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659E">
        <w:rPr>
          <w:rFonts w:ascii="Times New Roman" w:hAnsi="Times New Roman" w:cs="Times New Roman"/>
          <w:sz w:val="28"/>
          <w:szCs w:val="28"/>
        </w:rPr>
        <w:t>УТВЕРЖДАЮ</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59E">
        <w:rPr>
          <w:rFonts w:ascii="Times New Roman" w:hAnsi="Times New Roman" w:cs="Times New Roman"/>
          <w:sz w:val="28"/>
          <w:szCs w:val="28"/>
        </w:rPr>
        <w:t xml:space="preserve">      Председатель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59E">
        <w:rPr>
          <w:rFonts w:ascii="Times New Roman" w:hAnsi="Times New Roman" w:cs="Times New Roman"/>
          <w:sz w:val="28"/>
          <w:szCs w:val="28"/>
        </w:rPr>
        <w:t xml:space="preserve">      Контрольно-счетного органа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59E">
        <w:rPr>
          <w:rFonts w:ascii="Times New Roman" w:hAnsi="Times New Roman" w:cs="Times New Roman"/>
          <w:sz w:val="28"/>
          <w:szCs w:val="28"/>
        </w:rPr>
        <w:t xml:space="preserve">  </w:t>
      </w:r>
      <w:proofErr w:type="spellStart"/>
      <w:r w:rsidRPr="0068659E">
        <w:rPr>
          <w:rFonts w:ascii="Times New Roman" w:hAnsi="Times New Roman" w:cs="Times New Roman"/>
          <w:sz w:val="28"/>
          <w:szCs w:val="28"/>
        </w:rPr>
        <w:t>Большемуртинского</w:t>
      </w:r>
      <w:proofErr w:type="spellEnd"/>
      <w:r w:rsidRPr="0068659E">
        <w:rPr>
          <w:rFonts w:ascii="Times New Roman" w:hAnsi="Times New Roman" w:cs="Times New Roman"/>
          <w:sz w:val="28"/>
          <w:szCs w:val="28"/>
        </w:rPr>
        <w:t xml:space="preserve"> района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______________ </w:t>
      </w:r>
      <w:proofErr w:type="spellStart"/>
      <w:r w:rsidRPr="0068659E">
        <w:rPr>
          <w:rFonts w:ascii="Times New Roman" w:hAnsi="Times New Roman" w:cs="Times New Roman"/>
          <w:sz w:val="28"/>
          <w:szCs w:val="28"/>
        </w:rPr>
        <w:t>Г.В.Ундерберг</w:t>
      </w:r>
      <w:proofErr w:type="spellEnd"/>
      <w:r w:rsidRPr="0068659E">
        <w:rPr>
          <w:rFonts w:ascii="Times New Roman" w:hAnsi="Times New Roman" w:cs="Times New Roman"/>
          <w:sz w:val="28"/>
          <w:szCs w:val="28"/>
        </w:rPr>
        <w:t xml:space="preserve">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59E">
        <w:rPr>
          <w:rFonts w:ascii="Times New Roman" w:hAnsi="Times New Roman" w:cs="Times New Roman"/>
          <w:sz w:val="28"/>
          <w:szCs w:val="28"/>
        </w:rPr>
        <w:t xml:space="preserve">   “</w:t>
      </w:r>
      <w:r w:rsidR="00C555D3">
        <w:rPr>
          <w:rFonts w:ascii="Times New Roman" w:hAnsi="Times New Roman" w:cs="Times New Roman"/>
          <w:sz w:val="28"/>
          <w:szCs w:val="28"/>
        </w:rPr>
        <w:t>2</w:t>
      </w:r>
      <w:r w:rsidR="0053420A">
        <w:rPr>
          <w:rFonts w:ascii="Times New Roman" w:hAnsi="Times New Roman" w:cs="Times New Roman"/>
          <w:sz w:val="28"/>
          <w:szCs w:val="28"/>
        </w:rPr>
        <w:t>4</w:t>
      </w:r>
      <w:r w:rsidRPr="0068659E">
        <w:rPr>
          <w:rFonts w:ascii="Times New Roman" w:hAnsi="Times New Roman" w:cs="Times New Roman"/>
          <w:sz w:val="28"/>
          <w:szCs w:val="28"/>
        </w:rPr>
        <w:t xml:space="preserve">”марта 2021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 xml:space="preserve">годового отчета об исполнении бюджета </w:t>
      </w:r>
      <w:proofErr w:type="spellStart"/>
      <w:r w:rsidR="00571D7E">
        <w:rPr>
          <w:rFonts w:ascii="Times New Roman" w:hAnsi="Times New Roman" w:cs="Times New Roman"/>
          <w:b/>
          <w:sz w:val="28"/>
          <w:szCs w:val="28"/>
        </w:rPr>
        <w:t>Е</w:t>
      </w:r>
      <w:r w:rsidR="00973B2E">
        <w:rPr>
          <w:rFonts w:ascii="Times New Roman" w:hAnsi="Times New Roman" w:cs="Times New Roman"/>
          <w:b/>
          <w:sz w:val="28"/>
          <w:szCs w:val="28"/>
        </w:rPr>
        <w:t>нтаульск</w:t>
      </w:r>
      <w:r w:rsidR="00571D7E">
        <w:rPr>
          <w:rFonts w:ascii="Times New Roman" w:hAnsi="Times New Roman" w:cs="Times New Roman"/>
          <w:b/>
          <w:sz w:val="28"/>
          <w:szCs w:val="28"/>
        </w:rPr>
        <w:t>ого</w:t>
      </w:r>
      <w:proofErr w:type="spellEnd"/>
      <w:r w:rsidR="00571D7E">
        <w:rPr>
          <w:rFonts w:ascii="Times New Roman" w:hAnsi="Times New Roman" w:cs="Times New Roman"/>
          <w:b/>
          <w:sz w:val="28"/>
          <w:szCs w:val="28"/>
        </w:rPr>
        <w:t xml:space="preserve"> </w:t>
      </w:r>
      <w:r>
        <w:rPr>
          <w:rFonts w:ascii="Times New Roman" w:hAnsi="Times New Roman" w:cs="Times New Roman"/>
          <w:b/>
          <w:sz w:val="28"/>
          <w:szCs w:val="28"/>
        </w:rPr>
        <w:t>сельсовета за 2020 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roofErr w:type="spellStart"/>
      <w:r w:rsidRPr="0068659E">
        <w:rPr>
          <w:rFonts w:ascii="Times New Roman" w:hAnsi="Times New Roman" w:cs="Times New Roman"/>
          <w:sz w:val="28"/>
          <w:szCs w:val="28"/>
        </w:rPr>
        <w:t>пгт</w:t>
      </w:r>
      <w:proofErr w:type="spellEnd"/>
      <w:r w:rsidRPr="0068659E">
        <w:rPr>
          <w:rFonts w:ascii="Times New Roman" w:hAnsi="Times New Roman" w:cs="Times New Roman"/>
          <w:sz w:val="28"/>
          <w:szCs w:val="28"/>
        </w:rPr>
        <w:t xml:space="preserve"> Большая Мурта                                                              «</w:t>
      </w:r>
      <w:r w:rsidR="00C555D3">
        <w:rPr>
          <w:rFonts w:ascii="Times New Roman" w:hAnsi="Times New Roman" w:cs="Times New Roman"/>
          <w:sz w:val="28"/>
          <w:szCs w:val="28"/>
        </w:rPr>
        <w:t>2</w:t>
      </w:r>
      <w:r w:rsidR="0053420A">
        <w:rPr>
          <w:rFonts w:ascii="Times New Roman" w:hAnsi="Times New Roman" w:cs="Times New Roman"/>
          <w:sz w:val="28"/>
          <w:szCs w:val="28"/>
        </w:rPr>
        <w:t>4</w:t>
      </w:r>
      <w:r w:rsidRPr="0068659E">
        <w:rPr>
          <w:rFonts w:ascii="Times New Roman" w:hAnsi="Times New Roman" w:cs="Times New Roman"/>
          <w:sz w:val="28"/>
          <w:szCs w:val="28"/>
        </w:rPr>
        <w:t xml:space="preserve">» марта 2021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lang w:val="ru-RU"/>
        </w:rPr>
      </w:pPr>
      <w:r w:rsidRPr="0068659E">
        <w:rPr>
          <w:sz w:val="28"/>
          <w:szCs w:val="28"/>
        </w:rPr>
        <w:t xml:space="preserve"> </w:t>
      </w:r>
      <w:r w:rsidRPr="0068659E">
        <w:rPr>
          <w:b/>
          <w:sz w:val="28"/>
          <w:szCs w:val="28"/>
          <w:u w:val="single"/>
        </w:rPr>
        <w:t>Основание</w:t>
      </w:r>
      <w:r w:rsidRPr="0068659E">
        <w:rPr>
          <w:b/>
          <w:sz w:val="28"/>
          <w:szCs w:val="28"/>
          <w:u w:val="single"/>
          <w:lang w:val="ru-RU"/>
        </w:rPr>
        <w:t xml:space="preserve"> для проведение проверки</w:t>
      </w:r>
      <w:r w:rsidRPr="0068659E">
        <w:rPr>
          <w:b/>
          <w:sz w:val="28"/>
          <w:szCs w:val="28"/>
          <w:u w:val="single"/>
        </w:rPr>
        <w:t>:</w:t>
      </w:r>
    </w:p>
    <w:p w:rsidR="0068659E" w:rsidRPr="0068659E" w:rsidRDefault="0068659E" w:rsidP="0068659E">
      <w:pPr>
        <w:pStyle w:val="22"/>
        <w:spacing w:after="0" w:line="240" w:lineRule="auto"/>
        <w:ind w:left="0" w:firstLine="709"/>
        <w:contextualSpacing/>
        <w:jc w:val="both"/>
        <w:rPr>
          <w:sz w:val="28"/>
          <w:szCs w:val="28"/>
          <w:lang w:val="ru-RU"/>
        </w:rPr>
      </w:pPr>
      <w:r w:rsidRPr="0068659E">
        <w:rPr>
          <w:sz w:val="28"/>
          <w:szCs w:val="28"/>
          <w:lang w:val="ru-RU"/>
        </w:rPr>
        <w:t>- Федеральный закон от 07.02.20211 № 6-ФЗ «Об общих принципах организации и деятельности контрольно-счетных органов субъектов Российской Федерации и муниципальных образований»;</w:t>
      </w:r>
    </w:p>
    <w:p w:rsidR="0068659E" w:rsidRPr="0068659E" w:rsidRDefault="0068659E" w:rsidP="0068659E">
      <w:pPr>
        <w:pStyle w:val="22"/>
        <w:spacing w:after="0" w:line="240" w:lineRule="auto"/>
        <w:ind w:left="0" w:firstLine="709"/>
        <w:contextualSpacing/>
        <w:jc w:val="both"/>
        <w:rPr>
          <w:sz w:val="28"/>
          <w:szCs w:val="28"/>
          <w:lang w:val="ru-RU"/>
        </w:rPr>
      </w:pPr>
      <w:r w:rsidRPr="0068659E">
        <w:rPr>
          <w:sz w:val="28"/>
          <w:szCs w:val="28"/>
          <w:lang w:val="ru-RU"/>
        </w:rPr>
        <w:t xml:space="preserve">- статья 264.4 Бюджетного кодекса Российской Федерации (далее </w:t>
      </w:r>
      <w:proofErr w:type="gramStart"/>
      <w:r w:rsidRPr="0068659E">
        <w:rPr>
          <w:sz w:val="28"/>
          <w:szCs w:val="28"/>
          <w:lang w:val="ru-RU"/>
        </w:rPr>
        <w:t>–Б</w:t>
      </w:r>
      <w:proofErr w:type="gramEnd"/>
      <w:r w:rsidRPr="0068659E">
        <w:rPr>
          <w:sz w:val="28"/>
          <w:szCs w:val="28"/>
          <w:lang w:val="ru-RU"/>
        </w:rPr>
        <w:t>К РФ);</w:t>
      </w:r>
    </w:p>
    <w:p w:rsidR="0068659E" w:rsidRPr="0068659E" w:rsidRDefault="0068659E" w:rsidP="0068659E">
      <w:pPr>
        <w:pStyle w:val="22"/>
        <w:spacing w:after="0" w:line="240" w:lineRule="auto"/>
        <w:ind w:left="0" w:firstLine="709"/>
        <w:contextualSpacing/>
        <w:jc w:val="both"/>
        <w:rPr>
          <w:sz w:val="28"/>
          <w:szCs w:val="28"/>
          <w:lang w:val="ru-RU"/>
        </w:rPr>
      </w:pPr>
      <w:r w:rsidRPr="002400B4">
        <w:rPr>
          <w:sz w:val="28"/>
          <w:szCs w:val="28"/>
          <w:lang w:val="ru-RU"/>
        </w:rPr>
        <w:t xml:space="preserve">- статья </w:t>
      </w:r>
      <w:r w:rsidR="002400B4">
        <w:rPr>
          <w:sz w:val="28"/>
          <w:szCs w:val="28"/>
          <w:lang w:val="ru-RU"/>
        </w:rPr>
        <w:t>29</w:t>
      </w:r>
      <w:r w:rsidRPr="0068659E">
        <w:rPr>
          <w:sz w:val="28"/>
          <w:szCs w:val="28"/>
        </w:rPr>
        <w:t xml:space="preserve"> «Положения о бюджет</w:t>
      </w:r>
      <w:bookmarkStart w:id="0" w:name="_GoBack"/>
      <w:bookmarkEnd w:id="0"/>
      <w:r w:rsidRPr="0068659E">
        <w:rPr>
          <w:sz w:val="28"/>
          <w:szCs w:val="28"/>
        </w:rPr>
        <w:t xml:space="preserve">ном процессе в  </w:t>
      </w:r>
      <w:proofErr w:type="spellStart"/>
      <w:r w:rsidR="00973B2E">
        <w:rPr>
          <w:sz w:val="28"/>
          <w:szCs w:val="28"/>
          <w:lang w:val="ru-RU"/>
        </w:rPr>
        <w:t>Ентаульском</w:t>
      </w:r>
      <w:proofErr w:type="spellEnd"/>
      <w:r w:rsidR="007278BF">
        <w:rPr>
          <w:sz w:val="28"/>
          <w:szCs w:val="28"/>
          <w:lang w:val="ru-RU"/>
        </w:rPr>
        <w:t xml:space="preserve"> сельсовете</w:t>
      </w:r>
      <w:r w:rsidRPr="0068659E">
        <w:rPr>
          <w:sz w:val="28"/>
          <w:szCs w:val="28"/>
        </w:rPr>
        <w:t>»</w:t>
      </w:r>
      <w:r w:rsidRPr="0068659E">
        <w:rPr>
          <w:sz w:val="28"/>
          <w:szCs w:val="28"/>
          <w:lang w:val="ru-RU"/>
        </w:rPr>
        <w:t xml:space="preserve"> утвержденного решением </w:t>
      </w:r>
      <w:proofErr w:type="spellStart"/>
      <w:r w:rsidR="00973B2E">
        <w:rPr>
          <w:sz w:val="28"/>
          <w:szCs w:val="28"/>
          <w:lang w:val="ru-RU"/>
        </w:rPr>
        <w:t>Ентаульского</w:t>
      </w:r>
      <w:proofErr w:type="spellEnd"/>
      <w:r w:rsidR="00973B2E">
        <w:rPr>
          <w:sz w:val="28"/>
          <w:szCs w:val="28"/>
          <w:lang w:val="ru-RU"/>
        </w:rPr>
        <w:t xml:space="preserve"> </w:t>
      </w:r>
      <w:r w:rsidR="007278BF">
        <w:rPr>
          <w:sz w:val="28"/>
          <w:szCs w:val="28"/>
          <w:lang w:val="ru-RU"/>
        </w:rPr>
        <w:t>сельск</w:t>
      </w:r>
      <w:r w:rsidR="00AA1960">
        <w:rPr>
          <w:sz w:val="28"/>
          <w:szCs w:val="28"/>
          <w:lang w:val="ru-RU"/>
        </w:rPr>
        <w:t>ого</w:t>
      </w:r>
      <w:r w:rsidR="007278BF">
        <w:rPr>
          <w:sz w:val="28"/>
          <w:szCs w:val="28"/>
          <w:lang w:val="ru-RU"/>
        </w:rPr>
        <w:t xml:space="preserve"> Совет</w:t>
      </w:r>
      <w:r w:rsidR="00AA1960">
        <w:rPr>
          <w:sz w:val="28"/>
          <w:szCs w:val="28"/>
          <w:lang w:val="ru-RU"/>
        </w:rPr>
        <w:t>а</w:t>
      </w:r>
      <w:r w:rsidR="007278BF">
        <w:rPr>
          <w:sz w:val="28"/>
          <w:szCs w:val="28"/>
          <w:lang w:val="ru-RU"/>
        </w:rPr>
        <w:t xml:space="preserve"> депутатов от </w:t>
      </w:r>
      <w:r w:rsidR="008210B2">
        <w:rPr>
          <w:sz w:val="28"/>
          <w:szCs w:val="28"/>
          <w:lang w:val="ru-RU"/>
        </w:rPr>
        <w:t>25.10.2013</w:t>
      </w:r>
      <w:r w:rsidR="007278BF">
        <w:rPr>
          <w:sz w:val="28"/>
          <w:szCs w:val="28"/>
          <w:lang w:val="ru-RU"/>
        </w:rPr>
        <w:t xml:space="preserve"> № </w:t>
      </w:r>
      <w:r w:rsidR="008210B2">
        <w:rPr>
          <w:sz w:val="28"/>
          <w:szCs w:val="28"/>
          <w:lang w:val="ru-RU"/>
        </w:rPr>
        <w:t>31-</w:t>
      </w:r>
      <w:r w:rsidR="002400B4">
        <w:rPr>
          <w:sz w:val="28"/>
          <w:szCs w:val="28"/>
          <w:lang w:val="ru-RU"/>
        </w:rPr>
        <w:t>1</w:t>
      </w:r>
      <w:r w:rsidR="008210B2">
        <w:rPr>
          <w:sz w:val="28"/>
          <w:szCs w:val="28"/>
          <w:lang w:val="ru-RU"/>
        </w:rPr>
        <w:t>16</w:t>
      </w:r>
      <w:r w:rsidR="007278BF">
        <w:rPr>
          <w:sz w:val="28"/>
          <w:szCs w:val="28"/>
          <w:lang w:val="ru-RU"/>
        </w:rPr>
        <w:t>;</w:t>
      </w:r>
    </w:p>
    <w:p w:rsidR="0068659E" w:rsidRDefault="0068659E" w:rsidP="0068659E">
      <w:pPr>
        <w:pStyle w:val="22"/>
        <w:spacing w:after="0" w:line="240" w:lineRule="auto"/>
        <w:ind w:left="0" w:firstLine="709"/>
        <w:contextualSpacing/>
        <w:jc w:val="both"/>
        <w:rPr>
          <w:bCs/>
          <w:sz w:val="28"/>
          <w:szCs w:val="28"/>
          <w:lang w:val="ru-RU"/>
        </w:rPr>
      </w:pPr>
      <w:r w:rsidRPr="0068659E">
        <w:rPr>
          <w:sz w:val="28"/>
          <w:szCs w:val="28"/>
          <w:lang w:val="ru-RU"/>
        </w:rPr>
        <w:t xml:space="preserve">- </w:t>
      </w:r>
      <w:r w:rsidRPr="0068659E">
        <w:rPr>
          <w:bCs/>
          <w:sz w:val="28"/>
          <w:szCs w:val="28"/>
          <w:lang w:val="ru-RU"/>
        </w:rPr>
        <w:t xml:space="preserve">статья 8 </w:t>
      </w:r>
      <w:r w:rsidRPr="0068659E">
        <w:rPr>
          <w:bCs/>
          <w:sz w:val="28"/>
          <w:szCs w:val="28"/>
        </w:rPr>
        <w:t xml:space="preserve">«Положения о  контрольно-счетном органе </w:t>
      </w:r>
      <w:proofErr w:type="spellStart"/>
      <w:r w:rsidRPr="0068659E">
        <w:rPr>
          <w:bCs/>
          <w:sz w:val="28"/>
          <w:szCs w:val="28"/>
          <w:lang w:val="ru-RU"/>
        </w:rPr>
        <w:t>Большемуртинского</w:t>
      </w:r>
      <w:proofErr w:type="spellEnd"/>
      <w:r w:rsidRPr="0068659E">
        <w:rPr>
          <w:bCs/>
          <w:sz w:val="28"/>
          <w:szCs w:val="28"/>
        </w:rPr>
        <w:t xml:space="preserve"> района» от  </w:t>
      </w:r>
      <w:r w:rsidRPr="0068659E">
        <w:rPr>
          <w:bCs/>
          <w:sz w:val="28"/>
          <w:szCs w:val="28"/>
          <w:lang w:val="ru-RU"/>
        </w:rPr>
        <w:t>26.12.2017</w:t>
      </w:r>
      <w:r w:rsidRPr="0068659E">
        <w:rPr>
          <w:bCs/>
          <w:sz w:val="28"/>
          <w:szCs w:val="28"/>
        </w:rPr>
        <w:t xml:space="preserve"> № </w:t>
      </w:r>
      <w:r w:rsidRPr="0068659E">
        <w:rPr>
          <w:bCs/>
          <w:sz w:val="28"/>
          <w:szCs w:val="28"/>
          <w:lang w:val="ru-RU"/>
        </w:rPr>
        <w:t>20-122</w:t>
      </w:r>
      <w:r w:rsidR="00AF62B8">
        <w:rPr>
          <w:bCs/>
          <w:sz w:val="28"/>
          <w:szCs w:val="28"/>
          <w:lang w:val="ru-RU"/>
        </w:rPr>
        <w:t>;</w:t>
      </w:r>
    </w:p>
    <w:p w:rsidR="00AF62B8" w:rsidRPr="0068659E" w:rsidRDefault="00AF62B8" w:rsidP="0068659E">
      <w:pPr>
        <w:pStyle w:val="22"/>
        <w:spacing w:after="0" w:line="240" w:lineRule="auto"/>
        <w:ind w:left="0" w:firstLine="709"/>
        <w:contextualSpacing/>
        <w:jc w:val="both"/>
        <w:rPr>
          <w:bCs/>
          <w:sz w:val="28"/>
          <w:szCs w:val="28"/>
          <w:lang w:val="ru-RU"/>
        </w:rPr>
      </w:pPr>
      <w:r>
        <w:rPr>
          <w:bCs/>
          <w:sz w:val="28"/>
          <w:szCs w:val="28"/>
          <w:lang w:val="ru-RU"/>
        </w:rPr>
        <w:t xml:space="preserve">- </w:t>
      </w:r>
      <w:r w:rsidR="00025D03">
        <w:rPr>
          <w:bCs/>
          <w:sz w:val="28"/>
          <w:szCs w:val="28"/>
          <w:lang w:val="ru-RU"/>
        </w:rPr>
        <w:t>С</w:t>
      </w:r>
      <w:r>
        <w:rPr>
          <w:bCs/>
          <w:sz w:val="28"/>
          <w:szCs w:val="28"/>
          <w:lang w:val="ru-RU"/>
        </w:rPr>
        <w:t xml:space="preserve">оглашение </w:t>
      </w:r>
      <w:r w:rsidR="00025D03">
        <w:rPr>
          <w:bCs/>
          <w:sz w:val="28"/>
          <w:szCs w:val="28"/>
          <w:lang w:val="ru-RU"/>
        </w:rPr>
        <w:t>о передаче полномочий по осуществлению внешнего муниципального контроля от 18.08.2020 №</w:t>
      </w:r>
      <w:r w:rsidR="008210B2">
        <w:rPr>
          <w:bCs/>
          <w:sz w:val="28"/>
          <w:szCs w:val="28"/>
          <w:lang w:val="ru-RU"/>
        </w:rPr>
        <w:t>6</w:t>
      </w:r>
      <w:r w:rsidR="00025D03">
        <w:rPr>
          <w:bCs/>
          <w:sz w:val="28"/>
          <w:szCs w:val="28"/>
          <w:lang w:val="ru-RU"/>
        </w:rPr>
        <w:t>.</w:t>
      </w:r>
      <w:r>
        <w:rPr>
          <w:bCs/>
          <w:sz w:val="28"/>
          <w:szCs w:val="28"/>
          <w:lang w:val="ru-RU"/>
        </w:rPr>
        <w:t xml:space="preserve"> </w:t>
      </w:r>
    </w:p>
    <w:p w:rsidR="0068659E" w:rsidRPr="0068659E" w:rsidRDefault="0068659E" w:rsidP="0068659E">
      <w:pPr>
        <w:spacing w:after="0" w:line="240" w:lineRule="auto"/>
        <w:ind w:firstLine="709"/>
        <w:jc w:val="both"/>
        <w:rPr>
          <w:rFonts w:ascii="Times New Roman" w:hAnsi="Times New Roman" w:cs="Times New Roman"/>
          <w:sz w:val="28"/>
          <w:szCs w:val="28"/>
        </w:rPr>
      </w:pPr>
      <w:r w:rsidRPr="004A3251">
        <w:rPr>
          <w:rFonts w:ascii="Times New Roman" w:hAnsi="Times New Roman" w:cs="Times New Roman"/>
          <w:b/>
          <w:sz w:val="28"/>
          <w:szCs w:val="28"/>
        </w:rPr>
        <w:t xml:space="preserve">     </w:t>
      </w:r>
      <w:r w:rsidRPr="0068659E">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sidRPr="0068659E">
        <w:rPr>
          <w:rFonts w:ascii="Times New Roman" w:hAnsi="Times New Roman" w:cs="Times New Roman"/>
          <w:sz w:val="28"/>
          <w:szCs w:val="28"/>
        </w:rPr>
        <w:t xml:space="preserve"> </w:t>
      </w:r>
      <w:r w:rsidR="00025D03">
        <w:rPr>
          <w:rFonts w:ascii="Times New Roman" w:hAnsi="Times New Roman" w:cs="Times New Roman"/>
          <w:sz w:val="28"/>
          <w:szCs w:val="28"/>
        </w:rPr>
        <w:t xml:space="preserve">Администрация </w:t>
      </w:r>
      <w:proofErr w:type="spellStart"/>
      <w:r w:rsidR="00571D7E" w:rsidRPr="00571D7E">
        <w:rPr>
          <w:rFonts w:ascii="Times New Roman" w:hAnsi="Times New Roman" w:cs="Times New Roman"/>
          <w:sz w:val="28"/>
          <w:szCs w:val="28"/>
        </w:rPr>
        <w:t>Е</w:t>
      </w:r>
      <w:r w:rsidR="008210B2">
        <w:rPr>
          <w:rFonts w:ascii="Times New Roman" w:hAnsi="Times New Roman" w:cs="Times New Roman"/>
          <w:sz w:val="28"/>
          <w:szCs w:val="28"/>
        </w:rPr>
        <w:t>нтаульского</w:t>
      </w:r>
      <w:proofErr w:type="spellEnd"/>
      <w:r w:rsidR="00025D03" w:rsidRPr="00571D7E">
        <w:rPr>
          <w:rFonts w:ascii="Times New Roman" w:hAnsi="Times New Roman" w:cs="Times New Roman"/>
          <w:sz w:val="28"/>
          <w:szCs w:val="28"/>
        </w:rPr>
        <w:t xml:space="preserve"> </w:t>
      </w:r>
      <w:r w:rsidR="00025D03">
        <w:rPr>
          <w:rFonts w:ascii="Times New Roman" w:hAnsi="Times New Roman" w:cs="Times New Roman"/>
          <w:sz w:val="28"/>
          <w:szCs w:val="28"/>
        </w:rPr>
        <w:t>сельсовета.</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rPr>
        <w:t xml:space="preserve">     </w:t>
      </w: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Годовая бюджетная отчетность.</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rPr>
        <w:t xml:space="preserve">    </w:t>
      </w: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68659E" w:rsidRPr="0068659E" w:rsidRDefault="0068659E" w:rsidP="0068659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w:t>
      </w:r>
      <w:r w:rsidR="004376F6">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 xml:space="preserve"> определение полноты и достоверности годовой бюджетной отчетности;</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sidR="007278BF">
        <w:rPr>
          <w:rFonts w:ascii="Times New Roman" w:hAnsi="Times New Roman" w:cs="Times New Roman"/>
          <w:color w:val="000000"/>
          <w:sz w:val="28"/>
          <w:szCs w:val="28"/>
        </w:rPr>
        <w:t xml:space="preserve">администрацией </w:t>
      </w:r>
      <w:proofErr w:type="spellStart"/>
      <w:r w:rsidR="008210B2">
        <w:rPr>
          <w:rFonts w:ascii="Times New Roman" w:hAnsi="Times New Roman" w:cs="Times New Roman"/>
          <w:color w:val="000000"/>
          <w:sz w:val="28"/>
          <w:szCs w:val="28"/>
        </w:rPr>
        <w:t>Ентаульского</w:t>
      </w:r>
      <w:proofErr w:type="spellEnd"/>
      <w:r w:rsidR="007278BF">
        <w:rPr>
          <w:rFonts w:ascii="Times New Roman" w:hAnsi="Times New Roman" w:cs="Times New Roman"/>
          <w:color w:val="000000"/>
          <w:sz w:val="28"/>
          <w:szCs w:val="28"/>
        </w:rPr>
        <w:t xml:space="preserve"> сельсовета,</w:t>
      </w:r>
      <w:r w:rsidRPr="0068659E">
        <w:rPr>
          <w:rFonts w:ascii="Times New Roman" w:hAnsi="Times New Roman" w:cs="Times New Roman"/>
          <w:color w:val="000000"/>
          <w:sz w:val="28"/>
          <w:szCs w:val="28"/>
        </w:rPr>
        <w:t xml:space="preserve">  требованиям Бюджетного  кодекса Российской Федерации,</w:t>
      </w:r>
      <w:r w:rsidRPr="0068659E">
        <w:rPr>
          <w:rFonts w:ascii="Times New Roman" w:hAnsi="Times New Roman" w:cs="Times New Roman"/>
          <w:color w:val="FF0000"/>
          <w:sz w:val="28"/>
          <w:szCs w:val="28"/>
        </w:rPr>
        <w:t xml:space="preserve"> </w:t>
      </w:r>
      <w:r w:rsidRPr="0068659E">
        <w:rPr>
          <w:rFonts w:ascii="Times New Roman" w:hAnsi="Times New Roman" w:cs="Times New Roman"/>
          <w:color w:val="000000"/>
          <w:sz w:val="28"/>
          <w:szCs w:val="28"/>
        </w:rPr>
        <w:t xml:space="preserve">Положению о бюджетном процессе в </w:t>
      </w:r>
      <w:proofErr w:type="spellStart"/>
      <w:r w:rsidR="00571D7E">
        <w:rPr>
          <w:rFonts w:ascii="Times New Roman" w:hAnsi="Times New Roman" w:cs="Times New Roman"/>
          <w:color w:val="000000"/>
          <w:sz w:val="28"/>
          <w:szCs w:val="28"/>
        </w:rPr>
        <w:t>Е</w:t>
      </w:r>
      <w:r w:rsidR="008210B2">
        <w:rPr>
          <w:rFonts w:ascii="Times New Roman" w:hAnsi="Times New Roman" w:cs="Times New Roman"/>
          <w:color w:val="000000"/>
          <w:sz w:val="28"/>
          <w:szCs w:val="28"/>
        </w:rPr>
        <w:t>нтаульском</w:t>
      </w:r>
      <w:proofErr w:type="spellEnd"/>
      <w:r w:rsidR="007278BF">
        <w:rPr>
          <w:rFonts w:ascii="Times New Roman" w:hAnsi="Times New Roman" w:cs="Times New Roman"/>
          <w:color w:val="000000"/>
          <w:sz w:val="28"/>
          <w:szCs w:val="28"/>
        </w:rPr>
        <w:t xml:space="preserve"> сельсовете</w:t>
      </w:r>
      <w:r w:rsidRPr="0068659E">
        <w:rPr>
          <w:rFonts w:ascii="Times New Roman" w:hAnsi="Times New Roman" w:cs="Times New Roman"/>
          <w:color w:val="000000"/>
          <w:sz w:val="28"/>
          <w:szCs w:val="28"/>
        </w:rPr>
        <w:t xml:space="preserve"> и иным нормативным правовым актам.</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rsidR="0068659E" w:rsidRPr="0068659E" w:rsidRDefault="0068659E" w:rsidP="0068659E">
      <w:pPr>
        <w:spacing w:after="0" w:line="240" w:lineRule="auto"/>
        <w:ind w:firstLine="709"/>
        <w:jc w:val="both"/>
        <w:rPr>
          <w:rFonts w:ascii="Times New Roman" w:hAnsi="Times New Roman" w:cs="Times New Roman"/>
          <w:sz w:val="28"/>
          <w:szCs w:val="28"/>
        </w:rPr>
      </w:pPr>
      <w:r w:rsidRPr="004A3251">
        <w:rPr>
          <w:rFonts w:ascii="Times New Roman" w:hAnsi="Times New Roman" w:cs="Times New Roman"/>
          <w:b/>
          <w:sz w:val="28"/>
          <w:szCs w:val="28"/>
        </w:rPr>
        <w:t xml:space="preserve">    </w:t>
      </w:r>
      <w:r w:rsidRPr="0068659E">
        <w:rPr>
          <w:rFonts w:ascii="Times New Roman" w:hAnsi="Times New Roman" w:cs="Times New Roman"/>
          <w:b/>
          <w:sz w:val="28"/>
          <w:szCs w:val="28"/>
          <w:u w:val="single"/>
        </w:rPr>
        <w:t>Проверяемый период</w:t>
      </w:r>
      <w:r w:rsidRPr="0068659E">
        <w:rPr>
          <w:rFonts w:ascii="Times New Roman" w:hAnsi="Times New Roman" w:cs="Times New Roman"/>
          <w:sz w:val="28"/>
          <w:szCs w:val="28"/>
          <w:u w:val="single"/>
        </w:rPr>
        <w:t>:</w:t>
      </w:r>
      <w:r w:rsidRPr="0068659E">
        <w:rPr>
          <w:rFonts w:ascii="Times New Roman" w:hAnsi="Times New Roman" w:cs="Times New Roman"/>
          <w:sz w:val="28"/>
          <w:szCs w:val="28"/>
        </w:rPr>
        <w:t xml:space="preserve"> 2020 год.</w:t>
      </w:r>
    </w:p>
    <w:p w:rsidR="0068659E" w:rsidRPr="0068659E" w:rsidRDefault="0068659E" w:rsidP="0068659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5767AD" w:rsidRDefault="005767AD" w:rsidP="00DF5A5E">
      <w:pPr>
        <w:widowControl w:val="0"/>
        <w:spacing w:after="0" w:line="322" w:lineRule="exact"/>
        <w:ind w:left="20"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В Контрольно-счетный орган </w:t>
      </w:r>
      <w:proofErr w:type="spellStart"/>
      <w:r>
        <w:rPr>
          <w:rFonts w:ascii="Times New Roman" w:eastAsia="Times New Roman" w:hAnsi="Times New Roman" w:cs="Times New Roman"/>
          <w:bCs/>
          <w:sz w:val="28"/>
          <w:szCs w:val="28"/>
          <w:lang w:eastAsia="ru-RU"/>
        </w:rPr>
        <w:t>Большемуртинского</w:t>
      </w:r>
      <w:proofErr w:type="spellEnd"/>
      <w:r>
        <w:rPr>
          <w:rFonts w:ascii="Times New Roman" w:eastAsia="Times New Roman" w:hAnsi="Times New Roman" w:cs="Times New Roman"/>
          <w:bCs/>
          <w:sz w:val="28"/>
          <w:szCs w:val="28"/>
          <w:lang w:eastAsia="ru-RU"/>
        </w:rPr>
        <w:t xml:space="preserve"> района в соответствии со ст.264.4 БК РФ, </w:t>
      </w:r>
      <w:r w:rsidR="002400B4">
        <w:rPr>
          <w:rFonts w:ascii="Times New Roman" w:eastAsia="Times New Roman" w:hAnsi="Times New Roman" w:cs="Times New Roman"/>
          <w:bCs/>
          <w:sz w:val="28"/>
          <w:szCs w:val="28"/>
          <w:lang w:eastAsia="ru-RU"/>
        </w:rPr>
        <w:t>ст.29</w:t>
      </w:r>
      <w:r>
        <w:rPr>
          <w:rFonts w:ascii="Times New Roman" w:eastAsia="Times New Roman" w:hAnsi="Times New Roman" w:cs="Times New Roman"/>
          <w:bCs/>
          <w:sz w:val="28"/>
          <w:szCs w:val="28"/>
          <w:lang w:eastAsia="ru-RU"/>
        </w:rPr>
        <w:t xml:space="preserve"> </w:t>
      </w:r>
      <w:r w:rsidRPr="005767AD">
        <w:rPr>
          <w:rFonts w:ascii="Times New Roman" w:eastAsia="Times New Roman" w:hAnsi="Times New Roman" w:cs="Times New Roman"/>
          <w:bCs/>
          <w:sz w:val="28"/>
          <w:szCs w:val="28"/>
          <w:lang w:eastAsia="ru-RU"/>
        </w:rPr>
        <w:t>«</w:t>
      </w:r>
      <w:r w:rsidRPr="005767AD">
        <w:rPr>
          <w:rFonts w:ascii="Times New Roman" w:hAnsi="Times New Roman" w:cs="Times New Roman"/>
          <w:sz w:val="28"/>
          <w:szCs w:val="28"/>
        </w:rPr>
        <w:t xml:space="preserve">Положения о бюджетном процессе в  </w:t>
      </w:r>
      <w:proofErr w:type="spellStart"/>
      <w:r w:rsidR="00571D7E">
        <w:rPr>
          <w:rFonts w:ascii="Times New Roman" w:hAnsi="Times New Roman" w:cs="Times New Roman"/>
          <w:sz w:val="28"/>
          <w:szCs w:val="28"/>
        </w:rPr>
        <w:t>Е</w:t>
      </w:r>
      <w:r w:rsidR="008210B2">
        <w:rPr>
          <w:rFonts w:ascii="Times New Roman" w:hAnsi="Times New Roman" w:cs="Times New Roman"/>
          <w:sz w:val="28"/>
          <w:szCs w:val="28"/>
        </w:rPr>
        <w:t>нтаульском</w:t>
      </w:r>
      <w:proofErr w:type="spellEnd"/>
      <w:r w:rsidRPr="005767AD">
        <w:rPr>
          <w:rFonts w:ascii="Times New Roman" w:hAnsi="Times New Roman" w:cs="Times New Roman"/>
          <w:sz w:val="28"/>
          <w:szCs w:val="28"/>
        </w:rPr>
        <w:t xml:space="preserve"> </w:t>
      </w:r>
      <w:r w:rsidRPr="005767AD">
        <w:rPr>
          <w:rFonts w:ascii="Times New Roman" w:hAnsi="Times New Roman" w:cs="Times New Roman"/>
          <w:sz w:val="28"/>
          <w:szCs w:val="28"/>
        </w:rPr>
        <w:lastRenderedPageBreak/>
        <w:t>сельсовете»</w:t>
      </w:r>
      <w:r>
        <w:rPr>
          <w:rFonts w:ascii="Times New Roman" w:hAnsi="Times New Roman" w:cs="Times New Roman"/>
          <w:sz w:val="28"/>
          <w:szCs w:val="28"/>
        </w:rPr>
        <w:t xml:space="preserve"> для проведения внешней проверки представили бюджетную отчетность за 2020 год администрации </w:t>
      </w:r>
      <w:proofErr w:type="spellStart"/>
      <w:r w:rsidR="008210B2">
        <w:rPr>
          <w:rFonts w:ascii="Times New Roman" w:hAnsi="Times New Roman" w:cs="Times New Roman"/>
          <w:sz w:val="28"/>
          <w:szCs w:val="28"/>
        </w:rPr>
        <w:t>Ентаульского</w:t>
      </w:r>
      <w:proofErr w:type="spellEnd"/>
      <w:r>
        <w:rPr>
          <w:rFonts w:ascii="Times New Roman" w:hAnsi="Times New Roman" w:cs="Times New Roman"/>
          <w:sz w:val="28"/>
          <w:szCs w:val="28"/>
        </w:rPr>
        <w:t xml:space="preserve"> сельсовета</w:t>
      </w:r>
      <w:r w:rsidR="004376F6">
        <w:rPr>
          <w:rFonts w:ascii="Times New Roman" w:hAnsi="Times New Roman" w:cs="Times New Roman"/>
          <w:sz w:val="28"/>
          <w:szCs w:val="28"/>
        </w:rPr>
        <w:t>.</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proofErr w:type="spellStart"/>
      <w:r w:rsidR="008210B2">
        <w:rPr>
          <w:rFonts w:ascii="Times New Roman" w:hAnsi="Times New Roman" w:cs="Times New Roman"/>
          <w:sz w:val="28"/>
          <w:szCs w:val="28"/>
        </w:rPr>
        <w:t>Ентаульского</w:t>
      </w:r>
      <w:proofErr w:type="spellEnd"/>
      <w:r>
        <w:rPr>
          <w:rFonts w:ascii="Times New Roman" w:eastAsia="Times New Roman" w:hAnsi="Times New Roman" w:cs="Times New Roman"/>
          <w:bCs/>
          <w:sz w:val="28"/>
          <w:szCs w:val="28"/>
          <w:lang w:eastAsia="ru-RU"/>
        </w:rPr>
        <w:t xml:space="preserve"> сельского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ии бюджета</w:t>
      </w:r>
      <w:r w:rsidR="00571D7E" w:rsidRPr="00571D7E">
        <w:rPr>
          <w:rFonts w:ascii="Times New Roman" w:hAnsi="Times New Roman" w:cs="Times New Roman"/>
          <w:sz w:val="28"/>
          <w:szCs w:val="28"/>
        </w:rPr>
        <w:t xml:space="preserve"> </w:t>
      </w:r>
      <w:proofErr w:type="spellStart"/>
      <w:r w:rsidR="00774C26">
        <w:rPr>
          <w:rFonts w:ascii="Times New Roman" w:hAnsi="Times New Roman" w:cs="Times New Roman"/>
          <w:sz w:val="28"/>
          <w:szCs w:val="28"/>
        </w:rPr>
        <w:t>Ентаульского</w:t>
      </w:r>
      <w:proofErr w:type="spellEnd"/>
      <w:r w:rsidR="00571D7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сельсовета за 2020 год»</w:t>
      </w:r>
      <w:r w:rsidR="00CE160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(далее – Проект решения).</w:t>
      </w:r>
    </w:p>
    <w:p w:rsidR="00A94CE3" w:rsidRPr="00242E3F" w:rsidRDefault="004376F6" w:rsidP="00283F9E">
      <w:pPr>
        <w:widowControl w:val="0"/>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Cs/>
          <w:sz w:val="28"/>
          <w:szCs w:val="28"/>
          <w:lang w:eastAsia="ru-RU"/>
        </w:rPr>
        <w:t xml:space="preserve">Проект решения представлен </w:t>
      </w:r>
      <w:r w:rsidR="006A1DE7">
        <w:rPr>
          <w:rFonts w:ascii="Times New Roman" w:eastAsia="Times New Roman" w:hAnsi="Times New Roman" w:cs="Times New Roman"/>
          <w:bCs/>
          <w:sz w:val="28"/>
          <w:szCs w:val="28"/>
          <w:lang w:eastAsia="ru-RU"/>
        </w:rPr>
        <w:t xml:space="preserve">в соответствии </w:t>
      </w:r>
      <w:r w:rsidR="00A94CE3">
        <w:rPr>
          <w:rFonts w:ascii="Times New Roman" w:eastAsia="Times New Roman" w:hAnsi="Times New Roman" w:cs="Times New Roman"/>
          <w:bCs/>
          <w:sz w:val="28"/>
          <w:szCs w:val="28"/>
          <w:lang w:eastAsia="ru-RU"/>
        </w:rPr>
        <w:t>с</w:t>
      </w:r>
      <w:r w:rsidR="00CE1605">
        <w:rPr>
          <w:rFonts w:ascii="Times New Roman" w:eastAsia="Times New Roman" w:hAnsi="Times New Roman" w:cs="Times New Roman"/>
          <w:bCs/>
          <w:sz w:val="28"/>
          <w:szCs w:val="28"/>
          <w:lang w:eastAsia="ru-RU"/>
        </w:rPr>
        <w:t xml:space="preserve"> нормам</w:t>
      </w:r>
      <w:r w:rsidR="00A30956">
        <w:rPr>
          <w:rFonts w:ascii="Times New Roman" w:eastAsia="Times New Roman" w:hAnsi="Times New Roman" w:cs="Times New Roman"/>
          <w:bCs/>
          <w:sz w:val="28"/>
          <w:szCs w:val="28"/>
          <w:lang w:eastAsia="ru-RU"/>
        </w:rPr>
        <w:t>и</w:t>
      </w:r>
      <w:r w:rsidR="00F64FDC">
        <w:rPr>
          <w:rFonts w:ascii="Times New Roman" w:eastAsia="Times New Roman" w:hAnsi="Times New Roman" w:cs="Times New Roman"/>
          <w:bCs/>
          <w:sz w:val="28"/>
          <w:szCs w:val="28"/>
          <w:lang w:eastAsia="ru-RU"/>
        </w:rPr>
        <w:t xml:space="preserve"> статьи 264.6</w:t>
      </w:r>
      <w:r w:rsidR="00242E3F">
        <w:rPr>
          <w:rFonts w:ascii="Times New Roman" w:eastAsia="Times New Roman" w:hAnsi="Times New Roman" w:cs="Times New Roman"/>
          <w:bCs/>
          <w:sz w:val="28"/>
          <w:szCs w:val="28"/>
          <w:lang w:eastAsia="ru-RU"/>
        </w:rPr>
        <w:t>.</w:t>
      </w:r>
      <w:r w:rsidR="00F64FDC">
        <w:rPr>
          <w:rFonts w:ascii="Times New Roman" w:eastAsia="Times New Roman" w:hAnsi="Times New Roman" w:cs="Times New Roman"/>
          <w:bCs/>
          <w:sz w:val="28"/>
          <w:szCs w:val="28"/>
          <w:lang w:eastAsia="ru-RU"/>
        </w:rPr>
        <w:t xml:space="preserve"> БК РФ:</w:t>
      </w:r>
    </w:p>
    <w:p w:rsidR="006A1DE7" w:rsidRDefault="00A619B1"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w:t>
      </w:r>
      <w:r w:rsidR="0015015C">
        <w:rPr>
          <w:rFonts w:ascii="Times New Roman" w:eastAsia="Times New Roman" w:hAnsi="Times New Roman" w:cs="Times New Roman"/>
          <w:bCs/>
          <w:sz w:val="28"/>
          <w:szCs w:val="28"/>
          <w:lang w:eastAsia="ru-RU"/>
        </w:rPr>
        <w:t xml:space="preserve">унктом 1 проекта решения предлагается утвердить отчет об исполнении местного бюджета за 2020 год по доходам в сумме </w:t>
      </w:r>
      <w:r w:rsidR="00797681">
        <w:rPr>
          <w:rFonts w:ascii="Times New Roman" w:eastAsia="Times New Roman" w:hAnsi="Times New Roman" w:cs="Times New Roman"/>
          <w:bCs/>
          <w:sz w:val="28"/>
          <w:szCs w:val="28"/>
          <w:lang w:eastAsia="ru-RU"/>
        </w:rPr>
        <w:t>3 849,1 тыс. р</w:t>
      </w:r>
      <w:r w:rsidR="0015015C">
        <w:rPr>
          <w:rFonts w:ascii="Times New Roman" w:eastAsia="Times New Roman" w:hAnsi="Times New Roman" w:cs="Times New Roman"/>
          <w:bCs/>
          <w:sz w:val="28"/>
          <w:szCs w:val="28"/>
          <w:lang w:eastAsia="ru-RU"/>
        </w:rPr>
        <w:t xml:space="preserve">ублей, по расходам в сумме </w:t>
      </w:r>
      <w:r w:rsidR="00A94CE3">
        <w:rPr>
          <w:rFonts w:ascii="Times New Roman" w:eastAsia="Times New Roman" w:hAnsi="Times New Roman" w:cs="Times New Roman"/>
          <w:bCs/>
          <w:sz w:val="28"/>
          <w:szCs w:val="28"/>
          <w:lang w:eastAsia="ru-RU"/>
        </w:rPr>
        <w:t>4</w:t>
      </w:r>
      <w:r w:rsidR="00797681">
        <w:rPr>
          <w:rFonts w:ascii="Times New Roman" w:eastAsia="Times New Roman" w:hAnsi="Times New Roman" w:cs="Times New Roman"/>
          <w:bCs/>
          <w:sz w:val="28"/>
          <w:szCs w:val="28"/>
          <w:lang w:eastAsia="ru-RU"/>
        </w:rPr>
        <w:t> 254,9 тыс.</w:t>
      </w:r>
      <w:r w:rsidR="0015015C">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 xml:space="preserve">. </w:t>
      </w:r>
      <w:r w:rsidR="006A1DE7" w:rsidRPr="006A1DE7">
        <w:rPr>
          <w:rFonts w:ascii="Times New Roman" w:eastAsia="Times New Roman" w:hAnsi="Times New Roman" w:cs="Times New Roman"/>
          <w:bCs/>
          <w:sz w:val="28"/>
          <w:szCs w:val="28"/>
          <w:lang w:eastAsia="ru-RU"/>
        </w:rPr>
        <w:t xml:space="preserve">При этом </w:t>
      </w:r>
      <w:r w:rsidR="00C06602">
        <w:rPr>
          <w:rFonts w:ascii="Times New Roman" w:eastAsia="Times New Roman" w:hAnsi="Times New Roman" w:cs="Times New Roman"/>
          <w:bCs/>
          <w:sz w:val="28"/>
          <w:szCs w:val="28"/>
          <w:lang w:eastAsia="ru-RU"/>
        </w:rPr>
        <w:t>утверждается</w:t>
      </w:r>
      <w:r w:rsidR="006A1DE7" w:rsidRPr="006A1DE7">
        <w:rPr>
          <w:rFonts w:ascii="Times New Roman" w:eastAsia="Times New Roman" w:hAnsi="Times New Roman" w:cs="Times New Roman"/>
          <w:bCs/>
          <w:sz w:val="28"/>
          <w:szCs w:val="28"/>
          <w:lang w:eastAsia="ru-RU"/>
        </w:rPr>
        <w:t xml:space="preserve"> </w:t>
      </w:r>
      <w:r w:rsidR="0015015C" w:rsidRPr="006A1DE7">
        <w:rPr>
          <w:rFonts w:ascii="Times New Roman" w:eastAsia="Times New Roman" w:hAnsi="Times New Roman" w:cs="Times New Roman"/>
          <w:bCs/>
          <w:sz w:val="28"/>
          <w:szCs w:val="28"/>
          <w:lang w:eastAsia="ru-RU"/>
        </w:rPr>
        <w:t xml:space="preserve"> </w:t>
      </w:r>
      <w:r w:rsidR="00797681">
        <w:rPr>
          <w:rFonts w:ascii="Times New Roman" w:eastAsia="Times New Roman" w:hAnsi="Times New Roman" w:cs="Times New Roman"/>
          <w:bCs/>
          <w:sz w:val="28"/>
          <w:szCs w:val="28"/>
          <w:lang w:eastAsia="ru-RU"/>
        </w:rPr>
        <w:t xml:space="preserve">дефицит </w:t>
      </w:r>
      <w:r w:rsidR="006A1DE7" w:rsidRPr="006A1DE7">
        <w:rPr>
          <w:rFonts w:ascii="Times New Roman" w:eastAsia="Times New Roman" w:hAnsi="Times New Roman" w:cs="Times New Roman"/>
          <w:bCs/>
          <w:sz w:val="28"/>
          <w:szCs w:val="28"/>
          <w:lang w:eastAsia="ru-RU"/>
        </w:rPr>
        <w:t xml:space="preserve">в сумме </w:t>
      </w:r>
      <w:r w:rsidR="00797681">
        <w:rPr>
          <w:rFonts w:ascii="Times New Roman" w:eastAsia="Times New Roman" w:hAnsi="Times New Roman" w:cs="Times New Roman"/>
          <w:bCs/>
          <w:sz w:val="28"/>
          <w:szCs w:val="28"/>
          <w:lang w:eastAsia="ru-RU"/>
        </w:rPr>
        <w:t>405,8</w:t>
      </w:r>
      <w:r w:rsidR="006A1DE7" w:rsidRPr="006A1DE7">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 xml:space="preserve">. </w:t>
      </w:r>
    </w:p>
    <w:p w:rsidR="0084075D" w:rsidRDefault="00E73F57" w:rsidP="00F841B4">
      <w:pPr>
        <w:autoSpaceDE w:val="0"/>
        <w:autoSpaceDN w:val="0"/>
        <w:adjustRightInd w:val="0"/>
        <w:spacing w:after="0" w:line="240" w:lineRule="auto"/>
        <w:ind w:firstLine="709"/>
        <w:jc w:val="both"/>
        <w:rPr>
          <w:rFonts w:ascii="Times New Roman" w:hAnsi="Times New Roman" w:cs="Times New Roman"/>
          <w:b/>
          <w:sz w:val="28"/>
          <w:szCs w:val="28"/>
        </w:rPr>
      </w:pPr>
      <w:hyperlink r:id="rId9" w:history="1">
        <w:r w:rsidR="0084075D" w:rsidRPr="00F841B4">
          <w:rPr>
            <w:rFonts w:ascii="Times New Roman" w:hAnsi="Times New Roman" w:cs="Times New Roman"/>
            <w:b/>
            <w:sz w:val="28"/>
            <w:szCs w:val="28"/>
          </w:rPr>
          <w:t>Пунктом 2 статьи 264.5</w:t>
        </w:r>
      </w:hyperlink>
      <w:r w:rsidR="0084075D" w:rsidRPr="00F841B4">
        <w:rPr>
          <w:rFonts w:ascii="Times New Roman" w:hAnsi="Times New Roman" w:cs="Times New Roman"/>
          <w:b/>
          <w:sz w:val="28"/>
          <w:szCs w:val="28"/>
        </w:rPr>
        <w:t xml:space="preserve"> Бюджетного кодекса Российской Федерации установлена обязанность представления одновременно с годовым отчетом об исполнении бюджета пояснительной записки к нему, содержащей анализ исполнения бюджета и сведения о выполнении государственного (муниципального) задания и (или) иных результатах использования бюджетных ассигнований.</w:t>
      </w:r>
    </w:p>
    <w:p w:rsidR="00C06602" w:rsidRDefault="00C06602" w:rsidP="00F841B4">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Пояснительная записка</w:t>
      </w:r>
      <w:r w:rsidR="00D8527B">
        <w:rPr>
          <w:rFonts w:ascii="Times New Roman" w:hAnsi="Times New Roman" w:cs="Times New Roman"/>
          <w:b/>
          <w:sz w:val="28"/>
          <w:szCs w:val="28"/>
        </w:rPr>
        <w:t>,</w:t>
      </w:r>
      <w:r>
        <w:rPr>
          <w:rFonts w:ascii="Times New Roman" w:hAnsi="Times New Roman" w:cs="Times New Roman"/>
          <w:b/>
          <w:sz w:val="28"/>
          <w:szCs w:val="28"/>
        </w:rPr>
        <w:t xml:space="preserve"> представленная к проекту решения </w:t>
      </w:r>
      <w:proofErr w:type="spellStart"/>
      <w:r>
        <w:rPr>
          <w:rFonts w:ascii="Times New Roman" w:hAnsi="Times New Roman" w:cs="Times New Roman"/>
          <w:b/>
          <w:sz w:val="28"/>
          <w:szCs w:val="28"/>
        </w:rPr>
        <w:t>малоинформативна</w:t>
      </w:r>
      <w:proofErr w:type="spellEnd"/>
      <w:r>
        <w:rPr>
          <w:rFonts w:ascii="Times New Roman" w:hAnsi="Times New Roman" w:cs="Times New Roman"/>
          <w:b/>
          <w:sz w:val="28"/>
          <w:szCs w:val="28"/>
        </w:rPr>
        <w:t xml:space="preserve">. В текстовой части нет пояснений о причинах неисполнения доходной и расходной частей бюджета. </w:t>
      </w: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proofErr w:type="spellStart"/>
      <w:r w:rsidR="00774C26">
        <w:rPr>
          <w:rFonts w:ascii="Times New Roman" w:hAnsi="Times New Roman" w:cs="Times New Roman"/>
          <w:sz w:val="28"/>
          <w:szCs w:val="28"/>
        </w:rPr>
        <w:t>Ентаульского</w:t>
      </w:r>
      <w:proofErr w:type="spellEnd"/>
      <w:r w:rsidR="00C06602">
        <w:rPr>
          <w:rFonts w:ascii="Times New Roman" w:eastAsia="Times New Roman" w:hAnsi="Times New Roman" w:cs="Times New Roman"/>
          <w:bCs/>
          <w:sz w:val="28"/>
          <w:szCs w:val="28"/>
          <w:lang w:eastAsia="ru-RU"/>
        </w:rPr>
        <w:t xml:space="preserve"> </w:t>
      </w:r>
      <w:r w:rsidR="00E27E79">
        <w:rPr>
          <w:rFonts w:ascii="Times New Roman" w:eastAsia="Times New Roman" w:hAnsi="Times New Roman" w:cs="Times New Roman"/>
          <w:bCs/>
          <w:sz w:val="28"/>
          <w:szCs w:val="28"/>
          <w:lang w:eastAsia="ru-RU"/>
        </w:rPr>
        <w:t xml:space="preserve">сельсовета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proofErr w:type="spellStart"/>
      <w:r w:rsidR="00774C26">
        <w:rPr>
          <w:rFonts w:ascii="Times New Roman" w:hAnsi="Times New Roman" w:cs="Times New Roman"/>
          <w:sz w:val="28"/>
          <w:szCs w:val="28"/>
        </w:rPr>
        <w:t>Ентаульского</w:t>
      </w:r>
      <w:proofErr w:type="spellEnd"/>
      <w:r>
        <w:rPr>
          <w:rFonts w:ascii="Times New Roman" w:eastAsia="Times New Roman" w:hAnsi="Times New Roman" w:cs="Times New Roman"/>
          <w:bCs/>
          <w:sz w:val="28"/>
          <w:szCs w:val="28"/>
          <w:lang w:eastAsia="ru-RU"/>
        </w:rPr>
        <w:t xml:space="preserve"> сельсовета в КСО </w:t>
      </w:r>
      <w:proofErr w:type="spellStart"/>
      <w:r>
        <w:rPr>
          <w:rFonts w:ascii="Times New Roman" w:eastAsia="Times New Roman" w:hAnsi="Times New Roman" w:cs="Times New Roman"/>
          <w:bCs/>
          <w:sz w:val="28"/>
          <w:szCs w:val="28"/>
          <w:lang w:eastAsia="ru-RU"/>
        </w:rPr>
        <w:t>Большемуртинского</w:t>
      </w:r>
      <w:proofErr w:type="spellEnd"/>
      <w:r>
        <w:rPr>
          <w:rFonts w:ascii="Times New Roman" w:eastAsia="Times New Roman" w:hAnsi="Times New Roman" w:cs="Times New Roman"/>
          <w:bCs/>
          <w:sz w:val="28"/>
          <w:szCs w:val="28"/>
          <w:lang w:eastAsia="ru-RU"/>
        </w:rPr>
        <w:t xml:space="preserve"> района отчета об исполнении </w:t>
      </w:r>
      <w:proofErr w:type="spellStart"/>
      <w:r w:rsidR="00774C26">
        <w:rPr>
          <w:rFonts w:ascii="Times New Roman" w:hAnsi="Times New Roman" w:cs="Times New Roman"/>
          <w:sz w:val="28"/>
          <w:szCs w:val="28"/>
        </w:rPr>
        <w:t>Ентаульского</w:t>
      </w:r>
      <w:proofErr w:type="spellEnd"/>
      <w:r w:rsidR="00C0660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бюджета соответствует сроку, установленному ст. 264.4 БК РФ;</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6848AB">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w:t>
      </w:r>
      <w:r>
        <w:rPr>
          <w:rFonts w:ascii="Times New Roman" w:eastAsia="Times New Roman" w:hAnsi="Times New Roman" w:cs="Times New Roman"/>
          <w:bCs/>
          <w:sz w:val="28"/>
          <w:szCs w:val="28"/>
          <w:lang w:eastAsia="ru-RU"/>
        </w:rPr>
        <w:t xml:space="preserve"> бюджетов бюджетной системы Российской Федерации» (далее – Инструкция №191н), (п. 11 Инструкции №191н).</w:t>
      </w:r>
    </w:p>
    <w:p w:rsidR="00AC308C" w:rsidRDefault="00AC308C" w:rsidP="00AC308C">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 в рублях с точностью до второго десятичного знака после запятой.</w:t>
      </w:r>
    </w:p>
    <w:p w:rsidR="0080511C" w:rsidRDefault="000E5CB8"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не имеющие числового значения, в составе бюджетной отчетности не представлялись, о чем отражено в текстовой части пояснительной записке ф. 0503160, что соответствует требованиям п.8 Инструкции №191н.</w:t>
      </w:r>
    </w:p>
    <w:p w:rsidR="00AB12A3" w:rsidRDefault="00AB12A3" w:rsidP="00AB12A3">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Ведение бухгалтерского учета и составление бухгалтерской (бюджетной отчетности) осуществляется ведущими специалистами отдела учета и отчетности Финансового управления администрации </w:t>
      </w:r>
      <w:proofErr w:type="spellStart"/>
      <w:r>
        <w:rPr>
          <w:rFonts w:ascii="Times New Roman" w:eastAsia="Times New Roman" w:hAnsi="Times New Roman" w:cs="Times New Roman"/>
          <w:bCs/>
          <w:sz w:val="28"/>
          <w:szCs w:val="28"/>
          <w:lang w:eastAsia="ru-RU"/>
        </w:rPr>
        <w:t>Большемуртинского</w:t>
      </w:r>
      <w:proofErr w:type="spellEnd"/>
      <w:r>
        <w:rPr>
          <w:rFonts w:ascii="Times New Roman" w:eastAsia="Times New Roman" w:hAnsi="Times New Roman" w:cs="Times New Roman"/>
          <w:bCs/>
          <w:sz w:val="28"/>
          <w:szCs w:val="28"/>
          <w:lang w:eastAsia="ru-RU"/>
        </w:rPr>
        <w:t xml:space="preserve"> района на основании решения </w:t>
      </w:r>
      <w:proofErr w:type="spellStart"/>
      <w:r>
        <w:rPr>
          <w:rFonts w:ascii="Times New Roman" w:eastAsia="Times New Roman" w:hAnsi="Times New Roman" w:cs="Times New Roman"/>
          <w:bCs/>
          <w:sz w:val="28"/>
          <w:szCs w:val="28"/>
          <w:lang w:eastAsia="ru-RU"/>
        </w:rPr>
        <w:t>Большемуртинского</w:t>
      </w:r>
      <w:proofErr w:type="spellEnd"/>
      <w:r>
        <w:rPr>
          <w:rFonts w:ascii="Times New Roman" w:eastAsia="Times New Roman" w:hAnsi="Times New Roman" w:cs="Times New Roman"/>
          <w:bCs/>
          <w:sz w:val="28"/>
          <w:szCs w:val="28"/>
          <w:lang w:eastAsia="ru-RU"/>
        </w:rPr>
        <w:t xml:space="preserve"> районного Совета депутатов от 19.11.2019 № 36-220 «</w:t>
      </w:r>
      <w:r>
        <w:rPr>
          <w:rFonts w:ascii="Times New Roman" w:hAnsi="Times New Roman" w:cs="Times New Roman"/>
          <w:color w:val="000000"/>
          <w:sz w:val="28"/>
          <w:szCs w:val="28"/>
          <w:shd w:val="clear" w:color="auto" w:fill="FFFFFF"/>
        </w:rPr>
        <w:t>О приеме части полномочий органов местного самоуправления муниципальных образований: </w:t>
      </w:r>
      <w:proofErr w:type="spellStart"/>
      <w:r>
        <w:rPr>
          <w:rFonts w:ascii="Times New Roman" w:hAnsi="Times New Roman" w:cs="Times New Roman"/>
          <w:color w:val="000000"/>
          <w:sz w:val="28"/>
          <w:szCs w:val="28"/>
          <w:shd w:val="clear" w:color="auto" w:fill="FFFFFF"/>
        </w:rPr>
        <w:t>Айтатского</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Ентаульского</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lastRenderedPageBreak/>
        <w:t>Межовского</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Юксеевского</w:t>
      </w:r>
      <w:proofErr w:type="spellEnd"/>
      <w:r>
        <w:rPr>
          <w:rFonts w:ascii="Times New Roman" w:hAnsi="Times New Roman" w:cs="Times New Roman"/>
          <w:color w:val="000000"/>
          <w:sz w:val="28"/>
          <w:szCs w:val="28"/>
          <w:shd w:val="clear" w:color="auto" w:fill="FFFFFF"/>
        </w:rPr>
        <w:t xml:space="preserve"> сельсоветов органами местного самоуправления муниципального образования </w:t>
      </w:r>
      <w:proofErr w:type="spellStart"/>
      <w:r>
        <w:rPr>
          <w:rFonts w:ascii="Times New Roman" w:hAnsi="Times New Roman" w:cs="Times New Roman"/>
          <w:color w:val="000000"/>
          <w:sz w:val="28"/>
          <w:szCs w:val="28"/>
          <w:shd w:val="clear" w:color="auto" w:fill="FFFFFF"/>
        </w:rPr>
        <w:t>Большемуртинский</w:t>
      </w:r>
      <w:proofErr w:type="spellEnd"/>
      <w:r>
        <w:rPr>
          <w:rFonts w:ascii="Times New Roman" w:hAnsi="Times New Roman" w:cs="Times New Roman"/>
          <w:color w:val="000000"/>
          <w:sz w:val="28"/>
          <w:szCs w:val="28"/>
          <w:shd w:val="clear" w:color="auto" w:fill="FFFFFF"/>
        </w:rPr>
        <w:t xml:space="preserve"> район по вопросам формирования и исполнения бюджета поселений», Соглашение   №2.  </w:t>
      </w:r>
    </w:p>
    <w:p w:rsidR="00AB12A3" w:rsidRDefault="00AB12A3" w:rsidP="00AB12A3">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бюджетной отчетности подписаны главой сельсовета и ведущим специалистом, на которого возложены обязанности по ведению бухгалтерского учета и (или) составления бюджетной отчетности, что соответствует требованиям п.6 Инструкции № 191н.</w:t>
      </w:r>
    </w:p>
    <w:p w:rsidR="00AB12A3" w:rsidRDefault="00AB12A3"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2F2147"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3148F">
        <w:rPr>
          <w:rFonts w:ascii="Times New Roman" w:eastAsia="Times New Roman" w:hAnsi="Times New Roman" w:cs="Times New Roman"/>
          <w:sz w:val="28"/>
          <w:szCs w:val="28"/>
          <w:lang w:eastAsia="ar-SA"/>
        </w:rPr>
        <w:t>Проведённая внешняя проверка бюджетной отчётности показала следующее:</w:t>
      </w:r>
    </w:p>
    <w:p w:rsidR="00E322CA" w:rsidRDefault="00E322CA" w:rsidP="00E322CA">
      <w:pPr>
        <w:suppressAutoHyphens/>
        <w:spacing w:after="0" w:line="100" w:lineRule="atLeast"/>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ar-SA"/>
        </w:rPr>
        <w:t xml:space="preserve">- </w:t>
      </w:r>
      <w:r w:rsidRPr="00415380">
        <w:rPr>
          <w:rFonts w:ascii="Times New Roman" w:eastAsia="Times New Roman" w:hAnsi="Times New Roman" w:cs="Times New Roman"/>
          <w:b/>
          <w:sz w:val="28"/>
          <w:szCs w:val="28"/>
          <w:lang w:eastAsia="ar-SA"/>
        </w:rPr>
        <w:t>представленный отчет</w:t>
      </w:r>
      <w:r w:rsidRPr="00415380">
        <w:rPr>
          <w:rFonts w:ascii="Times New Roman" w:hAnsi="Times New Roman" w:cs="Times New Roman"/>
          <w:b/>
          <w:sz w:val="28"/>
          <w:szCs w:val="28"/>
        </w:rPr>
        <w:t xml:space="preserve">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не соответствует </w:t>
      </w:r>
      <w:r>
        <w:rPr>
          <w:rFonts w:ascii="Times New Roman" w:hAnsi="Times New Roman" w:cs="Times New Roman"/>
          <w:b/>
          <w:sz w:val="28"/>
          <w:szCs w:val="28"/>
        </w:rPr>
        <w:t xml:space="preserve">требованиям </w:t>
      </w:r>
      <w:r w:rsidRPr="00415380">
        <w:rPr>
          <w:rFonts w:ascii="Times New Roman" w:hAnsi="Times New Roman" w:cs="Times New Roman"/>
          <w:b/>
          <w:sz w:val="28"/>
          <w:szCs w:val="28"/>
        </w:rPr>
        <w:t>п.52</w:t>
      </w:r>
      <w:r>
        <w:rPr>
          <w:rFonts w:ascii="Times New Roman" w:hAnsi="Times New Roman" w:cs="Times New Roman"/>
          <w:b/>
          <w:sz w:val="28"/>
          <w:szCs w:val="28"/>
        </w:rPr>
        <w:t>-59</w:t>
      </w:r>
      <w:r w:rsidRPr="00415380">
        <w:rPr>
          <w:rFonts w:ascii="Times New Roman" w:hAnsi="Times New Roman" w:cs="Times New Roman"/>
          <w:b/>
          <w:sz w:val="28"/>
          <w:szCs w:val="28"/>
        </w:rPr>
        <w:t xml:space="preserve"> Инструкции 191н.</w:t>
      </w:r>
      <w:r>
        <w:rPr>
          <w:rFonts w:ascii="Times New Roman" w:hAnsi="Times New Roman" w:cs="Times New Roman"/>
          <w:sz w:val="28"/>
          <w:szCs w:val="28"/>
        </w:rPr>
        <w:t xml:space="preserve"> </w:t>
      </w:r>
      <w:r>
        <w:rPr>
          <w:rFonts w:ascii="Times New Roman" w:eastAsia="Times New Roman" w:hAnsi="Times New Roman" w:cs="Times New Roman"/>
          <w:b/>
          <w:bCs/>
          <w:sz w:val="28"/>
          <w:szCs w:val="28"/>
          <w:lang w:eastAsia="ru-RU"/>
        </w:rPr>
        <w:t>В ходе проведения проверки, данная формы приведена в соответствие требованиям Инструкции 191н.</w:t>
      </w:r>
    </w:p>
    <w:p w:rsidR="00E169BD"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3148F">
        <w:rPr>
          <w:rFonts w:ascii="Times New Roman" w:eastAsia="Times New Roman" w:hAnsi="Times New Roman" w:cs="Times New Roman"/>
          <w:sz w:val="28"/>
          <w:szCs w:val="28"/>
          <w:lang w:eastAsia="ar-SA"/>
        </w:rPr>
        <w:t>-</w:t>
      </w:r>
      <w:r w:rsidR="00E322CA">
        <w:rPr>
          <w:rFonts w:ascii="Times New Roman" w:eastAsia="Times New Roman" w:hAnsi="Times New Roman" w:cs="Times New Roman"/>
          <w:sz w:val="28"/>
          <w:szCs w:val="28"/>
          <w:lang w:eastAsia="ar-SA"/>
        </w:rPr>
        <w:t xml:space="preserve"> </w:t>
      </w:r>
      <w:r w:rsidRPr="0063148F">
        <w:rPr>
          <w:rFonts w:ascii="Times New Roman" w:eastAsia="Times New Roman" w:hAnsi="Times New Roman" w:cs="Times New Roman"/>
          <w:sz w:val="28"/>
          <w:szCs w:val="28"/>
          <w:lang w:eastAsia="ar-SA"/>
        </w:rPr>
        <w:t xml:space="preserve">утверждённые бюджетные назначения, отражённые в отчёте об исполнении бюджета формы 0503127 по разделу «Доходы бюджета» в сумме </w:t>
      </w:r>
      <w:r w:rsidR="00797681">
        <w:rPr>
          <w:rFonts w:ascii="Times New Roman" w:eastAsia="Times New Roman" w:hAnsi="Times New Roman" w:cs="Times New Roman"/>
          <w:sz w:val="28"/>
          <w:szCs w:val="28"/>
          <w:lang w:eastAsia="ar-SA"/>
        </w:rPr>
        <w:t>3 824,4</w:t>
      </w:r>
      <w:r w:rsidRPr="0063148F">
        <w:rPr>
          <w:rFonts w:ascii="Times New Roman" w:eastAsia="Times New Roman" w:hAnsi="Times New Roman" w:cs="Times New Roman"/>
          <w:sz w:val="28"/>
          <w:szCs w:val="28"/>
          <w:lang w:eastAsia="ar-SA"/>
        </w:rPr>
        <w:t xml:space="preserve"> тыс. рублей, </w:t>
      </w:r>
      <w:r w:rsidR="00F56C4E" w:rsidRPr="0063148F">
        <w:rPr>
          <w:rFonts w:ascii="Times New Roman" w:eastAsia="Times New Roman" w:hAnsi="Times New Roman" w:cs="Times New Roman"/>
          <w:sz w:val="28"/>
          <w:szCs w:val="28"/>
          <w:lang w:eastAsia="ar-SA"/>
        </w:rPr>
        <w:t>что</w:t>
      </w:r>
      <w:r w:rsidR="00E169BD" w:rsidRPr="0063148F">
        <w:rPr>
          <w:rFonts w:ascii="Times New Roman" w:eastAsia="Times New Roman" w:hAnsi="Times New Roman" w:cs="Times New Roman"/>
          <w:sz w:val="28"/>
          <w:szCs w:val="28"/>
          <w:lang w:eastAsia="ar-SA"/>
        </w:rPr>
        <w:t xml:space="preserve"> </w:t>
      </w:r>
      <w:r w:rsidRPr="0063148F">
        <w:rPr>
          <w:rFonts w:ascii="Times New Roman" w:eastAsia="Times New Roman" w:hAnsi="Times New Roman" w:cs="Times New Roman"/>
          <w:sz w:val="28"/>
          <w:szCs w:val="28"/>
          <w:lang w:eastAsia="ar-SA"/>
        </w:rPr>
        <w:t>соответству</w:t>
      </w:r>
      <w:r w:rsidR="00F56C4E" w:rsidRPr="0063148F">
        <w:rPr>
          <w:rFonts w:ascii="Times New Roman" w:eastAsia="Times New Roman" w:hAnsi="Times New Roman" w:cs="Times New Roman"/>
          <w:sz w:val="28"/>
          <w:szCs w:val="28"/>
          <w:lang w:eastAsia="ar-SA"/>
        </w:rPr>
        <w:t>е</w:t>
      </w:r>
      <w:r w:rsidRPr="0063148F">
        <w:rPr>
          <w:rFonts w:ascii="Times New Roman" w:eastAsia="Times New Roman" w:hAnsi="Times New Roman" w:cs="Times New Roman"/>
          <w:sz w:val="28"/>
          <w:szCs w:val="28"/>
          <w:lang w:eastAsia="ar-SA"/>
        </w:rPr>
        <w:t>т общему объёму доходов,</w:t>
      </w:r>
      <w:r w:rsidRPr="001240BE">
        <w:rPr>
          <w:rFonts w:ascii="Times New Roman" w:eastAsia="Times New Roman" w:hAnsi="Times New Roman" w:cs="Times New Roman"/>
          <w:sz w:val="28"/>
          <w:szCs w:val="28"/>
          <w:lang w:eastAsia="ar-SA"/>
        </w:rPr>
        <w:t xml:space="preserve"> утверждённому</w:t>
      </w:r>
      <w:r w:rsidRPr="005176F0">
        <w:rPr>
          <w:rFonts w:ascii="Times New Roman" w:eastAsia="Times New Roman" w:hAnsi="Times New Roman" w:cs="Times New Roman"/>
          <w:sz w:val="28"/>
          <w:szCs w:val="28"/>
          <w:lang w:eastAsia="ar-SA"/>
        </w:rPr>
        <w:t xml:space="preserve"> решением </w:t>
      </w:r>
      <w:r w:rsidR="00FC1E4A">
        <w:rPr>
          <w:rFonts w:ascii="Times New Roman" w:eastAsia="Times New Roman" w:hAnsi="Times New Roman" w:cs="Times New Roman"/>
          <w:sz w:val="28"/>
          <w:szCs w:val="28"/>
          <w:lang w:eastAsia="ar-SA"/>
        </w:rPr>
        <w:t>сельского</w:t>
      </w:r>
      <w:r w:rsidRPr="005176F0">
        <w:rPr>
          <w:rFonts w:ascii="Times New Roman" w:eastAsia="Times New Roman" w:hAnsi="Times New Roman" w:cs="Times New Roman"/>
          <w:sz w:val="28"/>
          <w:szCs w:val="28"/>
          <w:lang w:eastAsia="ar-SA"/>
        </w:rPr>
        <w:t xml:space="preserve"> Совета депутатов от </w:t>
      </w:r>
      <w:r>
        <w:rPr>
          <w:rFonts w:ascii="Times New Roman" w:eastAsia="Times New Roman" w:hAnsi="Times New Roman" w:cs="Times New Roman"/>
          <w:sz w:val="28"/>
          <w:szCs w:val="28"/>
          <w:lang w:eastAsia="ar-SA"/>
        </w:rPr>
        <w:t>2</w:t>
      </w:r>
      <w:r w:rsidR="00797681">
        <w:rPr>
          <w:rFonts w:ascii="Times New Roman" w:eastAsia="Times New Roman" w:hAnsi="Times New Roman" w:cs="Times New Roman"/>
          <w:sz w:val="28"/>
          <w:szCs w:val="28"/>
          <w:lang w:eastAsia="ar-SA"/>
        </w:rPr>
        <w:t>0</w:t>
      </w:r>
      <w:r w:rsidRPr="005176F0">
        <w:rPr>
          <w:rFonts w:ascii="Times New Roman" w:eastAsia="Times New Roman" w:hAnsi="Times New Roman" w:cs="Times New Roman"/>
          <w:sz w:val="28"/>
          <w:szCs w:val="28"/>
          <w:lang w:eastAsia="ar-SA"/>
        </w:rPr>
        <w:t>.12.201</w:t>
      </w:r>
      <w:r>
        <w:rPr>
          <w:rFonts w:ascii="Times New Roman" w:eastAsia="Times New Roman" w:hAnsi="Times New Roman" w:cs="Times New Roman"/>
          <w:sz w:val="28"/>
          <w:szCs w:val="28"/>
          <w:lang w:eastAsia="ar-SA"/>
        </w:rPr>
        <w:t>9</w:t>
      </w:r>
      <w:r w:rsidRPr="005176F0">
        <w:rPr>
          <w:rFonts w:ascii="Times New Roman" w:eastAsia="Times New Roman" w:hAnsi="Times New Roman" w:cs="Times New Roman"/>
          <w:sz w:val="28"/>
          <w:szCs w:val="28"/>
          <w:lang w:eastAsia="ar-SA"/>
        </w:rPr>
        <w:t xml:space="preserve"> №</w:t>
      </w:r>
      <w:r w:rsidR="00A30956">
        <w:rPr>
          <w:rFonts w:ascii="Times New Roman" w:eastAsia="Times New Roman" w:hAnsi="Times New Roman" w:cs="Times New Roman"/>
          <w:sz w:val="28"/>
          <w:szCs w:val="28"/>
          <w:lang w:eastAsia="ar-SA"/>
        </w:rPr>
        <w:t xml:space="preserve"> </w:t>
      </w:r>
      <w:r w:rsidR="00797681">
        <w:rPr>
          <w:rFonts w:ascii="Times New Roman" w:eastAsia="Times New Roman" w:hAnsi="Times New Roman" w:cs="Times New Roman"/>
          <w:sz w:val="28"/>
          <w:szCs w:val="28"/>
          <w:lang w:eastAsia="ar-SA"/>
        </w:rPr>
        <w:t>14-49 (в редакции от 2</w:t>
      </w:r>
      <w:r w:rsidR="006C4BE8">
        <w:rPr>
          <w:rFonts w:ascii="Times New Roman" w:eastAsia="Times New Roman" w:hAnsi="Times New Roman" w:cs="Times New Roman"/>
          <w:sz w:val="28"/>
          <w:szCs w:val="28"/>
          <w:lang w:eastAsia="ar-SA"/>
        </w:rPr>
        <w:t>5</w:t>
      </w:r>
      <w:r w:rsidR="00797681">
        <w:rPr>
          <w:rFonts w:ascii="Times New Roman" w:eastAsia="Times New Roman" w:hAnsi="Times New Roman" w:cs="Times New Roman"/>
          <w:sz w:val="28"/>
          <w:szCs w:val="28"/>
          <w:lang w:eastAsia="ar-SA"/>
        </w:rPr>
        <w:t>.12.2020 № 23-79)</w:t>
      </w:r>
      <w:r w:rsidR="00F56C4E">
        <w:rPr>
          <w:rFonts w:ascii="Times New Roman" w:eastAsia="Times New Roman" w:hAnsi="Times New Roman" w:cs="Times New Roman"/>
          <w:sz w:val="28"/>
          <w:szCs w:val="28"/>
          <w:lang w:eastAsia="ar-SA"/>
        </w:rPr>
        <w:t>;</w:t>
      </w:r>
      <w:r w:rsidRPr="005176F0">
        <w:rPr>
          <w:rFonts w:ascii="Times New Roman" w:eastAsia="Times New Roman" w:hAnsi="Times New Roman" w:cs="Times New Roman"/>
          <w:sz w:val="28"/>
          <w:szCs w:val="28"/>
          <w:lang w:eastAsia="ar-SA"/>
        </w:rPr>
        <w:t xml:space="preserve"> </w:t>
      </w:r>
    </w:p>
    <w:p w:rsidR="006759D8" w:rsidRPr="005176F0"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 xml:space="preserve">-плановые бюджетные назначения, отражённые в отчёте об исполнении бюджета формы 0503127 по разделу «Расходы бюджета» в сумме </w:t>
      </w:r>
      <w:r w:rsidR="00797681">
        <w:rPr>
          <w:rFonts w:ascii="Times New Roman" w:eastAsia="Times New Roman" w:hAnsi="Times New Roman" w:cs="Times New Roman"/>
          <w:sz w:val="28"/>
          <w:szCs w:val="28"/>
          <w:lang w:eastAsia="ar-SA"/>
        </w:rPr>
        <w:t>4 687,9</w:t>
      </w:r>
      <w:r w:rsidRPr="001240BE">
        <w:rPr>
          <w:rFonts w:ascii="Times New Roman" w:eastAsia="Times New Roman" w:hAnsi="Times New Roman" w:cs="Times New Roman"/>
          <w:sz w:val="28"/>
          <w:szCs w:val="28"/>
          <w:lang w:eastAsia="ar-SA"/>
        </w:rPr>
        <w:t xml:space="preserve"> тыс. рублей, соответствуют утверждённой сумме расходов, отражённой в ведомственной структуре расходов бюджета поселения </w:t>
      </w:r>
      <w:r>
        <w:rPr>
          <w:rFonts w:ascii="Times New Roman" w:eastAsia="Times New Roman" w:hAnsi="Times New Roman" w:cs="Times New Roman"/>
          <w:sz w:val="28"/>
          <w:szCs w:val="28"/>
          <w:lang w:eastAsia="ar-SA"/>
        </w:rPr>
        <w:t>согласно вышеуказанному решению;</w:t>
      </w:r>
    </w:p>
    <w:p w:rsidR="006759D8" w:rsidRPr="006848AB"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 xml:space="preserve">-показатели графы </w:t>
      </w:r>
      <w:r w:rsidR="00474610" w:rsidRPr="006848AB">
        <w:rPr>
          <w:rFonts w:ascii="Times New Roman" w:eastAsia="Times New Roman" w:hAnsi="Times New Roman" w:cs="Times New Roman"/>
          <w:sz w:val="28"/>
          <w:szCs w:val="28"/>
          <w:lang w:eastAsia="ar-SA"/>
        </w:rPr>
        <w:t>3</w:t>
      </w:r>
      <w:r w:rsidRPr="006848AB">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p>
    <w:p w:rsidR="006759D8" w:rsidRPr="006848AB" w:rsidRDefault="006759D8" w:rsidP="00F83B99">
      <w:pPr>
        <w:suppressAutoHyphens/>
        <w:spacing w:after="0" w:line="240" w:lineRule="auto"/>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Сверкой контрольных соотношений между показателями форм бюджетной отчётности установлено:</w:t>
      </w:r>
    </w:p>
    <w:p w:rsidR="006759D8" w:rsidRPr="001353E3" w:rsidRDefault="006759D8" w:rsidP="00F83B99">
      <w:pPr>
        <w:suppressAutoHyphens/>
        <w:spacing w:after="0" w:line="240" w:lineRule="auto"/>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p>
    <w:p w:rsidR="00242DDB" w:rsidRDefault="006759D8" w:rsidP="00F83B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240BE">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Pr>
          <w:rFonts w:ascii="Times New Roman" w:eastAsia="Times New Roman" w:hAnsi="Times New Roman" w:cs="Times New Roman"/>
          <w:sz w:val="28"/>
          <w:szCs w:val="28"/>
          <w:lang w:eastAsia="ar-SA"/>
        </w:rPr>
        <w:t>3</w:t>
      </w:r>
      <w:r w:rsidRPr="001240BE">
        <w:rPr>
          <w:rFonts w:ascii="Times New Roman" w:eastAsia="Times New Roman" w:hAnsi="Times New Roman" w:cs="Times New Roman"/>
          <w:sz w:val="28"/>
          <w:szCs w:val="28"/>
          <w:lang w:eastAsia="ar-SA"/>
        </w:rPr>
        <w:t xml:space="preserve">0 «Баланс главного распорядителя, распорядителя, получателя бюджетных средств, главного администратора, администратора </w:t>
      </w:r>
      <w:r w:rsidRPr="001240BE">
        <w:rPr>
          <w:rFonts w:ascii="Times New Roman" w:eastAsia="Times New Roman" w:hAnsi="Times New Roman" w:cs="Times New Roman"/>
          <w:sz w:val="28"/>
          <w:szCs w:val="28"/>
          <w:lang w:eastAsia="ar-SA"/>
        </w:rPr>
        <w:lastRenderedPageBreak/>
        <w:t xml:space="preserve">источников финансирования дефицита бюджета, главного администратора, администратора доходов бюджета» расхождений между </w:t>
      </w:r>
      <w:r w:rsidRPr="001353E3">
        <w:rPr>
          <w:rFonts w:ascii="Times New Roman" w:eastAsia="Times New Roman" w:hAnsi="Times New Roman" w:cs="Times New Roman"/>
          <w:sz w:val="28"/>
          <w:szCs w:val="28"/>
          <w:lang w:eastAsia="ar-SA"/>
        </w:rPr>
        <w:t>показателями не установлено</w:t>
      </w:r>
      <w:r w:rsidR="00E16D72">
        <w:rPr>
          <w:rFonts w:ascii="Times New Roman" w:eastAsia="Times New Roman" w:hAnsi="Times New Roman" w:cs="Times New Roman"/>
          <w:sz w:val="28"/>
          <w:szCs w:val="28"/>
          <w:lang w:eastAsia="ar-SA"/>
        </w:rPr>
        <w:t>,</w:t>
      </w:r>
      <w:r w:rsidR="00E16D72" w:rsidRPr="00E16D72">
        <w:rPr>
          <w:rFonts w:ascii="Times New Roman" w:eastAsia="Times New Roman" w:hAnsi="Times New Roman" w:cs="Times New Roman"/>
          <w:b/>
          <w:sz w:val="28"/>
          <w:szCs w:val="28"/>
          <w:lang w:eastAsia="ar-SA"/>
        </w:rPr>
        <w:t xml:space="preserve"> </w:t>
      </w:r>
      <w:r w:rsidR="00E16D72" w:rsidRPr="00B31799">
        <w:rPr>
          <w:rFonts w:ascii="Times New Roman" w:eastAsia="Times New Roman" w:hAnsi="Times New Roman" w:cs="Times New Roman"/>
          <w:b/>
          <w:sz w:val="28"/>
          <w:szCs w:val="28"/>
          <w:lang w:eastAsia="ar-SA"/>
        </w:rPr>
        <w:t xml:space="preserve">при этом отмечено, что </w:t>
      </w:r>
      <w:r w:rsidR="00F55CFA" w:rsidRPr="007A3EAE">
        <w:rPr>
          <w:rFonts w:ascii="Times New Roman" w:eastAsia="Times New Roman" w:hAnsi="Times New Roman" w:cs="Times New Roman"/>
          <w:b/>
          <w:sz w:val="28"/>
          <w:szCs w:val="28"/>
          <w:lang w:eastAsia="ar-SA"/>
        </w:rPr>
        <w:t>на счете 010800000 «</w:t>
      </w:r>
      <w:r w:rsidR="00F55CFA" w:rsidRPr="007A3EAE">
        <w:rPr>
          <w:rFonts w:ascii="Times New Roman" w:hAnsi="Times New Roman" w:cs="Times New Roman"/>
          <w:b/>
          <w:bCs/>
          <w:sz w:val="28"/>
          <w:szCs w:val="28"/>
        </w:rPr>
        <w:t>Нефинансовые активы имущества казны</w:t>
      </w:r>
      <w:r w:rsidR="00F55CFA" w:rsidRPr="007A3EAE">
        <w:rPr>
          <w:rFonts w:ascii="Times New Roman" w:eastAsia="Times New Roman" w:hAnsi="Times New Roman" w:cs="Times New Roman"/>
          <w:b/>
          <w:sz w:val="28"/>
          <w:szCs w:val="28"/>
          <w:lang w:eastAsia="ar-SA"/>
        </w:rPr>
        <w:t>» имущество казны (в</w:t>
      </w:r>
      <w:r w:rsidR="00F55CFA" w:rsidRPr="007A3EAE">
        <w:rPr>
          <w:rFonts w:ascii="Times New Roman" w:hAnsi="Times New Roman" w:cs="Times New Roman"/>
          <w:b/>
          <w:bCs/>
          <w:sz w:val="28"/>
          <w:szCs w:val="28"/>
        </w:rPr>
        <w:t xml:space="preserve"> бухгалтерском (бюджетном) учете уполномоченного органа</w:t>
      </w:r>
      <w:proofErr w:type="gramEnd"/>
      <w:r w:rsidR="00F55CFA" w:rsidRPr="007A3EAE">
        <w:rPr>
          <w:rFonts w:ascii="Times New Roman" w:hAnsi="Times New Roman" w:cs="Times New Roman"/>
          <w:b/>
          <w:bCs/>
          <w:sz w:val="28"/>
          <w:szCs w:val="28"/>
        </w:rPr>
        <w:t xml:space="preserve"> имущество, входящее в состав казны, не учитывается в составе нефинансовых активов на соответствующем счете счета 108 00 "Нефинансовые активы имущества казны" (</w:t>
      </w:r>
      <w:hyperlink r:id="rId10" w:history="1">
        <w:r w:rsidR="00F55CFA" w:rsidRPr="007A3EAE">
          <w:rPr>
            <w:rFonts w:ascii="Times New Roman" w:hAnsi="Times New Roman" w:cs="Times New Roman"/>
            <w:b/>
            <w:bCs/>
            <w:sz w:val="28"/>
            <w:szCs w:val="28"/>
          </w:rPr>
          <w:t>п. 141</w:t>
        </w:r>
      </w:hyperlink>
      <w:r w:rsidR="00F55CFA" w:rsidRPr="007A3EAE">
        <w:rPr>
          <w:rFonts w:ascii="Times New Roman" w:hAnsi="Times New Roman" w:cs="Times New Roman"/>
          <w:b/>
          <w:bCs/>
          <w:sz w:val="28"/>
          <w:szCs w:val="28"/>
        </w:rPr>
        <w:t xml:space="preserve"> Инструкции N 157н), </w:t>
      </w:r>
      <w:r w:rsidR="00522DE0" w:rsidRPr="00415380">
        <w:rPr>
          <w:rFonts w:ascii="Times New Roman" w:eastAsia="Times New Roman" w:hAnsi="Times New Roman" w:cs="Times New Roman"/>
          <w:b/>
          <w:sz w:val="28"/>
          <w:szCs w:val="28"/>
          <w:lang w:eastAsia="ar-SA"/>
        </w:rPr>
        <w:t>на счете 010300000 «непроизведенные активы» не отражена кадастровая  стоимость  земельных участков  находящихся в пользовании</w:t>
      </w:r>
      <w:r w:rsidR="00522DE0">
        <w:rPr>
          <w:rFonts w:ascii="Times New Roman" w:eastAsia="Times New Roman" w:hAnsi="Times New Roman" w:cs="Times New Roman"/>
          <w:b/>
          <w:sz w:val="28"/>
          <w:szCs w:val="28"/>
          <w:lang w:eastAsia="ar-SA"/>
        </w:rPr>
        <w:t xml:space="preserve">, </w:t>
      </w:r>
      <w:r w:rsidR="00F55CFA" w:rsidRPr="007A3EAE">
        <w:rPr>
          <w:rFonts w:ascii="Times New Roman" w:eastAsia="Times New Roman" w:hAnsi="Times New Roman" w:cs="Times New Roman"/>
          <w:b/>
          <w:sz w:val="28"/>
          <w:szCs w:val="28"/>
          <w:lang w:eastAsia="ar-SA"/>
        </w:rPr>
        <w:t>что является нарушением правил ведения бухгалтерского учета и подлежит устранению</w:t>
      </w:r>
      <w:r w:rsidRPr="001353E3">
        <w:rPr>
          <w:rFonts w:ascii="Times New Roman" w:eastAsia="Times New Roman" w:hAnsi="Times New Roman" w:cs="Times New Roman"/>
          <w:sz w:val="28"/>
          <w:szCs w:val="28"/>
          <w:lang w:eastAsia="ar-SA"/>
        </w:rPr>
        <w:t>;</w:t>
      </w:r>
    </w:p>
    <w:p w:rsidR="00F83B99" w:rsidRPr="00061A48" w:rsidRDefault="00F83B99" w:rsidP="00F83B99">
      <w:pPr>
        <w:spacing w:after="0" w:line="240" w:lineRule="auto"/>
        <w:ind w:firstLine="709"/>
        <w:jc w:val="both"/>
        <w:rPr>
          <w:rFonts w:ascii="Times New Roman" w:eastAsia="Times New Roman" w:hAnsi="Times New Roman" w:cs="Times New Roman"/>
          <w:b/>
          <w:sz w:val="28"/>
          <w:szCs w:val="28"/>
          <w:lang w:eastAsia="ru-RU"/>
        </w:rPr>
      </w:pPr>
      <w:r w:rsidRPr="00061A48">
        <w:rPr>
          <w:rFonts w:ascii="Times New Roman" w:eastAsia="Times New Roman" w:hAnsi="Times New Roman" w:cs="Times New Roman"/>
          <w:b/>
          <w:sz w:val="28"/>
          <w:szCs w:val="28"/>
          <w:lang w:eastAsia="ru-RU"/>
        </w:rPr>
        <w:t>Выявленные нарушения и замечания в ведении бухгалтерского учета, приведшие к формированию неполной информации об имущественном положении отдельных объектов проверки являются незначительными, при этом требующие устранения.</w:t>
      </w:r>
    </w:p>
    <w:p w:rsidR="006759D8" w:rsidRPr="001353E3" w:rsidRDefault="00F83B99" w:rsidP="00F83B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6759D8" w:rsidRPr="006848AB">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6759D8" w:rsidRPr="001240BE" w:rsidRDefault="006759D8" w:rsidP="00F83B99">
      <w:pPr>
        <w:suppressAutoHyphens/>
        <w:spacing w:after="0" w:line="240" w:lineRule="auto"/>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-сопоставлены показатели формы 0503168 «Сведения о движении нефинансовых активов» с данными формы 0503121 «Отчёт о финансовых результатах деятельности», в результате чего несоответствия показателей не установлено;</w:t>
      </w:r>
    </w:p>
    <w:p w:rsidR="006759D8" w:rsidRPr="001240BE" w:rsidRDefault="006759D8" w:rsidP="00F83B99">
      <w:pPr>
        <w:suppressAutoHyphens/>
        <w:spacing w:after="0" w:line="240" w:lineRule="auto"/>
        <w:ind w:firstLine="709"/>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-показатели ф. 0503121</w:t>
      </w:r>
      <w:r w:rsidR="009D4B1E">
        <w:rPr>
          <w:rFonts w:ascii="Times New Roman" w:eastAsia="Times New Roman" w:hAnsi="Times New Roman" w:cs="Times New Roman"/>
          <w:sz w:val="28"/>
          <w:szCs w:val="28"/>
          <w:lang w:eastAsia="ar-SA"/>
        </w:rPr>
        <w:t xml:space="preserve"> «Отчет о финансовых результатах деятельности»,</w:t>
      </w:r>
      <w:r w:rsidRPr="001240BE">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содержащейся в Справке  по заключению счетов бюджетного учета отчетного финансового года ф.0503110;</w:t>
      </w:r>
    </w:p>
    <w:p w:rsidR="006759D8" w:rsidRDefault="006759D8" w:rsidP="00F83B99">
      <w:pPr>
        <w:suppressAutoHyphens/>
        <w:spacing w:after="0" w:line="240" w:lineRule="auto"/>
        <w:ind w:firstLine="709"/>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-показатель «расходы бюджета, всего»  и показатель по аналитической группе доходов раздела</w:t>
      </w:r>
      <w:r w:rsidR="00CD10E5">
        <w:rPr>
          <w:rFonts w:ascii="Times New Roman" w:eastAsia="Times New Roman" w:hAnsi="Times New Roman" w:cs="Times New Roman"/>
          <w:sz w:val="28"/>
          <w:szCs w:val="28"/>
          <w:lang w:eastAsia="ar-SA"/>
        </w:rPr>
        <w:t xml:space="preserve"> </w:t>
      </w:r>
      <w:r w:rsidRPr="001240BE">
        <w:rPr>
          <w:rFonts w:ascii="Times New Roman" w:eastAsia="Times New Roman" w:hAnsi="Times New Roman" w:cs="Times New Roman"/>
          <w:sz w:val="28"/>
          <w:szCs w:val="28"/>
          <w:lang w:eastAsia="ar-SA"/>
        </w:rPr>
        <w:t>1 формы 0503127 соответствуют аналогичным показателям формы 0503123;</w:t>
      </w:r>
    </w:p>
    <w:p w:rsidR="006848AB" w:rsidRPr="0032189E" w:rsidRDefault="006848AB" w:rsidP="006848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189E">
        <w:rPr>
          <w:rFonts w:ascii="Times New Roman" w:eastAsia="Times New Roman" w:hAnsi="Times New Roman" w:cs="Times New Roman"/>
          <w:sz w:val="28"/>
          <w:szCs w:val="28"/>
          <w:lang w:eastAsia="ar-SA"/>
        </w:rPr>
        <w:t>-</w:t>
      </w:r>
      <w:r w:rsidRPr="0032189E">
        <w:rPr>
          <w:rFonts w:ascii="Times New Roman" w:eastAsia="Times New Roman" w:hAnsi="Times New Roman" w:cs="Times New Roman"/>
          <w:color w:val="000000"/>
          <w:sz w:val="28"/>
          <w:szCs w:val="28"/>
          <w:lang w:eastAsia="ru-RU"/>
        </w:rPr>
        <w:t xml:space="preserve"> показатели Баланса (ф.0503130) по строке 570 «Финансовый результат экономического субъекта»  соответствуют одноименным показателям Главной книги (счет 040130000). </w:t>
      </w:r>
    </w:p>
    <w:p w:rsidR="00242DDB" w:rsidRDefault="00242DDB" w:rsidP="00DD5129">
      <w:pPr>
        <w:suppressAutoHyphens/>
        <w:spacing w:after="0" w:line="240" w:lineRule="auto"/>
        <w:ind w:firstLine="709"/>
        <w:jc w:val="both"/>
        <w:rPr>
          <w:rFonts w:ascii="Times New Roman" w:eastAsia="Times New Roman" w:hAnsi="Times New Roman" w:cs="Times New Roman"/>
          <w:sz w:val="28"/>
          <w:szCs w:val="28"/>
          <w:lang w:eastAsia="ar-SA"/>
        </w:rPr>
      </w:pPr>
      <w:r w:rsidRPr="00C275D7">
        <w:rPr>
          <w:rFonts w:ascii="Times New Roman" w:eastAsia="Times New Roman" w:hAnsi="Times New Roman" w:cs="Times New Roman"/>
          <w:sz w:val="28"/>
          <w:szCs w:val="28"/>
          <w:lang w:eastAsia="ar-SA"/>
        </w:rPr>
        <w:t>-</w:t>
      </w:r>
      <w:r w:rsidR="004B0A4B" w:rsidRPr="00C275D7">
        <w:rPr>
          <w:rFonts w:ascii="Times New Roman" w:eastAsia="Times New Roman" w:hAnsi="Times New Roman" w:cs="Times New Roman"/>
          <w:sz w:val="28"/>
          <w:szCs w:val="28"/>
          <w:lang w:eastAsia="ar-SA"/>
        </w:rPr>
        <w:t xml:space="preserve"> </w:t>
      </w:r>
      <w:r w:rsidRPr="00C275D7">
        <w:rPr>
          <w:rFonts w:ascii="Times New Roman" w:eastAsia="Times New Roman" w:hAnsi="Times New Roman" w:cs="Times New Roman"/>
          <w:sz w:val="28"/>
          <w:szCs w:val="28"/>
          <w:lang w:eastAsia="ar-SA"/>
        </w:rPr>
        <w:t>при сопоставлении показателей формы 0503169 «Сведения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512B64">
        <w:rPr>
          <w:rFonts w:ascii="Times New Roman" w:eastAsia="Times New Roman" w:hAnsi="Times New Roman" w:cs="Times New Roman"/>
          <w:sz w:val="28"/>
          <w:szCs w:val="28"/>
          <w:lang w:eastAsia="ar-SA"/>
        </w:rPr>
        <w:t xml:space="preserve">. </w:t>
      </w:r>
    </w:p>
    <w:p w:rsidR="00134FE7" w:rsidRPr="00C275D7" w:rsidRDefault="00134FE7" w:rsidP="00DD5129">
      <w:pPr>
        <w:suppressAutoHyphens/>
        <w:spacing w:after="0" w:line="240" w:lineRule="auto"/>
        <w:ind w:firstLine="709"/>
        <w:jc w:val="both"/>
        <w:rPr>
          <w:rFonts w:ascii="Times New Roman" w:eastAsia="Times New Roman" w:hAnsi="Times New Roman" w:cs="Times New Roman"/>
          <w:sz w:val="28"/>
          <w:szCs w:val="28"/>
          <w:lang w:eastAsia="ar-SA"/>
        </w:rPr>
      </w:pPr>
      <w:r w:rsidRPr="007849E7">
        <w:rPr>
          <w:rFonts w:ascii="Times New Roman" w:eastAsia="Times New Roman" w:hAnsi="Times New Roman" w:cs="Times New Roman"/>
          <w:sz w:val="28"/>
          <w:szCs w:val="28"/>
          <w:lang w:eastAsia="ar-SA"/>
        </w:rPr>
        <w:t xml:space="preserve">- </w:t>
      </w:r>
      <w:proofErr w:type="gramStart"/>
      <w:r w:rsidRPr="007849E7">
        <w:rPr>
          <w:rFonts w:ascii="Times New Roman" w:eastAsia="Times New Roman" w:hAnsi="Times New Roman" w:cs="Times New Roman"/>
          <w:sz w:val="28"/>
          <w:szCs w:val="28"/>
          <w:lang w:eastAsia="ar-SA"/>
        </w:rPr>
        <w:t>п</w:t>
      </w:r>
      <w:r w:rsidRPr="007849E7">
        <w:rPr>
          <w:rFonts w:ascii="Times New Roman" w:eastAsia="Times New Roman" w:hAnsi="Times New Roman" w:cs="Times New Roman"/>
          <w:b/>
          <w:sz w:val="28"/>
          <w:szCs w:val="28"/>
          <w:lang w:eastAsia="ar-SA"/>
        </w:rPr>
        <w:t>редставленная</w:t>
      </w:r>
      <w:proofErr w:type="gramEnd"/>
      <w:r w:rsidRPr="007849E7">
        <w:rPr>
          <w:rFonts w:ascii="Times New Roman" w:eastAsia="Times New Roman" w:hAnsi="Times New Roman" w:cs="Times New Roman"/>
          <w:b/>
          <w:sz w:val="28"/>
          <w:szCs w:val="28"/>
          <w:lang w:eastAsia="ar-SA"/>
        </w:rPr>
        <w:t xml:space="preserve"> ф. 0503169 к пояснительной записке  (ф. 0503160) не соответствует </w:t>
      </w:r>
      <w:r w:rsidRPr="007849E7">
        <w:rPr>
          <w:rFonts w:ascii="Times New Roman" w:eastAsia="Times New Roman" w:hAnsi="Times New Roman" w:cs="Times New Roman"/>
          <w:b/>
          <w:bCs/>
          <w:sz w:val="28"/>
          <w:szCs w:val="28"/>
          <w:lang w:eastAsia="ru-RU"/>
        </w:rPr>
        <w:t>форме бюджетной отчетности утвержденной приказом Минфина России от 28.12.2010 № 191н (п. 11 Инструкции №191н)</w:t>
      </w:r>
      <w:r>
        <w:rPr>
          <w:rFonts w:ascii="Times New Roman" w:eastAsia="Times New Roman" w:hAnsi="Times New Roman" w:cs="Times New Roman"/>
          <w:b/>
          <w:bCs/>
          <w:sz w:val="28"/>
          <w:szCs w:val="28"/>
          <w:lang w:eastAsia="ru-RU"/>
        </w:rPr>
        <w:t>.</w:t>
      </w:r>
    </w:p>
    <w:p w:rsidR="004C632C" w:rsidRPr="00C275D7" w:rsidRDefault="00DF5A5E"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lastRenderedPageBreak/>
        <w:t xml:space="preserve">Дебиторская задолженность </w:t>
      </w:r>
      <w:r w:rsidR="00242DDB" w:rsidRPr="00C275D7">
        <w:rPr>
          <w:rFonts w:ascii="Times New Roman" w:eastAsia="Times New Roman" w:hAnsi="Times New Roman" w:cs="Times New Roman"/>
          <w:sz w:val="28"/>
          <w:szCs w:val="28"/>
          <w:lang w:eastAsia="ru-RU"/>
        </w:rPr>
        <w:t xml:space="preserve">относительно аналогичного периода прошлого финансового года </w:t>
      </w:r>
      <w:r w:rsidR="00AD7324">
        <w:rPr>
          <w:rFonts w:ascii="Times New Roman" w:eastAsia="Times New Roman" w:hAnsi="Times New Roman" w:cs="Times New Roman"/>
          <w:sz w:val="28"/>
          <w:szCs w:val="28"/>
          <w:lang w:eastAsia="ru-RU"/>
        </w:rPr>
        <w:t>практически не изменилась</w:t>
      </w:r>
      <w:r w:rsidR="00242DDB" w:rsidRPr="00C275D7">
        <w:rPr>
          <w:rFonts w:ascii="Times New Roman" w:eastAsia="Times New Roman" w:hAnsi="Times New Roman" w:cs="Times New Roman"/>
          <w:sz w:val="28"/>
          <w:szCs w:val="28"/>
          <w:lang w:eastAsia="ru-RU"/>
        </w:rPr>
        <w:t xml:space="preserve"> и по </w:t>
      </w:r>
      <w:r w:rsidRPr="00C275D7">
        <w:rPr>
          <w:rFonts w:ascii="Times New Roman" w:eastAsia="Times New Roman" w:hAnsi="Times New Roman" w:cs="Times New Roman"/>
          <w:sz w:val="28"/>
          <w:szCs w:val="28"/>
          <w:lang w:eastAsia="ru-RU"/>
        </w:rPr>
        <w:t>состоянию на 1 января 202</w:t>
      </w:r>
      <w:r w:rsidR="00242DDB" w:rsidRPr="00C275D7">
        <w:rPr>
          <w:rFonts w:ascii="Times New Roman" w:eastAsia="Times New Roman" w:hAnsi="Times New Roman" w:cs="Times New Roman"/>
          <w:sz w:val="28"/>
          <w:szCs w:val="28"/>
          <w:lang w:eastAsia="ru-RU"/>
        </w:rPr>
        <w:t>1</w:t>
      </w:r>
      <w:r w:rsidRPr="00C275D7">
        <w:rPr>
          <w:rFonts w:ascii="Times New Roman" w:eastAsia="Times New Roman" w:hAnsi="Times New Roman" w:cs="Times New Roman"/>
          <w:sz w:val="28"/>
          <w:szCs w:val="28"/>
          <w:lang w:eastAsia="ru-RU"/>
        </w:rPr>
        <w:t xml:space="preserve"> года составила   </w:t>
      </w:r>
      <w:r w:rsidR="00AD7324">
        <w:rPr>
          <w:rFonts w:ascii="Times New Roman" w:eastAsia="Times New Roman" w:hAnsi="Times New Roman" w:cs="Times New Roman"/>
          <w:sz w:val="28"/>
          <w:szCs w:val="28"/>
          <w:lang w:eastAsia="ru-RU"/>
        </w:rPr>
        <w:t>84,8</w:t>
      </w:r>
      <w:r w:rsidRPr="00C275D7">
        <w:rPr>
          <w:rFonts w:ascii="Times New Roman" w:eastAsia="Times New Roman" w:hAnsi="Times New Roman" w:cs="Times New Roman"/>
          <w:sz w:val="28"/>
          <w:szCs w:val="28"/>
          <w:lang w:eastAsia="ru-RU"/>
        </w:rPr>
        <w:t xml:space="preserve"> тыс. рублей</w:t>
      </w:r>
      <w:r w:rsidR="00AD7324">
        <w:rPr>
          <w:rFonts w:ascii="Times New Roman" w:eastAsia="Times New Roman" w:hAnsi="Times New Roman" w:cs="Times New Roman"/>
          <w:sz w:val="28"/>
          <w:szCs w:val="28"/>
          <w:lang w:eastAsia="ru-RU"/>
        </w:rPr>
        <w:t xml:space="preserve"> (в том числе просроченная в сумме 7,3 тыс. рублей)</w:t>
      </w:r>
      <w:r w:rsidRPr="00C275D7">
        <w:rPr>
          <w:rFonts w:ascii="Times New Roman" w:eastAsia="Times New Roman" w:hAnsi="Times New Roman" w:cs="Times New Roman"/>
          <w:sz w:val="28"/>
          <w:szCs w:val="28"/>
          <w:lang w:eastAsia="ru-RU"/>
        </w:rPr>
        <w:t>, в том числе</w:t>
      </w:r>
      <w:r w:rsidR="004C632C" w:rsidRPr="00C275D7">
        <w:rPr>
          <w:rFonts w:ascii="Times New Roman" w:eastAsia="Times New Roman" w:hAnsi="Times New Roman" w:cs="Times New Roman"/>
          <w:sz w:val="28"/>
          <w:szCs w:val="28"/>
          <w:lang w:eastAsia="ru-RU"/>
        </w:rPr>
        <w:t>:</w:t>
      </w:r>
    </w:p>
    <w:p w:rsidR="004C632C" w:rsidRPr="00353B63" w:rsidRDefault="004C632C" w:rsidP="00DD512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275D7">
        <w:rPr>
          <w:rFonts w:ascii="Times New Roman" w:eastAsia="Times New Roman" w:hAnsi="Times New Roman" w:cs="Times New Roman"/>
          <w:sz w:val="28"/>
          <w:szCs w:val="28"/>
          <w:lang w:eastAsia="ru-RU"/>
        </w:rPr>
        <w:t>-</w:t>
      </w:r>
      <w:r w:rsidR="00DF5A5E" w:rsidRPr="00C275D7">
        <w:rPr>
          <w:rFonts w:ascii="Times New Roman" w:eastAsia="Times New Roman" w:hAnsi="Times New Roman" w:cs="Times New Roman"/>
          <w:sz w:val="28"/>
          <w:szCs w:val="28"/>
          <w:lang w:eastAsia="ru-RU"/>
        </w:rPr>
        <w:t xml:space="preserve"> по счету 0205</w:t>
      </w:r>
      <w:r w:rsidRPr="00C275D7">
        <w:rPr>
          <w:rFonts w:ascii="Times New Roman" w:eastAsia="Times New Roman" w:hAnsi="Times New Roman" w:cs="Times New Roman"/>
          <w:sz w:val="28"/>
          <w:szCs w:val="28"/>
          <w:lang w:eastAsia="ru-RU"/>
        </w:rPr>
        <w:t>11</w:t>
      </w:r>
      <w:r w:rsidR="00DF5A5E" w:rsidRPr="00C275D7">
        <w:rPr>
          <w:rFonts w:ascii="Times New Roman" w:eastAsia="Times New Roman" w:hAnsi="Times New Roman" w:cs="Times New Roman"/>
          <w:sz w:val="28"/>
          <w:szCs w:val="28"/>
          <w:lang w:eastAsia="ru-RU"/>
        </w:rPr>
        <w:t>00 «</w:t>
      </w:r>
      <w:r w:rsidRPr="00C275D7">
        <w:rPr>
          <w:rFonts w:ascii="Times New Roman" w:hAnsi="Times New Roman" w:cs="Times New Roman"/>
          <w:sz w:val="28"/>
          <w:szCs w:val="28"/>
        </w:rPr>
        <w:t>Расчеты с плательщиками налогов</w:t>
      </w:r>
      <w:r w:rsidR="00DF5A5E" w:rsidRPr="00C275D7">
        <w:rPr>
          <w:rFonts w:ascii="Times New Roman" w:eastAsia="Times New Roman" w:hAnsi="Times New Roman" w:cs="Times New Roman"/>
          <w:sz w:val="28"/>
          <w:szCs w:val="28"/>
          <w:lang w:eastAsia="ru-RU"/>
        </w:rPr>
        <w:t>»</w:t>
      </w:r>
      <w:r w:rsidRPr="00C275D7">
        <w:rPr>
          <w:rFonts w:ascii="Times New Roman" w:eastAsia="Times New Roman" w:hAnsi="Times New Roman" w:cs="Times New Roman"/>
          <w:sz w:val="28"/>
          <w:szCs w:val="28"/>
          <w:lang w:eastAsia="ru-RU"/>
        </w:rPr>
        <w:t xml:space="preserve"> </w:t>
      </w:r>
      <w:r w:rsidR="00DF5A5E" w:rsidRPr="00C275D7">
        <w:rPr>
          <w:rFonts w:ascii="Times New Roman" w:eastAsia="Times New Roman" w:hAnsi="Times New Roman" w:cs="Times New Roman"/>
          <w:sz w:val="28"/>
          <w:szCs w:val="28"/>
          <w:lang w:eastAsia="ru-RU"/>
        </w:rPr>
        <w:t>-</w:t>
      </w:r>
      <w:r w:rsidRPr="00C275D7">
        <w:rPr>
          <w:rFonts w:ascii="Times New Roman" w:eastAsia="Times New Roman" w:hAnsi="Times New Roman" w:cs="Times New Roman"/>
          <w:sz w:val="28"/>
          <w:szCs w:val="28"/>
          <w:lang w:eastAsia="ru-RU"/>
        </w:rPr>
        <w:t xml:space="preserve"> </w:t>
      </w:r>
      <w:r w:rsidR="00AD7324">
        <w:rPr>
          <w:rFonts w:ascii="Times New Roman" w:eastAsia="Times New Roman" w:hAnsi="Times New Roman" w:cs="Times New Roman"/>
          <w:sz w:val="28"/>
          <w:szCs w:val="28"/>
          <w:lang w:eastAsia="ru-RU"/>
        </w:rPr>
        <w:t>84,6</w:t>
      </w:r>
      <w:r w:rsidR="00DF5A5E" w:rsidRPr="00C275D7">
        <w:rPr>
          <w:rFonts w:ascii="Times New Roman" w:eastAsia="Times New Roman" w:hAnsi="Times New Roman" w:cs="Times New Roman"/>
          <w:sz w:val="28"/>
          <w:szCs w:val="28"/>
          <w:lang w:eastAsia="ru-RU"/>
        </w:rPr>
        <w:t xml:space="preserve"> тыс. рублей</w:t>
      </w:r>
      <w:r w:rsidRPr="00C275D7">
        <w:rPr>
          <w:rFonts w:ascii="Times New Roman" w:eastAsia="Times New Roman" w:hAnsi="Times New Roman" w:cs="Times New Roman"/>
          <w:sz w:val="28"/>
          <w:szCs w:val="28"/>
          <w:lang w:eastAsia="ru-RU"/>
        </w:rPr>
        <w:t xml:space="preserve"> (задолженность налогоплательщиков по имущественному налогу)</w:t>
      </w:r>
      <w:r w:rsidR="004B0A4B" w:rsidRPr="00C275D7">
        <w:rPr>
          <w:rFonts w:ascii="Times New Roman" w:eastAsia="Times New Roman" w:hAnsi="Times New Roman" w:cs="Times New Roman"/>
          <w:sz w:val="28"/>
          <w:szCs w:val="28"/>
          <w:lang w:eastAsia="ru-RU"/>
        </w:rPr>
        <w:t>, в том числе просроченная в сумме</w:t>
      </w:r>
      <w:r w:rsidR="000C581A">
        <w:rPr>
          <w:rFonts w:ascii="Times New Roman" w:eastAsia="Times New Roman" w:hAnsi="Times New Roman" w:cs="Times New Roman"/>
          <w:sz w:val="28"/>
          <w:szCs w:val="28"/>
          <w:lang w:eastAsia="ru-RU"/>
        </w:rPr>
        <w:t xml:space="preserve"> </w:t>
      </w:r>
      <w:r w:rsidR="00AD7324">
        <w:rPr>
          <w:rFonts w:ascii="Times New Roman" w:eastAsia="Times New Roman" w:hAnsi="Times New Roman" w:cs="Times New Roman"/>
          <w:sz w:val="28"/>
          <w:szCs w:val="28"/>
          <w:lang w:eastAsia="ru-RU"/>
        </w:rPr>
        <w:t>7,3</w:t>
      </w:r>
      <w:r w:rsidR="004B0A4B" w:rsidRPr="00C275D7">
        <w:rPr>
          <w:rFonts w:ascii="Times New Roman" w:eastAsia="Times New Roman" w:hAnsi="Times New Roman" w:cs="Times New Roman"/>
          <w:sz w:val="28"/>
          <w:szCs w:val="28"/>
          <w:lang w:eastAsia="ru-RU"/>
        </w:rPr>
        <w:t xml:space="preserve"> тыс. рублей</w:t>
      </w:r>
      <w:r w:rsidR="007573A0">
        <w:rPr>
          <w:rFonts w:ascii="Times New Roman" w:eastAsia="Times New Roman" w:hAnsi="Times New Roman" w:cs="Times New Roman"/>
          <w:sz w:val="28"/>
          <w:szCs w:val="28"/>
          <w:lang w:eastAsia="ru-RU"/>
        </w:rPr>
        <w:t xml:space="preserve">. </w:t>
      </w:r>
      <w:r w:rsidR="00353B63" w:rsidRPr="00353B63">
        <w:rPr>
          <w:rFonts w:ascii="Times New Roman" w:eastAsia="Times New Roman" w:hAnsi="Times New Roman" w:cs="Times New Roman"/>
          <w:b/>
          <w:sz w:val="28"/>
          <w:szCs w:val="28"/>
          <w:lang w:eastAsia="ru-RU"/>
        </w:rPr>
        <w:t>В пояснительной записке (ф.0503160) не поясняется п</w:t>
      </w:r>
      <w:r w:rsidR="007573A0" w:rsidRPr="00353B63">
        <w:rPr>
          <w:rFonts w:ascii="Times New Roman" w:eastAsia="Times New Roman" w:hAnsi="Times New Roman" w:cs="Times New Roman"/>
          <w:b/>
          <w:sz w:val="28"/>
          <w:szCs w:val="28"/>
          <w:lang w:eastAsia="ru-RU"/>
        </w:rPr>
        <w:t xml:space="preserve">ричина наличия </w:t>
      </w:r>
      <w:r w:rsidR="00353B63">
        <w:rPr>
          <w:rFonts w:ascii="Times New Roman" w:eastAsia="Times New Roman" w:hAnsi="Times New Roman" w:cs="Times New Roman"/>
          <w:b/>
          <w:sz w:val="28"/>
          <w:szCs w:val="28"/>
          <w:lang w:eastAsia="ru-RU"/>
        </w:rPr>
        <w:t xml:space="preserve">дебиторской (в </w:t>
      </w:r>
      <w:proofErr w:type="spellStart"/>
      <w:r w:rsidR="00353B63">
        <w:rPr>
          <w:rFonts w:ascii="Times New Roman" w:eastAsia="Times New Roman" w:hAnsi="Times New Roman" w:cs="Times New Roman"/>
          <w:b/>
          <w:sz w:val="28"/>
          <w:szCs w:val="28"/>
          <w:lang w:eastAsia="ru-RU"/>
        </w:rPr>
        <w:t>т.ч</w:t>
      </w:r>
      <w:proofErr w:type="spellEnd"/>
      <w:r w:rsidR="00353B63">
        <w:rPr>
          <w:rFonts w:ascii="Times New Roman" w:eastAsia="Times New Roman" w:hAnsi="Times New Roman" w:cs="Times New Roman"/>
          <w:b/>
          <w:sz w:val="28"/>
          <w:szCs w:val="28"/>
          <w:lang w:eastAsia="ru-RU"/>
        </w:rPr>
        <w:t xml:space="preserve">. </w:t>
      </w:r>
      <w:r w:rsidR="0084075D" w:rsidRPr="00353B63">
        <w:rPr>
          <w:rFonts w:ascii="Times New Roman" w:eastAsia="Times New Roman" w:hAnsi="Times New Roman" w:cs="Times New Roman"/>
          <w:b/>
          <w:sz w:val="28"/>
          <w:szCs w:val="28"/>
          <w:lang w:eastAsia="ru-RU"/>
        </w:rPr>
        <w:t>просроченной</w:t>
      </w:r>
      <w:r w:rsidR="00353B63">
        <w:rPr>
          <w:rFonts w:ascii="Times New Roman" w:eastAsia="Times New Roman" w:hAnsi="Times New Roman" w:cs="Times New Roman"/>
          <w:b/>
          <w:sz w:val="28"/>
          <w:szCs w:val="28"/>
          <w:lang w:eastAsia="ru-RU"/>
        </w:rPr>
        <w:t>)</w:t>
      </w:r>
      <w:r w:rsidR="0084075D" w:rsidRPr="00353B63">
        <w:rPr>
          <w:rFonts w:ascii="Times New Roman" w:eastAsia="Times New Roman" w:hAnsi="Times New Roman" w:cs="Times New Roman"/>
          <w:b/>
          <w:sz w:val="28"/>
          <w:szCs w:val="28"/>
          <w:lang w:eastAsia="ru-RU"/>
        </w:rPr>
        <w:t xml:space="preserve"> </w:t>
      </w:r>
      <w:r w:rsidR="007573A0" w:rsidRPr="00353B63">
        <w:rPr>
          <w:rFonts w:ascii="Times New Roman" w:eastAsia="Times New Roman" w:hAnsi="Times New Roman" w:cs="Times New Roman"/>
          <w:b/>
          <w:sz w:val="28"/>
          <w:szCs w:val="28"/>
          <w:lang w:eastAsia="ru-RU"/>
        </w:rPr>
        <w:t>задолженности</w:t>
      </w:r>
      <w:r w:rsidR="00353B63" w:rsidRPr="00353B63">
        <w:rPr>
          <w:rFonts w:ascii="Times New Roman" w:eastAsia="Times New Roman" w:hAnsi="Times New Roman" w:cs="Times New Roman"/>
          <w:b/>
          <w:sz w:val="28"/>
          <w:szCs w:val="28"/>
          <w:lang w:eastAsia="ru-RU"/>
        </w:rPr>
        <w:t xml:space="preserve"> и принимаемые меры к </w:t>
      </w:r>
      <w:r w:rsidR="00353B63">
        <w:rPr>
          <w:rFonts w:ascii="Times New Roman" w:eastAsia="Times New Roman" w:hAnsi="Times New Roman" w:cs="Times New Roman"/>
          <w:b/>
          <w:sz w:val="28"/>
          <w:szCs w:val="28"/>
          <w:lang w:eastAsia="ru-RU"/>
        </w:rPr>
        <w:t>уменьшению</w:t>
      </w:r>
      <w:r w:rsidRPr="00353B63">
        <w:rPr>
          <w:rFonts w:ascii="Times New Roman" w:eastAsia="Times New Roman" w:hAnsi="Times New Roman" w:cs="Times New Roman"/>
          <w:b/>
          <w:sz w:val="28"/>
          <w:szCs w:val="28"/>
          <w:lang w:eastAsia="ru-RU"/>
        </w:rPr>
        <w:t>;</w:t>
      </w:r>
    </w:p>
    <w:p w:rsidR="00AD7324" w:rsidRDefault="00AD7324"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счету 030300000 «Расчеты по платежам в бюджет» в сумме 0,2 тыс. рублей.</w:t>
      </w:r>
    </w:p>
    <w:p w:rsidR="00DD5129" w:rsidRPr="00C275D7" w:rsidRDefault="00DF5A5E"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Кредиторская задолженность по состоянию на 1 января 20</w:t>
      </w:r>
      <w:r w:rsidR="000B6658" w:rsidRPr="00C275D7">
        <w:rPr>
          <w:rFonts w:ascii="Times New Roman" w:eastAsia="Times New Roman" w:hAnsi="Times New Roman" w:cs="Times New Roman"/>
          <w:sz w:val="28"/>
          <w:szCs w:val="28"/>
          <w:lang w:eastAsia="ru-RU"/>
        </w:rPr>
        <w:t>2</w:t>
      </w:r>
      <w:r w:rsidR="00DD5129" w:rsidRPr="00C275D7">
        <w:rPr>
          <w:rFonts w:ascii="Times New Roman" w:eastAsia="Times New Roman" w:hAnsi="Times New Roman" w:cs="Times New Roman"/>
          <w:sz w:val="28"/>
          <w:szCs w:val="28"/>
          <w:lang w:eastAsia="ru-RU"/>
        </w:rPr>
        <w:t>1</w:t>
      </w:r>
      <w:r w:rsidRPr="00C275D7">
        <w:rPr>
          <w:rFonts w:ascii="Times New Roman" w:eastAsia="Times New Roman" w:hAnsi="Times New Roman" w:cs="Times New Roman"/>
          <w:sz w:val="28"/>
          <w:szCs w:val="28"/>
          <w:lang w:eastAsia="ru-RU"/>
        </w:rPr>
        <w:t xml:space="preserve"> года </w:t>
      </w:r>
      <w:r w:rsidR="00DD5129" w:rsidRPr="00C275D7">
        <w:rPr>
          <w:rFonts w:ascii="Times New Roman" w:eastAsia="Times New Roman" w:hAnsi="Times New Roman" w:cs="Times New Roman"/>
          <w:sz w:val="28"/>
          <w:szCs w:val="28"/>
          <w:lang w:eastAsia="ru-RU"/>
        </w:rPr>
        <w:t>относительно отчетного периода на 1 января 2020 года</w:t>
      </w:r>
      <w:r w:rsidR="000C581A">
        <w:rPr>
          <w:rFonts w:ascii="Times New Roman" w:eastAsia="Times New Roman" w:hAnsi="Times New Roman" w:cs="Times New Roman"/>
          <w:sz w:val="28"/>
          <w:szCs w:val="28"/>
          <w:lang w:eastAsia="ru-RU"/>
        </w:rPr>
        <w:t xml:space="preserve"> уменьшилась </w:t>
      </w:r>
      <w:r w:rsidR="00DD5129" w:rsidRPr="00C275D7">
        <w:rPr>
          <w:rFonts w:ascii="Times New Roman" w:eastAsia="Times New Roman" w:hAnsi="Times New Roman" w:cs="Times New Roman"/>
          <w:sz w:val="28"/>
          <w:szCs w:val="28"/>
          <w:lang w:eastAsia="ru-RU"/>
        </w:rPr>
        <w:t xml:space="preserve"> на сумму </w:t>
      </w:r>
      <w:r w:rsidRPr="00C275D7">
        <w:rPr>
          <w:rFonts w:ascii="Times New Roman" w:eastAsia="Times New Roman" w:hAnsi="Times New Roman" w:cs="Times New Roman"/>
          <w:sz w:val="28"/>
          <w:szCs w:val="28"/>
          <w:lang w:eastAsia="ru-RU"/>
        </w:rPr>
        <w:t xml:space="preserve">– </w:t>
      </w:r>
      <w:r w:rsidR="00AD7324">
        <w:rPr>
          <w:rFonts w:ascii="Times New Roman" w:eastAsia="Times New Roman" w:hAnsi="Times New Roman" w:cs="Times New Roman"/>
          <w:sz w:val="28"/>
          <w:szCs w:val="28"/>
          <w:lang w:eastAsia="ru-RU"/>
        </w:rPr>
        <w:t>34,2</w:t>
      </w:r>
      <w:r w:rsidR="00DD5129" w:rsidRPr="00C275D7">
        <w:rPr>
          <w:rFonts w:ascii="Times New Roman" w:eastAsia="Times New Roman" w:hAnsi="Times New Roman" w:cs="Times New Roman"/>
          <w:sz w:val="28"/>
          <w:szCs w:val="28"/>
          <w:lang w:eastAsia="ru-RU"/>
        </w:rPr>
        <w:t xml:space="preserve"> </w:t>
      </w:r>
      <w:r w:rsidRPr="00C275D7">
        <w:rPr>
          <w:rFonts w:ascii="Times New Roman" w:eastAsia="Times New Roman" w:hAnsi="Times New Roman" w:cs="Times New Roman"/>
          <w:sz w:val="28"/>
          <w:szCs w:val="28"/>
          <w:lang w:eastAsia="ru-RU"/>
        </w:rPr>
        <w:t xml:space="preserve">тыс. рублей </w:t>
      </w:r>
      <w:r w:rsidR="00DD5129" w:rsidRPr="00C275D7">
        <w:rPr>
          <w:rFonts w:ascii="Times New Roman" w:eastAsia="Times New Roman" w:hAnsi="Times New Roman" w:cs="Times New Roman"/>
          <w:sz w:val="28"/>
          <w:szCs w:val="28"/>
          <w:lang w:eastAsia="ru-RU"/>
        </w:rPr>
        <w:t xml:space="preserve">и составила в сумме </w:t>
      </w:r>
      <w:r w:rsidR="00AD7324">
        <w:rPr>
          <w:rFonts w:ascii="Times New Roman" w:eastAsia="Times New Roman" w:hAnsi="Times New Roman" w:cs="Times New Roman"/>
          <w:sz w:val="28"/>
          <w:szCs w:val="28"/>
          <w:lang w:eastAsia="ru-RU"/>
        </w:rPr>
        <w:t>51,2</w:t>
      </w:r>
      <w:r w:rsidR="00DD5129" w:rsidRPr="00C275D7">
        <w:rPr>
          <w:rFonts w:ascii="Times New Roman" w:eastAsia="Times New Roman" w:hAnsi="Times New Roman" w:cs="Times New Roman"/>
          <w:sz w:val="28"/>
          <w:szCs w:val="28"/>
          <w:lang w:eastAsia="ru-RU"/>
        </w:rPr>
        <w:t xml:space="preserve"> тыс. рублей, в том числе:</w:t>
      </w:r>
    </w:p>
    <w:p w:rsidR="00DD5129"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w:t>
      </w:r>
      <w:r w:rsidR="00AD7324">
        <w:rPr>
          <w:rFonts w:ascii="Times New Roman" w:eastAsia="Times New Roman" w:hAnsi="Times New Roman" w:cs="Times New Roman"/>
          <w:sz w:val="28"/>
          <w:szCs w:val="28"/>
          <w:lang w:eastAsia="ru-RU"/>
        </w:rPr>
        <w:t xml:space="preserve"> </w:t>
      </w:r>
      <w:r w:rsidR="00DF5A5E" w:rsidRPr="00C275D7">
        <w:rPr>
          <w:rFonts w:ascii="Times New Roman" w:eastAsia="Times New Roman" w:hAnsi="Times New Roman" w:cs="Times New Roman"/>
          <w:sz w:val="28"/>
          <w:szCs w:val="28"/>
          <w:lang w:eastAsia="ru-RU"/>
        </w:rPr>
        <w:t>по счету 020511000 «</w:t>
      </w:r>
      <w:r w:rsidRPr="00C275D7">
        <w:rPr>
          <w:rFonts w:ascii="Times New Roman" w:eastAsia="Times New Roman" w:hAnsi="Times New Roman" w:cs="Times New Roman"/>
          <w:sz w:val="28"/>
          <w:szCs w:val="28"/>
          <w:lang w:eastAsia="ru-RU"/>
        </w:rPr>
        <w:t>Р</w:t>
      </w:r>
      <w:r w:rsidR="00DF5A5E" w:rsidRPr="00C275D7">
        <w:rPr>
          <w:rFonts w:ascii="Times New Roman" w:eastAsia="Times New Roman" w:hAnsi="Times New Roman" w:cs="Times New Roman"/>
          <w:sz w:val="28"/>
          <w:szCs w:val="28"/>
          <w:lang w:eastAsia="ru-RU"/>
        </w:rPr>
        <w:t>асчеты с плательщиками налогов» -</w:t>
      </w:r>
      <w:r w:rsidRPr="00C275D7">
        <w:rPr>
          <w:rFonts w:ascii="Times New Roman" w:eastAsia="Times New Roman" w:hAnsi="Times New Roman" w:cs="Times New Roman"/>
          <w:sz w:val="28"/>
          <w:szCs w:val="28"/>
          <w:lang w:eastAsia="ru-RU"/>
        </w:rPr>
        <w:t xml:space="preserve"> </w:t>
      </w:r>
      <w:r w:rsidR="00AD7324">
        <w:rPr>
          <w:rFonts w:ascii="Times New Roman" w:eastAsia="Times New Roman" w:hAnsi="Times New Roman" w:cs="Times New Roman"/>
          <w:sz w:val="28"/>
          <w:szCs w:val="28"/>
          <w:lang w:eastAsia="ru-RU"/>
        </w:rPr>
        <w:t>25,3</w:t>
      </w:r>
      <w:r w:rsidR="00DF5A5E" w:rsidRPr="00C275D7">
        <w:rPr>
          <w:rFonts w:ascii="Times New Roman" w:eastAsia="Times New Roman" w:hAnsi="Times New Roman" w:cs="Times New Roman"/>
          <w:sz w:val="28"/>
          <w:szCs w:val="28"/>
          <w:lang w:eastAsia="ru-RU"/>
        </w:rPr>
        <w:t xml:space="preserve"> тыс. рублей</w:t>
      </w:r>
      <w:r w:rsidRPr="00C275D7">
        <w:rPr>
          <w:rFonts w:ascii="Times New Roman" w:eastAsia="Times New Roman" w:hAnsi="Times New Roman" w:cs="Times New Roman"/>
          <w:sz w:val="28"/>
          <w:szCs w:val="28"/>
          <w:lang w:eastAsia="ru-RU"/>
        </w:rPr>
        <w:t xml:space="preserve"> (переплата налогов налогоплательщиков по имущественным налогам);</w:t>
      </w:r>
    </w:p>
    <w:p w:rsidR="00AD7324" w:rsidRPr="00C275D7" w:rsidRDefault="00AD7324"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счету 030221000 «Расчеты по услугам связи» - 4,4 тыс. рублей </w:t>
      </w:r>
      <w:r w:rsidRPr="00C275D7">
        <w:rPr>
          <w:rFonts w:ascii="Times New Roman" w:eastAsia="Times New Roman" w:hAnsi="Times New Roman" w:cs="Times New Roman"/>
          <w:sz w:val="28"/>
          <w:szCs w:val="28"/>
          <w:lang w:eastAsia="ru-RU"/>
        </w:rPr>
        <w:t>(счет выставлен после окончания финансового года)</w:t>
      </w:r>
      <w:r>
        <w:rPr>
          <w:rFonts w:ascii="Times New Roman" w:eastAsia="Times New Roman" w:hAnsi="Times New Roman" w:cs="Times New Roman"/>
          <w:sz w:val="28"/>
          <w:szCs w:val="28"/>
          <w:lang w:eastAsia="ru-RU"/>
        </w:rPr>
        <w:t>;</w:t>
      </w:r>
    </w:p>
    <w:p w:rsidR="00DF5A5E"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w:t>
      </w:r>
      <w:r w:rsidR="00DF5A5E" w:rsidRPr="00C275D7">
        <w:rPr>
          <w:rFonts w:ascii="Times New Roman" w:eastAsia="Times New Roman" w:hAnsi="Times New Roman" w:cs="Times New Roman"/>
          <w:sz w:val="28"/>
          <w:szCs w:val="28"/>
          <w:lang w:eastAsia="ru-RU"/>
        </w:rPr>
        <w:t xml:space="preserve"> по счету 0302</w:t>
      </w:r>
      <w:r w:rsidR="000B6658" w:rsidRPr="00C275D7">
        <w:rPr>
          <w:rFonts w:ascii="Times New Roman" w:eastAsia="Times New Roman" w:hAnsi="Times New Roman" w:cs="Times New Roman"/>
          <w:sz w:val="28"/>
          <w:szCs w:val="28"/>
          <w:lang w:eastAsia="ru-RU"/>
        </w:rPr>
        <w:t>2</w:t>
      </w:r>
      <w:r w:rsidR="000C581A">
        <w:rPr>
          <w:rFonts w:ascii="Times New Roman" w:eastAsia="Times New Roman" w:hAnsi="Times New Roman" w:cs="Times New Roman"/>
          <w:sz w:val="28"/>
          <w:szCs w:val="28"/>
          <w:lang w:eastAsia="ru-RU"/>
        </w:rPr>
        <w:t>3</w:t>
      </w:r>
      <w:r w:rsidR="00DF5A5E" w:rsidRPr="00C275D7">
        <w:rPr>
          <w:rFonts w:ascii="Times New Roman" w:eastAsia="Times New Roman" w:hAnsi="Times New Roman" w:cs="Times New Roman"/>
          <w:sz w:val="28"/>
          <w:szCs w:val="28"/>
          <w:lang w:eastAsia="ru-RU"/>
        </w:rPr>
        <w:t xml:space="preserve">000 «расчеты по </w:t>
      </w:r>
      <w:r w:rsidR="000C581A">
        <w:rPr>
          <w:rFonts w:ascii="Times New Roman" w:eastAsia="Times New Roman" w:hAnsi="Times New Roman" w:cs="Times New Roman"/>
          <w:sz w:val="28"/>
          <w:szCs w:val="28"/>
          <w:lang w:eastAsia="ru-RU"/>
        </w:rPr>
        <w:t xml:space="preserve">коммунальным </w:t>
      </w:r>
      <w:r w:rsidR="000B6658" w:rsidRPr="00C275D7">
        <w:rPr>
          <w:rFonts w:ascii="Times New Roman" w:eastAsia="Times New Roman" w:hAnsi="Times New Roman" w:cs="Times New Roman"/>
          <w:sz w:val="28"/>
          <w:szCs w:val="28"/>
          <w:lang w:eastAsia="ru-RU"/>
        </w:rPr>
        <w:t>услугам</w:t>
      </w:r>
      <w:r w:rsidR="00DF5A5E" w:rsidRPr="00C275D7">
        <w:rPr>
          <w:rFonts w:ascii="Times New Roman" w:eastAsia="Times New Roman" w:hAnsi="Times New Roman" w:cs="Times New Roman"/>
          <w:sz w:val="28"/>
          <w:szCs w:val="28"/>
          <w:lang w:eastAsia="ru-RU"/>
        </w:rPr>
        <w:t>»-</w:t>
      </w:r>
      <w:r w:rsidR="00AD7324">
        <w:rPr>
          <w:rFonts w:ascii="Times New Roman" w:eastAsia="Times New Roman" w:hAnsi="Times New Roman" w:cs="Times New Roman"/>
          <w:sz w:val="28"/>
          <w:szCs w:val="28"/>
          <w:lang w:eastAsia="ru-RU"/>
        </w:rPr>
        <w:t>21,5</w:t>
      </w:r>
      <w:r w:rsidR="00DF5A5E" w:rsidRPr="00C275D7">
        <w:rPr>
          <w:rFonts w:ascii="Times New Roman" w:eastAsia="Times New Roman" w:hAnsi="Times New Roman" w:cs="Times New Roman"/>
          <w:sz w:val="28"/>
          <w:szCs w:val="28"/>
          <w:lang w:eastAsia="ru-RU"/>
        </w:rPr>
        <w:t xml:space="preserve"> тыс. рублей</w:t>
      </w:r>
      <w:r w:rsidRPr="00C275D7">
        <w:rPr>
          <w:rFonts w:ascii="Times New Roman" w:eastAsia="Times New Roman" w:hAnsi="Times New Roman" w:cs="Times New Roman"/>
          <w:sz w:val="28"/>
          <w:szCs w:val="28"/>
          <w:lang w:eastAsia="ru-RU"/>
        </w:rPr>
        <w:t xml:space="preserve"> (счет выставлен после окончания финансового года)</w:t>
      </w:r>
      <w:r w:rsidR="00DF5A5E" w:rsidRPr="00C275D7">
        <w:rPr>
          <w:rFonts w:ascii="Times New Roman" w:eastAsia="Times New Roman" w:hAnsi="Times New Roman" w:cs="Times New Roman"/>
          <w:sz w:val="28"/>
          <w:szCs w:val="28"/>
          <w:lang w:eastAsia="ru-RU"/>
        </w:rPr>
        <w:t>.</w:t>
      </w:r>
    </w:p>
    <w:p w:rsidR="0032189E" w:rsidRPr="00C275D7" w:rsidRDefault="0032189E"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Просроченная кредиторская задолженность отсутствует.</w:t>
      </w:r>
    </w:p>
    <w:p w:rsidR="00A0648E" w:rsidRPr="00F841B4" w:rsidRDefault="008568D6" w:rsidP="00F841B4">
      <w:pPr>
        <w:autoSpaceDE w:val="0"/>
        <w:autoSpaceDN w:val="0"/>
        <w:adjustRightInd w:val="0"/>
        <w:spacing w:after="0" w:line="240" w:lineRule="auto"/>
        <w:ind w:firstLine="709"/>
        <w:jc w:val="both"/>
        <w:rPr>
          <w:rFonts w:ascii="Times New Roman" w:hAnsi="Times New Roman" w:cs="Times New Roman"/>
          <w:b/>
          <w:sz w:val="28"/>
          <w:szCs w:val="28"/>
        </w:rPr>
      </w:pPr>
      <w:r w:rsidRPr="00F841B4">
        <w:rPr>
          <w:rFonts w:ascii="Times New Roman" w:eastAsia="Times New Roman" w:hAnsi="Times New Roman" w:cs="Times New Roman"/>
          <w:b/>
          <w:sz w:val="28"/>
          <w:szCs w:val="28"/>
          <w:lang w:eastAsia="ru-RU"/>
        </w:rPr>
        <w:t>Текстовая часть пояснительной записки заполнена с нарушениями п.152 Инструкции 191</w:t>
      </w:r>
      <w:r w:rsidR="00A0648E" w:rsidRPr="00F841B4">
        <w:rPr>
          <w:rFonts w:ascii="Times New Roman" w:eastAsia="Times New Roman" w:hAnsi="Times New Roman" w:cs="Times New Roman"/>
          <w:b/>
          <w:sz w:val="28"/>
          <w:szCs w:val="28"/>
          <w:lang w:eastAsia="ru-RU"/>
        </w:rPr>
        <w:t xml:space="preserve"> так:</w:t>
      </w:r>
    </w:p>
    <w:p w:rsidR="008568D6" w:rsidRPr="00F841B4" w:rsidRDefault="00A0648E" w:rsidP="00F841B4">
      <w:pPr>
        <w:tabs>
          <w:tab w:val="left" w:pos="540"/>
        </w:tabs>
        <w:autoSpaceDE w:val="0"/>
        <w:autoSpaceDN w:val="0"/>
        <w:adjustRightInd w:val="0"/>
        <w:spacing w:after="0" w:line="240" w:lineRule="auto"/>
        <w:ind w:firstLine="709"/>
        <w:jc w:val="both"/>
        <w:rPr>
          <w:rFonts w:ascii="Times New Roman" w:hAnsi="Times New Roman" w:cs="Times New Roman"/>
          <w:b/>
          <w:sz w:val="28"/>
          <w:szCs w:val="28"/>
        </w:rPr>
      </w:pPr>
      <w:r w:rsidRPr="00F841B4">
        <w:rPr>
          <w:rFonts w:ascii="Times New Roman" w:eastAsia="Times New Roman" w:hAnsi="Times New Roman" w:cs="Times New Roman"/>
          <w:b/>
          <w:sz w:val="28"/>
          <w:szCs w:val="28"/>
          <w:lang w:eastAsia="ru-RU"/>
        </w:rPr>
        <w:t xml:space="preserve">- не указаны </w:t>
      </w:r>
      <w:r w:rsidR="008568D6" w:rsidRPr="00F841B4">
        <w:rPr>
          <w:rFonts w:ascii="Times New Roman" w:hAnsi="Times New Roman" w:cs="Times New Roman"/>
          <w:b/>
          <w:sz w:val="28"/>
          <w:szCs w:val="28"/>
        </w:rPr>
        <w:t>причин</w:t>
      </w:r>
      <w:r w:rsidRPr="00F841B4">
        <w:rPr>
          <w:rFonts w:ascii="Times New Roman" w:hAnsi="Times New Roman" w:cs="Times New Roman"/>
          <w:b/>
          <w:sz w:val="28"/>
          <w:szCs w:val="28"/>
        </w:rPr>
        <w:t>ы</w:t>
      </w:r>
      <w:r w:rsidR="008568D6" w:rsidRPr="00F841B4">
        <w:rPr>
          <w:rFonts w:ascii="Times New Roman" w:hAnsi="Times New Roman" w:cs="Times New Roman"/>
          <w:b/>
          <w:sz w:val="28"/>
          <w:szCs w:val="28"/>
        </w:rPr>
        <w:t xml:space="preserve"> увеличения дебиторской и кредиторской задолженности (в том числе просроченной) по состоянию на отчетную дату в сравнении с данными за аналогичный отчетный период прошлого года (</w:t>
      </w:r>
      <w:proofErr w:type="spellStart"/>
      <w:r w:rsidR="00A94CE3">
        <w:fldChar w:fldCharType="begin"/>
      </w:r>
      <w:r w:rsidR="00A94CE3">
        <w:instrText xml:space="preserve"> HYPERLINK "consultantplus://offline/ref=A3F675BCE6954A63875FFF0A3D299B1B3850509C426046A0F6E2E80E649558C13EC52B97518FF8B5D3692696CDF18263F51CBC85CE596FB2QDo8D" </w:instrText>
      </w:r>
      <w:r w:rsidR="00A94CE3">
        <w:fldChar w:fldCharType="separate"/>
      </w:r>
      <w:r w:rsidR="008568D6" w:rsidRPr="00F841B4">
        <w:rPr>
          <w:rFonts w:ascii="Times New Roman" w:hAnsi="Times New Roman" w:cs="Times New Roman"/>
          <w:b/>
          <w:sz w:val="28"/>
          <w:szCs w:val="28"/>
        </w:rPr>
        <w:t>пп</w:t>
      </w:r>
      <w:proofErr w:type="spellEnd"/>
      <w:r w:rsidR="008568D6" w:rsidRPr="00F841B4">
        <w:rPr>
          <w:rFonts w:ascii="Times New Roman" w:hAnsi="Times New Roman" w:cs="Times New Roman"/>
          <w:b/>
          <w:sz w:val="28"/>
          <w:szCs w:val="28"/>
        </w:rPr>
        <w:t>. 8 п. 31</w:t>
      </w:r>
      <w:r w:rsidR="00A94CE3">
        <w:rPr>
          <w:rFonts w:ascii="Times New Roman" w:hAnsi="Times New Roman" w:cs="Times New Roman"/>
          <w:b/>
          <w:sz w:val="28"/>
          <w:szCs w:val="28"/>
        </w:rPr>
        <w:fldChar w:fldCharType="end"/>
      </w:r>
      <w:r w:rsidR="008568D6" w:rsidRPr="00F841B4">
        <w:rPr>
          <w:rFonts w:ascii="Times New Roman" w:hAnsi="Times New Roman" w:cs="Times New Roman"/>
          <w:b/>
          <w:sz w:val="28"/>
          <w:szCs w:val="28"/>
        </w:rPr>
        <w:t xml:space="preserve"> Изменений, внесенных в Инструкцию N 191н Приказом Минфина России от 16.12.2020 N 311н);</w:t>
      </w:r>
    </w:p>
    <w:p w:rsidR="00A0648E" w:rsidRPr="00F841B4" w:rsidRDefault="00A0648E" w:rsidP="00F841B4">
      <w:pPr>
        <w:autoSpaceDE w:val="0"/>
        <w:autoSpaceDN w:val="0"/>
        <w:adjustRightInd w:val="0"/>
        <w:spacing w:after="0" w:line="240" w:lineRule="auto"/>
        <w:ind w:firstLine="709"/>
        <w:jc w:val="both"/>
        <w:rPr>
          <w:rFonts w:ascii="Times New Roman" w:hAnsi="Times New Roman" w:cs="Times New Roman"/>
          <w:b/>
          <w:sz w:val="28"/>
          <w:szCs w:val="28"/>
        </w:rPr>
      </w:pPr>
      <w:r w:rsidRPr="00F841B4">
        <w:rPr>
          <w:rFonts w:ascii="Times New Roman" w:hAnsi="Times New Roman" w:cs="Times New Roman"/>
          <w:b/>
          <w:sz w:val="28"/>
          <w:szCs w:val="28"/>
        </w:rPr>
        <w:t>- не приложена таблица N 4 «Сведения об основных положениях учетной политики»</w:t>
      </w:r>
      <w:r w:rsidR="004A5495" w:rsidRPr="00F841B4">
        <w:rPr>
          <w:rFonts w:ascii="Times New Roman" w:hAnsi="Times New Roman" w:cs="Times New Roman"/>
          <w:b/>
          <w:sz w:val="28"/>
          <w:szCs w:val="28"/>
        </w:rPr>
        <w:t>, отсутствует информация в пояснительной записке</w:t>
      </w:r>
      <w:r w:rsidRPr="00F841B4">
        <w:rPr>
          <w:rFonts w:ascii="Times New Roman" w:hAnsi="Times New Roman" w:cs="Times New Roman"/>
          <w:b/>
          <w:sz w:val="28"/>
          <w:szCs w:val="28"/>
        </w:rPr>
        <w:t>;</w:t>
      </w:r>
    </w:p>
    <w:p w:rsidR="00A0648E" w:rsidRDefault="00A0648E" w:rsidP="00DB4C77">
      <w:pPr>
        <w:autoSpaceDE w:val="0"/>
        <w:autoSpaceDN w:val="0"/>
        <w:adjustRightInd w:val="0"/>
        <w:spacing w:after="0" w:line="240" w:lineRule="auto"/>
        <w:ind w:firstLine="709"/>
        <w:jc w:val="both"/>
        <w:rPr>
          <w:rFonts w:ascii="Times New Roman" w:hAnsi="Times New Roman" w:cs="Times New Roman"/>
          <w:b/>
          <w:sz w:val="28"/>
          <w:szCs w:val="28"/>
        </w:rPr>
      </w:pPr>
      <w:r w:rsidRPr="00F841B4">
        <w:rPr>
          <w:rFonts w:ascii="Times New Roman" w:hAnsi="Times New Roman" w:cs="Times New Roman"/>
          <w:b/>
          <w:sz w:val="28"/>
          <w:szCs w:val="28"/>
        </w:rPr>
        <w:t xml:space="preserve">- не приложена </w:t>
      </w:r>
      <w:hyperlink r:id="rId11" w:history="1">
        <w:proofErr w:type="gramStart"/>
        <w:r w:rsidRPr="00F841B4">
          <w:rPr>
            <w:rFonts w:ascii="Times New Roman" w:hAnsi="Times New Roman" w:cs="Times New Roman"/>
            <w:b/>
            <w:sz w:val="28"/>
            <w:szCs w:val="28"/>
          </w:rPr>
          <w:t>табл</w:t>
        </w:r>
        <w:proofErr w:type="gramEnd"/>
      </w:hyperlink>
      <w:r w:rsidRPr="00F841B4">
        <w:rPr>
          <w:rFonts w:ascii="Times New Roman" w:hAnsi="Times New Roman" w:cs="Times New Roman"/>
          <w:b/>
          <w:sz w:val="28"/>
          <w:szCs w:val="28"/>
        </w:rPr>
        <w:t>ица № 3 «Сведения об исполнении текстовых статей закона (решения) о бюджете»</w:t>
      </w:r>
      <w:r w:rsidR="00F841B4" w:rsidRPr="00F841B4">
        <w:rPr>
          <w:rFonts w:ascii="Times New Roman" w:hAnsi="Times New Roman" w:cs="Times New Roman"/>
          <w:b/>
          <w:sz w:val="28"/>
          <w:szCs w:val="28"/>
        </w:rPr>
        <w:t>,</w:t>
      </w:r>
      <w:r w:rsidR="004A5495" w:rsidRPr="00F841B4">
        <w:rPr>
          <w:rFonts w:ascii="Times New Roman" w:hAnsi="Times New Roman" w:cs="Times New Roman"/>
          <w:b/>
          <w:sz w:val="28"/>
          <w:szCs w:val="28"/>
        </w:rPr>
        <w:t xml:space="preserve"> отсутствует информация в пояснительной записке</w:t>
      </w:r>
      <w:r w:rsidR="00F841B4">
        <w:rPr>
          <w:rFonts w:ascii="Times New Roman" w:hAnsi="Times New Roman" w:cs="Times New Roman"/>
          <w:b/>
          <w:sz w:val="28"/>
          <w:szCs w:val="28"/>
        </w:rPr>
        <w:t>.</w:t>
      </w:r>
    </w:p>
    <w:p w:rsidR="00DB4C77" w:rsidRDefault="00AD7324" w:rsidP="00DB4C77">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не приложена таблица №4 «Сведения о проведенной инвентаризации».</w:t>
      </w:r>
    </w:p>
    <w:p w:rsidR="00DB4C77" w:rsidRDefault="00DB4C77"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Проверкой годового отчета об исполнении местного бюджета Контрольно-счетным органом установлена полнота отчета по доходам, расходам.</w:t>
      </w:r>
    </w:p>
    <w:p w:rsidR="0015015C" w:rsidRPr="00DF5A5E" w:rsidRDefault="0015015C"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 об исполнении бюджета составлен в соответствии с бюджетной классификацией Российской Федерации.</w:t>
      </w:r>
    </w:p>
    <w:p w:rsidR="009D4B1E" w:rsidRDefault="009D4B1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F5A5E">
        <w:rPr>
          <w:rFonts w:ascii="Times New Roman" w:eastAsia="Times New Roman" w:hAnsi="Times New Roman" w:cs="Times New Roman"/>
          <w:b/>
          <w:color w:val="000000"/>
          <w:sz w:val="28"/>
          <w:szCs w:val="28"/>
          <w:lang w:eastAsia="ru-RU"/>
        </w:rPr>
        <w:t>2. Анализ основных параметров бюджета на 20</w:t>
      </w:r>
      <w:r w:rsidR="002126C3">
        <w:rPr>
          <w:rFonts w:ascii="Times New Roman" w:eastAsia="Times New Roman" w:hAnsi="Times New Roman" w:cs="Times New Roman"/>
          <w:b/>
          <w:color w:val="000000"/>
          <w:sz w:val="28"/>
          <w:szCs w:val="28"/>
          <w:lang w:eastAsia="ru-RU"/>
        </w:rPr>
        <w:t>20</w:t>
      </w:r>
      <w:r w:rsidRPr="00DF5A5E">
        <w:rPr>
          <w:rFonts w:ascii="Times New Roman" w:eastAsia="Times New Roman" w:hAnsi="Times New Roman" w:cs="Times New Roman"/>
          <w:b/>
          <w:color w:val="000000"/>
          <w:sz w:val="28"/>
          <w:szCs w:val="28"/>
          <w:lang w:eastAsia="ru-RU"/>
        </w:rPr>
        <w:t xml:space="preserve"> 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t xml:space="preserve"> Бюджет </w:t>
      </w:r>
      <w:proofErr w:type="spellStart"/>
      <w:r w:rsidR="0085799A">
        <w:rPr>
          <w:rFonts w:ascii="Times New Roman" w:eastAsia="Times New Roman" w:hAnsi="Times New Roman" w:cs="Times New Roman"/>
          <w:color w:val="000000"/>
          <w:sz w:val="28"/>
          <w:szCs w:val="28"/>
          <w:lang w:eastAsia="ru-RU"/>
        </w:rPr>
        <w:t>Ентаульского</w:t>
      </w:r>
      <w:proofErr w:type="spellEnd"/>
      <w:r w:rsidR="002126C3">
        <w:rPr>
          <w:rFonts w:ascii="Times New Roman" w:eastAsia="Times New Roman" w:hAnsi="Times New Roman" w:cs="Times New Roman"/>
          <w:color w:val="000000"/>
          <w:sz w:val="28"/>
          <w:szCs w:val="28"/>
          <w:lang w:eastAsia="ru-RU"/>
        </w:rPr>
        <w:t xml:space="preserve"> сельсовета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20</w:t>
      </w:r>
      <w:r w:rsidRPr="00DF5A5E">
        <w:rPr>
          <w:rFonts w:ascii="Times New Roman" w:eastAsia="Times New Roman" w:hAnsi="Times New Roman" w:cs="Times New Roman"/>
          <w:color w:val="000000"/>
          <w:sz w:val="28"/>
          <w:szCs w:val="28"/>
          <w:lang w:eastAsia="ru-RU"/>
        </w:rPr>
        <w:t xml:space="preserve"> год утвержден Решением </w:t>
      </w:r>
      <w:proofErr w:type="spellStart"/>
      <w:r w:rsidR="0085799A">
        <w:rPr>
          <w:rFonts w:ascii="Times New Roman" w:eastAsia="Times New Roman" w:hAnsi="Times New Roman" w:cs="Times New Roman"/>
          <w:color w:val="000000"/>
          <w:sz w:val="28"/>
          <w:szCs w:val="28"/>
          <w:lang w:eastAsia="ru-RU"/>
        </w:rPr>
        <w:t>Ентаульского</w:t>
      </w:r>
      <w:proofErr w:type="spellEnd"/>
      <w:r w:rsidR="0085799A">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 xml:space="preserve">сельского </w:t>
      </w:r>
      <w:r w:rsidRPr="00DF5A5E">
        <w:rPr>
          <w:rFonts w:ascii="Times New Roman" w:eastAsia="Times New Roman" w:hAnsi="Times New Roman" w:cs="Times New Roman"/>
          <w:color w:val="000000"/>
          <w:sz w:val="28"/>
          <w:szCs w:val="28"/>
          <w:lang w:eastAsia="ru-RU"/>
        </w:rPr>
        <w:t xml:space="preserve"> Совета депутатов от </w:t>
      </w:r>
      <w:r w:rsidR="002126C3">
        <w:rPr>
          <w:rFonts w:ascii="Times New Roman" w:eastAsia="Times New Roman" w:hAnsi="Times New Roman" w:cs="Times New Roman"/>
          <w:color w:val="000000"/>
          <w:sz w:val="28"/>
          <w:szCs w:val="28"/>
          <w:lang w:eastAsia="ru-RU"/>
        </w:rPr>
        <w:t>2</w:t>
      </w:r>
      <w:r w:rsidR="0085799A">
        <w:rPr>
          <w:rFonts w:ascii="Times New Roman" w:eastAsia="Times New Roman" w:hAnsi="Times New Roman" w:cs="Times New Roman"/>
          <w:color w:val="000000"/>
          <w:sz w:val="28"/>
          <w:szCs w:val="28"/>
          <w:lang w:eastAsia="ru-RU"/>
        </w:rPr>
        <w:t>0</w:t>
      </w:r>
      <w:r w:rsidR="002126C3">
        <w:rPr>
          <w:rFonts w:ascii="Times New Roman" w:eastAsia="Times New Roman" w:hAnsi="Times New Roman" w:cs="Times New Roman"/>
          <w:color w:val="000000"/>
          <w:sz w:val="28"/>
          <w:szCs w:val="28"/>
          <w:lang w:eastAsia="ru-RU"/>
        </w:rPr>
        <w:t>.12.2019</w:t>
      </w:r>
      <w:r w:rsidRPr="00DF5A5E">
        <w:rPr>
          <w:rFonts w:ascii="Times New Roman" w:eastAsia="Times New Roman" w:hAnsi="Times New Roman" w:cs="Times New Roman"/>
          <w:color w:val="000000"/>
          <w:sz w:val="28"/>
          <w:szCs w:val="28"/>
          <w:lang w:eastAsia="ru-RU"/>
        </w:rPr>
        <w:t xml:space="preserve"> № </w:t>
      </w:r>
      <w:r w:rsidR="0085799A">
        <w:rPr>
          <w:rFonts w:ascii="Times New Roman" w:eastAsia="Times New Roman" w:hAnsi="Times New Roman" w:cs="Times New Roman"/>
          <w:color w:val="000000"/>
          <w:sz w:val="28"/>
          <w:szCs w:val="28"/>
          <w:lang w:eastAsia="ru-RU"/>
        </w:rPr>
        <w:t>14-49</w:t>
      </w:r>
      <w:r w:rsidRPr="00DF5A5E">
        <w:rPr>
          <w:rFonts w:ascii="Times New Roman" w:eastAsia="Times New Roman" w:hAnsi="Times New Roman" w:cs="Times New Roman"/>
          <w:color w:val="000000"/>
          <w:sz w:val="28"/>
          <w:szCs w:val="28"/>
          <w:lang w:eastAsia="ru-RU"/>
        </w:rPr>
        <w:t xml:space="preserve"> «О бюджете  </w:t>
      </w:r>
      <w:proofErr w:type="spellStart"/>
      <w:r w:rsidR="0085799A">
        <w:rPr>
          <w:rFonts w:ascii="Times New Roman" w:eastAsia="Times New Roman" w:hAnsi="Times New Roman" w:cs="Times New Roman"/>
          <w:color w:val="000000"/>
          <w:sz w:val="28"/>
          <w:szCs w:val="28"/>
          <w:lang w:eastAsia="ru-RU"/>
        </w:rPr>
        <w:lastRenderedPageBreak/>
        <w:t>Ентаульского</w:t>
      </w:r>
      <w:proofErr w:type="spellEnd"/>
      <w:r w:rsidR="002126C3">
        <w:rPr>
          <w:rFonts w:ascii="Times New Roman" w:eastAsia="Times New Roman" w:hAnsi="Times New Roman" w:cs="Times New Roman"/>
          <w:color w:val="000000"/>
          <w:sz w:val="28"/>
          <w:szCs w:val="28"/>
          <w:lang w:eastAsia="ru-RU"/>
        </w:rPr>
        <w:t xml:space="preserve"> сельсовета на 2020 год</w:t>
      </w:r>
      <w:r w:rsidRPr="00DF5A5E">
        <w:rPr>
          <w:rFonts w:ascii="Times New Roman" w:eastAsia="Times New Roman" w:hAnsi="Times New Roman" w:cs="Times New Roman"/>
          <w:color w:val="000000"/>
          <w:sz w:val="28"/>
          <w:szCs w:val="28"/>
          <w:lang w:eastAsia="ru-RU"/>
        </w:rPr>
        <w:t xml:space="preserve"> и плановый период   20</w:t>
      </w:r>
      <w:r w:rsidR="005A1574">
        <w:rPr>
          <w:rFonts w:ascii="Times New Roman" w:eastAsia="Times New Roman" w:hAnsi="Times New Roman" w:cs="Times New Roman"/>
          <w:color w:val="000000"/>
          <w:sz w:val="28"/>
          <w:szCs w:val="28"/>
          <w:lang w:eastAsia="ru-RU"/>
        </w:rPr>
        <w:t>2</w:t>
      </w:r>
      <w:r w:rsidR="002126C3">
        <w:rPr>
          <w:rFonts w:ascii="Times New Roman" w:eastAsia="Times New Roman" w:hAnsi="Times New Roman" w:cs="Times New Roman"/>
          <w:color w:val="000000"/>
          <w:sz w:val="28"/>
          <w:szCs w:val="28"/>
          <w:lang w:eastAsia="ru-RU"/>
        </w:rPr>
        <w:t>1</w:t>
      </w:r>
      <w:r w:rsidRPr="00DF5A5E">
        <w:rPr>
          <w:rFonts w:ascii="Times New Roman" w:eastAsia="Times New Roman" w:hAnsi="Times New Roman" w:cs="Times New Roman"/>
          <w:color w:val="000000"/>
          <w:sz w:val="28"/>
          <w:szCs w:val="28"/>
          <w:lang w:eastAsia="ru-RU"/>
        </w:rPr>
        <w:t>-202</w:t>
      </w:r>
      <w:r w:rsidR="002126C3">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годов» (далее – Решение о бюджете). В течение 20</w:t>
      </w:r>
      <w:r w:rsidR="002126C3">
        <w:rPr>
          <w:rFonts w:ascii="Times New Roman" w:eastAsia="Times New Roman" w:hAnsi="Times New Roman" w:cs="Times New Roman"/>
          <w:color w:val="000000"/>
          <w:sz w:val="28"/>
          <w:szCs w:val="28"/>
          <w:lang w:eastAsia="ru-RU"/>
        </w:rPr>
        <w:t>20</w:t>
      </w:r>
      <w:r w:rsidRPr="00DF5A5E">
        <w:rPr>
          <w:rFonts w:ascii="Times New Roman" w:eastAsia="Times New Roman" w:hAnsi="Times New Roman" w:cs="Times New Roman"/>
          <w:color w:val="000000"/>
          <w:sz w:val="28"/>
          <w:szCs w:val="28"/>
          <w:lang w:eastAsia="ru-RU"/>
        </w:rPr>
        <w:t xml:space="preserve"> года в бюджет </w:t>
      </w:r>
      <w:r w:rsidR="00D81DD9">
        <w:rPr>
          <w:rFonts w:ascii="Times New Roman" w:eastAsia="Times New Roman" w:hAnsi="Times New Roman" w:cs="Times New Roman"/>
          <w:color w:val="000000"/>
          <w:sz w:val="28"/>
          <w:szCs w:val="28"/>
          <w:lang w:eastAsia="ru-RU"/>
        </w:rPr>
        <w:t>сельсовета</w:t>
      </w:r>
      <w:r w:rsidR="002126C3">
        <w:rPr>
          <w:rFonts w:ascii="Times New Roman" w:eastAsia="Times New Roman" w:hAnsi="Times New Roman" w:cs="Times New Roman"/>
          <w:color w:val="000000"/>
          <w:sz w:val="28"/>
          <w:szCs w:val="28"/>
          <w:lang w:eastAsia="ru-RU"/>
        </w:rPr>
        <w:t xml:space="preserve"> решениями </w:t>
      </w:r>
      <w:proofErr w:type="spellStart"/>
      <w:r w:rsidR="0085799A">
        <w:rPr>
          <w:rFonts w:ascii="Times New Roman" w:eastAsia="Times New Roman" w:hAnsi="Times New Roman" w:cs="Times New Roman"/>
          <w:color w:val="000000"/>
          <w:sz w:val="28"/>
          <w:szCs w:val="28"/>
          <w:lang w:eastAsia="ru-RU"/>
        </w:rPr>
        <w:t>Ентаульского</w:t>
      </w:r>
      <w:proofErr w:type="spellEnd"/>
      <w:r w:rsidR="003D5365">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сельского Совета депутатов</w:t>
      </w:r>
      <w:r w:rsidRPr="00DF5A5E">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вносились изменения.</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В результате</w:t>
      </w:r>
      <w:r w:rsidR="00C275D7">
        <w:rPr>
          <w:rFonts w:ascii="Times New Roman" w:hAnsi="Times New Roman" w:cs="Times New Roman"/>
          <w:sz w:val="28"/>
          <w:szCs w:val="28"/>
        </w:rPr>
        <w:t>:</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районного </w:t>
      </w:r>
      <w:proofErr w:type="spellStart"/>
      <w:r w:rsidR="0085799A">
        <w:rPr>
          <w:rFonts w:ascii="Times New Roman" w:eastAsia="Times New Roman" w:hAnsi="Times New Roman" w:cs="Times New Roman"/>
          <w:color w:val="000000"/>
          <w:sz w:val="28"/>
          <w:szCs w:val="28"/>
          <w:lang w:eastAsia="ru-RU"/>
        </w:rPr>
        <w:t>Ентаульского</w:t>
      </w:r>
      <w:proofErr w:type="spellEnd"/>
      <w:r>
        <w:rPr>
          <w:rFonts w:ascii="Times New Roman" w:hAnsi="Times New Roman" w:cs="Times New Roman"/>
          <w:sz w:val="28"/>
          <w:szCs w:val="28"/>
        </w:rPr>
        <w:t xml:space="preserve"> сельского Совета депутатов</w:t>
      </w:r>
      <w:r w:rsidRPr="00D81DD9">
        <w:rPr>
          <w:rFonts w:ascii="Times New Roman" w:hAnsi="Times New Roman" w:cs="Times New Roman"/>
          <w:sz w:val="28"/>
          <w:szCs w:val="28"/>
        </w:rPr>
        <w:t xml:space="preserve"> от </w:t>
      </w:r>
      <w:r>
        <w:rPr>
          <w:rFonts w:ascii="Times New Roman" w:hAnsi="Times New Roman" w:cs="Times New Roman"/>
          <w:sz w:val="28"/>
          <w:szCs w:val="28"/>
        </w:rPr>
        <w:t>2</w:t>
      </w:r>
      <w:r w:rsidR="0093008E">
        <w:rPr>
          <w:rFonts w:ascii="Times New Roman" w:hAnsi="Times New Roman" w:cs="Times New Roman"/>
          <w:sz w:val="28"/>
          <w:szCs w:val="28"/>
        </w:rPr>
        <w:t>5</w:t>
      </w:r>
      <w:r w:rsidRPr="00D81DD9">
        <w:rPr>
          <w:rFonts w:ascii="Times New Roman" w:hAnsi="Times New Roman" w:cs="Times New Roman"/>
          <w:sz w:val="28"/>
          <w:szCs w:val="28"/>
        </w:rPr>
        <w:t>.12.20</w:t>
      </w:r>
      <w:r>
        <w:rPr>
          <w:rFonts w:ascii="Times New Roman" w:hAnsi="Times New Roman" w:cs="Times New Roman"/>
          <w:sz w:val="28"/>
          <w:szCs w:val="28"/>
        </w:rPr>
        <w:t>20</w:t>
      </w:r>
      <w:r w:rsidRPr="00D81DD9">
        <w:rPr>
          <w:rFonts w:ascii="Times New Roman" w:hAnsi="Times New Roman" w:cs="Times New Roman"/>
          <w:sz w:val="28"/>
          <w:szCs w:val="28"/>
        </w:rPr>
        <w:t xml:space="preserve"> № </w:t>
      </w:r>
      <w:r w:rsidR="0093008E">
        <w:rPr>
          <w:rFonts w:ascii="Times New Roman" w:hAnsi="Times New Roman" w:cs="Times New Roman"/>
          <w:sz w:val="28"/>
          <w:szCs w:val="28"/>
        </w:rPr>
        <w:t>23-79</w:t>
      </w:r>
      <w:r>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proofErr w:type="spellStart"/>
      <w:r w:rsidR="0085799A">
        <w:rPr>
          <w:rFonts w:ascii="Times New Roman" w:eastAsia="Times New Roman" w:hAnsi="Times New Roman" w:cs="Times New Roman"/>
          <w:color w:val="000000"/>
          <w:sz w:val="28"/>
          <w:szCs w:val="28"/>
          <w:lang w:eastAsia="ru-RU"/>
        </w:rPr>
        <w:t>Ентаульского</w:t>
      </w:r>
      <w:proofErr w:type="spellEnd"/>
      <w:r>
        <w:rPr>
          <w:rFonts w:ascii="Times New Roman" w:eastAsia="Times New Roman" w:hAnsi="Times New Roman" w:cs="Times New Roman"/>
          <w:color w:val="000000"/>
          <w:sz w:val="28"/>
          <w:szCs w:val="28"/>
          <w:lang w:eastAsia="ru-RU"/>
        </w:rPr>
        <w:t xml:space="preserve"> сельсовета на 2020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21</w:t>
      </w:r>
      <w:r w:rsidRPr="00DF5A5E">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годов» </w:t>
      </w:r>
      <w:r w:rsidRPr="00D81DD9">
        <w:rPr>
          <w:rFonts w:ascii="Times New Roman" w:hAnsi="Times New Roman" w:cs="Times New Roman"/>
          <w:sz w:val="28"/>
          <w:szCs w:val="28"/>
        </w:rPr>
        <w:t xml:space="preserve"> сложились в следующих суммах:</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93008E">
        <w:rPr>
          <w:rFonts w:ascii="Times New Roman" w:hAnsi="Times New Roman" w:cs="Times New Roman"/>
          <w:sz w:val="28"/>
          <w:szCs w:val="28"/>
        </w:rPr>
        <w:t>3 824,4</w:t>
      </w:r>
      <w:r w:rsidRPr="00D81DD9">
        <w:rPr>
          <w:rFonts w:ascii="Times New Roman" w:hAnsi="Times New Roman" w:cs="Times New Roman"/>
          <w:sz w:val="28"/>
          <w:szCs w:val="28"/>
        </w:rPr>
        <w:t xml:space="preserve"> тыс. рублей, объем доходов увеличился на </w:t>
      </w:r>
      <w:r w:rsidR="0093008E">
        <w:rPr>
          <w:rFonts w:ascii="Times New Roman" w:hAnsi="Times New Roman" w:cs="Times New Roman"/>
          <w:sz w:val="28"/>
          <w:szCs w:val="28"/>
        </w:rPr>
        <w:t>568,6</w:t>
      </w:r>
      <w:r w:rsidRPr="00D81DD9">
        <w:rPr>
          <w:rFonts w:ascii="Times New Roman" w:hAnsi="Times New Roman" w:cs="Times New Roman"/>
          <w:sz w:val="28"/>
          <w:szCs w:val="28"/>
        </w:rPr>
        <w:t xml:space="preserve"> тыс.  рублей или на </w:t>
      </w:r>
      <w:r w:rsidR="0093008E">
        <w:rPr>
          <w:rFonts w:ascii="Times New Roman" w:hAnsi="Times New Roman" w:cs="Times New Roman"/>
          <w:sz w:val="28"/>
          <w:szCs w:val="28"/>
        </w:rPr>
        <w:t>17,5</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 </w:t>
      </w:r>
      <w:r w:rsidR="003D5365">
        <w:rPr>
          <w:rFonts w:ascii="Times New Roman" w:hAnsi="Times New Roman" w:cs="Times New Roman"/>
          <w:sz w:val="28"/>
          <w:szCs w:val="28"/>
        </w:rPr>
        <w:t>4</w:t>
      </w:r>
      <w:r w:rsidR="0093008E">
        <w:rPr>
          <w:rFonts w:ascii="Times New Roman" w:hAnsi="Times New Roman" w:cs="Times New Roman"/>
          <w:sz w:val="28"/>
          <w:szCs w:val="28"/>
        </w:rPr>
        <w:t> 687,9</w:t>
      </w:r>
      <w:r w:rsidRPr="00D81DD9">
        <w:rPr>
          <w:rFonts w:ascii="Times New Roman" w:hAnsi="Times New Roman" w:cs="Times New Roman"/>
          <w:sz w:val="28"/>
          <w:szCs w:val="28"/>
        </w:rPr>
        <w:t xml:space="preserve"> тыс. рублей,  объем расходов увеличился на 1</w:t>
      </w:r>
      <w:r w:rsidR="0093008E">
        <w:rPr>
          <w:rFonts w:ascii="Times New Roman" w:hAnsi="Times New Roman" w:cs="Times New Roman"/>
          <w:sz w:val="28"/>
          <w:szCs w:val="28"/>
        </w:rPr>
        <w:t> </w:t>
      </w:r>
      <w:r w:rsidR="003D5365">
        <w:rPr>
          <w:rFonts w:ascii="Times New Roman" w:hAnsi="Times New Roman" w:cs="Times New Roman"/>
          <w:sz w:val="28"/>
          <w:szCs w:val="28"/>
        </w:rPr>
        <w:t>4</w:t>
      </w:r>
      <w:r w:rsidR="0093008E">
        <w:rPr>
          <w:rFonts w:ascii="Times New Roman" w:hAnsi="Times New Roman" w:cs="Times New Roman"/>
          <w:sz w:val="28"/>
          <w:szCs w:val="28"/>
        </w:rPr>
        <w:t>32,1</w:t>
      </w:r>
      <w:r w:rsidRPr="00D81DD9">
        <w:rPr>
          <w:rFonts w:ascii="Times New Roman" w:hAnsi="Times New Roman" w:cs="Times New Roman"/>
          <w:sz w:val="28"/>
          <w:szCs w:val="28"/>
        </w:rPr>
        <w:t xml:space="preserve"> тыс. рублей или на</w:t>
      </w:r>
      <w:r w:rsidR="0093008E">
        <w:rPr>
          <w:rFonts w:ascii="Times New Roman" w:hAnsi="Times New Roman" w:cs="Times New Roman"/>
          <w:sz w:val="28"/>
          <w:szCs w:val="28"/>
        </w:rPr>
        <w:t xml:space="preserve"> 44,0</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дефицит бюджета – </w:t>
      </w:r>
      <w:r w:rsidR="0093008E">
        <w:rPr>
          <w:rFonts w:ascii="Times New Roman" w:hAnsi="Times New Roman" w:cs="Times New Roman"/>
          <w:sz w:val="28"/>
          <w:szCs w:val="28"/>
        </w:rPr>
        <w:t>863,5</w:t>
      </w:r>
      <w:r w:rsidR="00661B88">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Фактическое исполнение составило:</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доходам в сумме  </w:t>
      </w:r>
      <w:r w:rsidR="008062C5">
        <w:rPr>
          <w:rFonts w:ascii="Times New Roman" w:hAnsi="Times New Roman" w:cs="Times New Roman"/>
          <w:sz w:val="28"/>
          <w:szCs w:val="28"/>
        </w:rPr>
        <w:t>3 849,2</w:t>
      </w:r>
      <w:r w:rsidRPr="00D81DD9">
        <w:rPr>
          <w:rFonts w:ascii="Times New Roman" w:hAnsi="Times New Roman" w:cs="Times New Roman"/>
          <w:sz w:val="28"/>
          <w:szCs w:val="28"/>
        </w:rPr>
        <w:t xml:space="preserve"> 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3D5365">
        <w:rPr>
          <w:rFonts w:ascii="Times New Roman" w:hAnsi="Times New Roman" w:cs="Times New Roman"/>
          <w:sz w:val="28"/>
          <w:szCs w:val="28"/>
        </w:rPr>
        <w:t>4</w:t>
      </w:r>
      <w:r w:rsidR="008062C5">
        <w:rPr>
          <w:rFonts w:ascii="Times New Roman" w:hAnsi="Times New Roman" w:cs="Times New Roman"/>
          <w:sz w:val="28"/>
          <w:szCs w:val="28"/>
        </w:rPr>
        <w:t> 254,9</w:t>
      </w:r>
      <w:r w:rsidRPr="00D81DD9">
        <w:rPr>
          <w:rFonts w:ascii="Times New Roman" w:hAnsi="Times New Roman" w:cs="Times New Roman"/>
          <w:sz w:val="28"/>
          <w:szCs w:val="28"/>
        </w:rPr>
        <w:t xml:space="preserve"> 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w:t>
      </w:r>
      <w:r w:rsidR="008062C5">
        <w:rPr>
          <w:rFonts w:ascii="Times New Roman" w:hAnsi="Times New Roman" w:cs="Times New Roman"/>
          <w:sz w:val="28"/>
          <w:szCs w:val="28"/>
        </w:rPr>
        <w:t>дефицит</w:t>
      </w:r>
      <w:r w:rsidRPr="00D81DD9">
        <w:rPr>
          <w:rFonts w:ascii="Times New Roman" w:hAnsi="Times New Roman" w:cs="Times New Roman"/>
          <w:sz w:val="28"/>
          <w:szCs w:val="28"/>
        </w:rPr>
        <w:t xml:space="preserve"> составил </w:t>
      </w:r>
      <w:r w:rsidR="008062C5">
        <w:rPr>
          <w:rFonts w:ascii="Times New Roman" w:hAnsi="Times New Roman" w:cs="Times New Roman"/>
          <w:sz w:val="28"/>
          <w:szCs w:val="28"/>
        </w:rPr>
        <w:t>405,8</w:t>
      </w:r>
      <w:r w:rsidRPr="00D81DD9">
        <w:rPr>
          <w:rFonts w:ascii="Times New Roman" w:hAnsi="Times New Roman" w:cs="Times New Roman"/>
          <w:sz w:val="28"/>
          <w:szCs w:val="28"/>
        </w:rPr>
        <w:t xml:space="preserve"> тыс.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D81DD9" w:rsidRPr="00661B88" w:rsidRDefault="00D81DD9" w:rsidP="00661B88">
      <w:pPr>
        <w:spacing w:after="0" w:line="240" w:lineRule="auto"/>
        <w:ind w:firstLine="709"/>
        <w:jc w:val="center"/>
        <w:rPr>
          <w:rFonts w:ascii="Times New Roman" w:hAnsi="Times New Roman" w:cs="Times New Roman"/>
          <w:b/>
          <w:sz w:val="28"/>
          <w:szCs w:val="28"/>
        </w:rPr>
      </w:pPr>
      <w:r w:rsidRPr="00661B88">
        <w:rPr>
          <w:rFonts w:ascii="Times New Roman" w:hAnsi="Times New Roman" w:cs="Times New Roman"/>
          <w:b/>
          <w:sz w:val="28"/>
          <w:szCs w:val="28"/>
        </w:rPr>
        <w:t>Основные параметры местного бюджета</w:t>
      </w:r>
    </w:p>
    <w:p w:rsidR="00661B88" w:rsidRDefault="00661B88" w:rsidP="00DF5A5E">
      <w:pPr>
        <w:shd w:val="clear" w:color="auto" w:fill="FFFFFF"/>
        <w:tabs>
          <w:tab w:val="left" w:pos="1080"/>
        </w:tabs>
        <w:spacing w:after="0" w:line="240" w:lineRule="auto"/>
        <w:ind w:firstLine="567"/>
        <w:jc w:val="right"/>
        <w:rPr>
          <w:rFonts w:ascii="Times New Roman" w:eastAsia="Times New Roman" w:hAnsi="Times New Roman" w:cs="Times New Roman"/>
          <w:color w:val="000000"/>
          <w:sz w:val="24"/>
          <w:szCs w:val="24"/>
          <w:lang w:eastAsia="ru-RU"/>
        </w:rPr>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350"/>
        <w:gridCol w:w="1350"/>
        <w:gridCol w:w="1351"/>
        <w:gridCol w:w="1449"/>
        <w:gridCol w:w="1422"/>
      </w:tblGrid>
      <w:tr w:rsidR="00661B88" w:rsidRPr="00616919" w:rsidTr="00CA244C">
        <w:tc>
          <w:tcPr>
            <w:tcW w:w="3085" w:type="dxa"/>
            <w:vMerge w:val="restart"/>
          </w:tcPr>
          <w:p w:rsidR="00661B88" w:rsidRPr="00661B88" w:rsidRDefault="00661B88" w:rsidP="005767AD">
            <w:pPr>
              <w:jc w:val="both"/>
              <w:rPr>
                <w:rFonts w:ascii="Times New Roman" w:hAnsi="Times New Roman" w:cs="Times New Roman"/>
                <w:sz w:val="24"/>
                <w:szCs w:val="24"/>
              </w:rPr>
            </w:pPr>
            <w:r w:rsidRPr="00661B88">
              <w:rPr>
                <w:rFonts w:ascii="Times New Roman" w:hAnsi="Times New Roman" w:cs="Times New Roman"/>
                <w:sz w:val="24"/>
                <w:szCs w:val="24"/>
              </w:rPr>
              <w:t>Наименование показателя</w:t>
            </w:r>
          </w:p>
        </w:tc>
        <w:tc>
          <w:tcPr>
            <w:tcW w:w="2700" w:type="dxa"/>
            <w:gridSpan w:val="2"/>
          </w:tcPr>
          <w:p w:rsidR="00661B88" w:rsidRPr="00661B88" w:rsidRDefault="00661B88" w:rsidP="005767AD">
            <w:pPr>
              <w:jc w:val="both"/>
              <w:rPr>
                <w:rFonts w:ascii="Times New Roman" w:hAnsi="Times New Roman" w:cs="Times New Roman"/>
                <w:sz w:val="24"/>
                <w:szCs w:val="24"/>
              </w:rPr>
            </w:pPr>
            <w:r w:rsidRPr="00661B88">
              <w:rPr>
                <w:rFonts w:ascii="Times New Roman" w:hAnsi="Times New Roman" w:cs="Times New Roman"/>
                <w:sz w:val="24"/>
                <w:szCs w:val="24"/>
              </w:rPr>
              <w:t>Утверждено решением о бюджете</w:t>
            </w:r>
            <w:r w:rsidR="00E42EF0">
              <w:rPr>
                <w:rFonts w:ascii="Times New Roman" w:hAnsi="Times New Roman" w:cs="Times New Roman"/>
                <w:sz w:val="24"/>
                <w:szCs w:val="24"/>
              </w:rPr>
              <w:t>, тыс. руб.</w:t>
            </w:r>
          </w:p>
        </w:tc>
        <w:tc>
          <w:tcPr>
            <w:tcW w:w="1351" w:type="dxa"/>
            <w:vMerge w:val="restart"/>
          </w:tcPr>
          <w:p w:rsidR="006F011A" w:rsidRDefault="00661B88" w:rsidP="005767AD">
            <w:pPr>
              <w:jc w:val="both"/>
              <w:rPr>
                <w:rFonts w:ascii="Times New Roman" w:hAnsi="Times New Roman" w:cs="Times New Roman"/>
                <w:sz w:val="24"/>
                <w:szCs w:val="24"/>
              </w:rPr>
            </w:pPr>
            <w:r w:rsidRPr="00661B88">
              <w:rPr>
                <w:rFonts w:ascii="Times New Roman" w:hAnsi="Times New Roman" w:cs="Times New Roman"/>
                <w:sz w:val="24"/>
                <w:szCs w:val="24"/>
              </w:rPr>
              <w:t>Исполнено</w:t>
            </w:r>
          </w:p>
          <w:p w:rsidR="006F011A" w:rsidRPr="006F011A" w:rsidRDefault="006F011A" w:rsidP="005767AD">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661B88" w:rsidRPr="00661B88" w:rsidRDefault="006F011A" w:rsidP="005767AD">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449" w:type="dxa"/>
            <w:vMerge w:val="restart"/>
          </w:tcPr>
          <w:p w:rsidR="006F011A" w:rsidRDefault="00661B88" w:rsidP="00661B88">
            <w:pPr>
              <w:jc w:val="both"/>
              <w:rPr>
                <w:rFonts w:ascii="Times New Roman" w:hAnsi="Times New Roman" w:cs="Times New Roman"/>
                <w:sz w:val="24"/>
                <w:szCs w:val="24"/>
              </w:rPr>
            </w:pPr>
            <w:r w:rsidRPr="00661B88">
              <w:rPr>
                <w:rFonts w:ascii="Times New Roman" w:hAnsi="Times New Roman" w:cs="Times New Roman"/>
                <w:sz w:val="24"/>
                <w:szCs w:val="24"/>
              </w:rPr>
              <w:t>Отклонение</w:t>
            </w:r>
            <w:r w:rsidR="006F011A">
              <w:rPr>
                <w:rFonts w:ascii="Times New Roman" w:hAnsi="Times New Roman" w:cs="Times New Roman"/>
                <w:sz w:val="24"/>
                <w:szCs w:val="24"/>
              </w:rPr>
              <w:t xml:space="preserve"> </w:t>
            </w:r>
          </w:p>
          <w:p w:rsidR="00661B88" w:rsidRPr="00661B88" w:rsidRDefault="006C28CE" w:rsidP="006F011A">
            <w:pPr>
              <w:jc w:val="both"/>
              <w:rPr>
                <w:rFonts w:ascii="Times New Roman" w:hAnsi="Times New Roman" w:cs="Times New Roman"/>
                <w:sz w:val="24"/>
                <w:szCs w:val="24"/>
              </w:rPr>
            </w:pPr>
            <w:r>
              <w:rPr>
                <w:rFonts w:ascii="Times New Roman" w:hAnsi="Times New Roman" w:cs="Times New Roman"/>
                <w:sz w:val="24"/>
                <w:szCs w:val="24"/>
              </w:rPr>
              <w:t xml:space="preserve"> </w:t>
            </w:r>
            <w:r w:rsidR="006F011A">
              <w:rPr>
                <w:rFonts w:ascii="Times New Roman" w:hAnsi="Times New Roman" w:cs="Times New Roman"/>
                <w:sz w:val="24"/>
                <w:szCs w:val="24"/>
              </w:rPr>
              <w:t>тыс. руб.</w:t>
            </w:r>
          </w:p>
        </w:tc>
        <w:tc>
          <w:tcPr>
            <w:tcW w:w="1422" w:type="dxa"/>
            <w:vMerge w:val="restart"/>
          </w:tcPr>
          <w:p w:rsidR="00661B88" w:rsidRPr="00661B88" w:rsidRDefault="00661B88" w:rsidP="005767AD">
            <w:pPr>
              <w:jc w:val="both"/>
              <w:rPr>
                <w:rFonts w:ascii="Times New Roman" w:hAnsi="Times New Roman" w:cs="Times New Roman"/>
                <w:sz w:val="24"/>
                <w:szCs w:val="24"/>
              </w:rPr>
            </w:pPr>
            <w:r w:rsidRPr="00661B88">
              <w:rPr>
                <w:rFonts w:ascii="Times New Roman" w:hAnsi="Times New Roman" w:cs="Times New Roman"/>
                <w:sz w:val="24"/>
                <w:szCs w:val="24"/>
              </w:rPr>
              <w:t>% исполнения</w:t>
            </w:r>
          </w:p>
        </w:tc>
      </w:tr>
      <w:tr w:rsidR="00661B88" w:rsidRPr="00616919" w:rsidTr="00CA244C">
        <w:tc>
          <w:tcPr>
            <w:tcW w:w="3085" w:type="dxa"/>
            <w:vMerge/>
          </w:tcPr>
          <w:p w:rsidR="00661B88" w:rsidRPr="00661B88" w:rsidRDefault="00661B88" w:rsidP="005767AD">
            <w:pPr>
              <w:jc w:val="both"/>
              <w:rPr>
                <w:rFonts w:ascii="Times New Roman" w:hAnsi="Times New Roman" w:cs="Times New Roman"/>
                <w:sz w:val="24"/>
                <w:szCs w:val="24"/>
              </w:rPr>
            </w:pPr>
          </w:p>
        </w:tc>
        <w:tc>
          <w:tcPr>
            <w:tcW w:w="1350" w:type="dxa"/>
          </w:tcPr>
          <w:p w:rsidR="006F011A" w:rsidRPr="006F011A" w:rsidRDefault="00E42EF0" w:rsidP="00D30474">
            <w:pPr>
              <w:jc w:val="both"/>
              <w:rPr>
                <w:rFonts w:ascii="Times New Roman" w:hAnsi="Times New Roman" w:cs="Times New Roman"/>
                <w:sz w:val="24"/>
                <w:szCs w:val="24"/>
              </w:rPr>
            </w:pPr>
            <w:r>
              <w:rPr>
                <w:rFonts w:ascii="Times New Roman" w:hAnsi="Times New Roman" w:cs="Times New Roman"/>
                <w:sz w:val="24"/>
                <w:szCs w:val="24"/>
              </w:rPr>
              <w:t>от 2</w:t>
            </w:r>
            <w:r w:rsidR="00D30474">
              <w:rPr>
                <w:rFonts w:ascii="Times New Roman" w:hAnsi="Times New Roman" w:cs="Times New Roman"/>
                <w:sz w:val="24"/>
                <w:szCs w:val="24"/>
              </w:rPr>
              <w:t>0</w:t>
            </w:r>
            <w:r>
              <w:rPr>
                <w:rFonts w:ascii="Times New Roman" w:hAnsi="Times New Roman" w:cs="Times New Roman"/>
                <w:sz w:val="24"/>
                <w:szCs w:val="24"/>
              </w:rPr>
              <w:t>.12.2019 №</w:t>
            </w:r>
            <w:r w:rsidR="00D30474">
              <w:rPr>
                <w:rFonts w:ascii="Times New Roman" w:hAnsi="Times New Roman" w:cs="Times New Roman"/>
                <w:sz w:val="24"/>
                <w:szCs w:val="24"/>
              </w:rPr>
              <w:t>14-49</w:t>
            </w:r>
          </w:p>
        </w:tc>
        <w:tc>
          <w:tcPr>
            <w:tcW w:w="1350" w:type="dxa"/>
          </w:tcPr>
          <w:p w:rsidR="00661B88" w:rsidRPr="006F011A" w:rsidRDefault="00E42EF0" w:rsidP="0093008E">
            <w:pPr>
              <w:jc w:val="both"/>
              <w:rPr>
                <w:rFonts w:ascii="Times New Roman" w:hAnsi="Times New Roman" w:cs="Times New Roman"/>
                <w:sz w:val="24"/>
                <w:szCs w:val="24"/>
              </w:rPr>
            </w:pPr>
            <w:r>
              <w:rPr>
                <w:rFonts w:ascii="Times New Roman" w:hAnsi="Times New Roman" w:cs="Times New Roman"/>
                <w:sz w:val="24"/>
                <w:szCs w:val="24"/>
              </w:rPr>
              <w:t>от 2</w:t>
            </w:r>
            <w:r w:rsidR="0093008E">
              <w:rPr>
                <w:rFonts w:ascii="Times New Roman" w:hAnsi="Times New Roman" w:cs="Times New Roman"/>
                <w:sz w:val="24"/>
                <w:szCs w:val="24"/>
              </w:rPr>
              <w:t>5</w:t>
            </w:r>
            <w:r>
              <w:rPr>
                <w:rFonts w:ascii="Times New Roman" w:hAnsi="Times New Roman" w:cs="Times New Roman"/>
                <w:sz w:val="24"/>
                <w:szCs w:val="24"/>
              </w:rPr>
              <w:t xml:space="preserve">.12.2020 № </w:t>
            </w:r>
            <w:r w:rsidR="0093008E">
              <w:rPr>
                <w:rFonts w:ascii="Times New Roman" w:hAnsi="Times New Roman" w:cs="Times New Roman"/>
                <w:sz w:val="24"/>
                <w:szCs w:val="24"/>
              </w:rPr>
              <w:t>23-79</w:t>
            </w:r>
          </w:p>
        </w:tc>
        <w:tc>
          <w:tcPr>
            <w:tcW w:w="1351" w:type="dxa"/>
            <w:vMerge/>
          </w:tcPr>
          <w:p w:rsidR="00661B88" w:rsidRPr="00661B88" w:rsidRDefault="00661B88" w:rsidP="005767AD">
            <w:pPr>
              <w:jc w:val="both"/>
              <w:rPr>
                <w:rFonts w:ascii="Times New Roman" w:hAnsi="Times New Roman" w:cs="Times New Roman"/>
                <w:sz w:val="24"/>
                <w:szCs w:val="24"/>
              </w:rPr>
            </w:pPr>
          </w:p>
        </w:tc>
        <w:tc>
          <w:tcPr>
            <w:tcW w:w="1449" w:type="dxa"/>
            <w:vMerge/>
          </w:tcPr>
          <w:p w:rsidR="00661B88" w:rsidRPr="00661B88" w:rsidRDefault="00661B88" w:rsidP="005767AD">
            <w:pPr>
              <w:jc w:val="both"/>
              <w:rPr>
                <w:rFonts w:ascii="Times New Roman" w:hAnsi="Times New Roman" w:cs="Times New Roman"/>
                <w:sz w:val="24"/>
                <w:szCs w:val="24"/>
              </w:rPr>
            </w:pPr>
          </w:p>
        </w:tc>
        <w:tc>
          <w:tcPr>
            <w:tcW w:w="1422" w:type="dxa"/>
            <w:vMerge/>
          </w:tcPr>
          <w:p w:rsidR="00661B88" w:rsidRPr="00661B88" w:rsidRDefault="00661B88" w:rsidP="005767AD">
            <w:pPr>
              <w:jc w:val="both"/>
              <w:rPr>
                <w:rFonts w:ascii="Times New Roman" w:hAnsi="Times New Roman" w:cs="Times New Roman"/>
                <w:sz w:val="24"/>
                <w:szCs w:val="24"/>
              </w:rPr>
            </w:pPr>
          </w:p>
        </w:tc>
      </w:tr>
      <w:tr w:rsidR="00661B88" w:rsidRPr="00616919" w:rsidTr="00CA244C">
        <w:tc>
          <w:tcPr>
            <w:tcW w:w="3085" w:type="dxa"/>
          </w:tcPr>
          <w:p w:rsidR="00661B88" w:rsidRPr="00661B88" w:rsidRDefault="00661B88" w:rsidP="005767AD">
            <w:pPr>
              <w:jc w:val="both"/>
              <w:rPr>
                <w:rFonts w:ascii="Times New Roman" w:hAnsi="Times New Roman" w:cs="Times New Roman"/>
                <w:sz w:val="24"/>
                <w:szCs w:val="24"/>
              </w:rPr>
            </w:pPr>
            <w:r w:rsidRPr="00661B88">
              <w:rPr>
                <w:rFonts w:ascii="Times New Roman" w:hAnsi="Times New Roman" w:cs="Times New Roman"/>
                <w:sz w:val="24"/>
                <w:szCs w:val="24"/>
              </w:rPr>
              <w:t>Доходы</w:t>
            </w:r>
          </w:p>
        </w:tc>
        <w:tc>
          <w:tcPr>
            <w:tcW w:w="1350" w:type="dxa"/>
          </w:tcPr>
          <w:p w:rsidR="00661B88" w:rsidRPr="00661B88" w:rsidRDefault="00D30474" w:rsidP="005767AD">
            <w:pPr>
              <w:jc w:val="both"/>
              <w:rPr>
                <w:rFonts w:ascii="Times New Roman" w:hAnsi="Times New Roman" w:cs="Times New Roman"/>
                <w:sz w:val="24"/>
                <w:szCs w:val="24"/>
              </w:rPr>
            </w:pPr>
            <w:r>
              <w:rPr>
                <w:rFonts w:ascii="Times New Roman" w:hAnsi="Times New Roman" w:cs="Times New Roman"/>
                <w:sz w:val="24"/>
                <w:szCs w:val="24"/>
              </w:rPr>
              <w:t>3 255,8</w:t>
            </w:r>
          </w:p>
        </w:tc>
        <w:tc>
          <w:tcPr>
            <w:tcW w:w="1350" w:type="dxa"/>
          </w:tcPr>
          <w:p w:rsidR="00661B88" w:rsidRPr="00661B88" w:rsidRDefault="00CA244C" w:rsidP="005767AD">
            <w:pPr>
              <w:jc w:val="both"/>
              <w:rPr>
                <w:rFonts w:ascii="Times New Roman" w:hAnsi="Times New Roman" w:cs="Times New Roman"/>
                <w:sz w:val="24"/>
                <w:szCs w:val="24"/>
              </w:rPr>
            </w:pPr>
            <w:r>
              <w:rPr>
                <w:rFonts w:ascii="Times New Roman" w:hAnsi="Times New Roman" w:cs="Times New Roman"/>
                <w:sz w:val="24"/>
                <w:szCs w:val="24"/>
              </w:rPr>
              <w:t>3 824,4</w:t>
            </w:r>
          </w:p>
        </w:tc>
        <w:tc>
          <w:tcPr>
            <w:tcW w:w="1351" w:type="dxa"/>
          </w:tcPr>
          <w:p w:rsidR="00661B88" w:rsidRPr="00661B88" w:rsidRDefault="00CA244C" w:rsidP="005767AD">
            <w:pPr>
              <w:jc w:val="both"/>
              <w:rPr>
                <w:rFonts w:ascii="Times New Roman" w:hAnsi="Times New Roman" w:cs="Times New Roman"/>
                <w:sz w:val="24"/>
                <w:szCs w:val="24"/>
              </w:rPr>
            </w:pPr>
            <w:r>
              <w:rPr>
                <w:rFonts w:ascii="Times New Roman" w:hAnsi="Times New Roman" w:cs="Times New Roman"/>
                <w:sz w:val="24"/>
                <w:szCs w:val="24"/>
              </w:rPr>
              <w:t>3 849,2</w:t>
            </w:r>
          </w:p>
        </w:tc>
        <w:tc>
          <w:tcPr>
            <w:tcW w:w="1449" w:type="dxa"/>
          </w:tcPr>
          <w:p w:rsidR="00661B88" w:rsidRPr="00661B88" w:rsidRDefault="00CA244C" w:rsidP="005767AD">
            <w:pPr>
              <w:jc w:val="both"/>
              <w:rPr>
                <w:rFonts w:ascii="Times New Roman" w:hAnsi="Times New Roman" w:cs="Times New Roman"/>
                <w:sz w:val="24"/>
                <w:szCs w:val="24"/>
              </w:rPr>
            </w:pPr>
            <w:r>
              <w:rPr>
                <w:rFonts w:ascii="Times New Roman" w:hAnsi="Times New Roman" w:cs="Times New Roman"/>
                <w:sz w:val="24"/>
                <w:szCs w:val="24"/>
              </w:rPr>
              <w:t>+24,8</w:t>
            </w:r>
          </w:p>
        </w:tc>
        <w:tc>
          <w:tcPr>
            <w:tcW w:w="1422" w:type="dxa"/>
          </w:tcPr>
          <w:p w:rsidR="00661B88" w:rsidRPr="00661B88" w:rsidRDefault="00CA244C" w:rsidP="005767AD">
            <w:pPr>
              <w:jc w:val="both"/>
              <w:rPr>
                <w:rFonts w:ascii="Times New Roman" w:hAnsi="Times New Roman" w:cs="Times New Roman"/>
                <w:sz w:val="24"/>
                <w:szCs w:val="24"/>
              </w:rPr>
            </w:pPr>
            <w:r>
              <w:rPr>
                <w:rFonts w:ascii="Times New Roman" w:hAnsi="Times New Roman" w:cs="Times New Roman"/>
                <w:sz w:val="24"/>
                <w:szCs w:val="24"/>
              </w:rPr>
              <w:t>100,6</w:t>
            </w:r>
          </w:p>
        </w:tc>
      </w:tr>
      <w:tr w:rsidR="00661B88" w:rsidRPr="00616919" w:rsidTr="00CA244C">
        <w:tc>
          <w:tcPr>
            <w:tcW w:w="3085" w:type="dxa"/>
          </w:tcPr>
          <w:p w:rsidR="00661B88" w:rsidRPr="00661B88" w:rsidRDefault="00661B88" w:rsidP="005767AD">
            <w:pPr>
              <w:jc w:val="both"/>
              <w:rPr>
                <w:rFonts w:ascii="Times New Roman" w:hAnsi="Times New Roman" w:cs="Times New Roman"/>
                <w:sz w:val="24"/>
                <w:szCs w:val="24"/>
              </w:rPr>
            </w:pPr>
            <w:r w:rsidRPr="00661B88">
              <w:rPr>
                <w:rFonts w:ascii="Times New Roman" w:hAnsi="Times New Roman" w:cs="Times New Roman"/>
                <w:sz w:val="24"/>
                <w:szCs w:val="24"/>
              </w:rPr>
              <w:t>Расходы</w:t>
            </w:r>
          </w:p>
        </w:tc>
        <w:tc>
          <w:tcPr>
            <w:tcW w:w="1350" w:type="dxa"/>
          </w:tcPr>
          <w:p w:rsidR="00661B88" w:rsidRPr="00661B88" w:rsidRDefault="00D30474" w:rsidP="00D30474">
            <w:pPr>
              <w:jc w:val="both"/>
              <w:rPr>
                <w:rFonts w:ascii="Times New Roman" w:hAnsi="Times New Roman" w:cs="Times New Roman"/>
                <w:sz w:val="24"/>
                <w:szCs w:val="24"/>
              </w:rPr>
            </w:pPr>
            <w:r>
              <w:rPr>
                <w:rFonts w:ascii="Times New Roman" w:hAnsi="Times New Roman" w:cs="Times New Roman"/>
                <w:sz w:val="24"/>
                <w:szCs w:val="24"/>
              </w:rPr>
              <w:t>3 255,8</w:t>
            </w:r>
          </w:p>
        </w:tc>
        <w:tc>
          <w:tcPr>
            <w:tcW w:w="1350" w:type="dxa"/>
          </w:tcPr>
          <w:p w:rsidR="00661B88" w:rsidRPr="00661B88" w:rsidRDefault="00CA244C" w:rsidP="005767AD">
            <w:pPr>
              <w:jc w:val="both"/>
              <w:rPr>
                <w:rFonts w:ascii="Times New Roman" w:hAnsi="Times New Roman" w:cs="Times New Roman"/>
                <w:sz w:val="24"/>
                <w:szCs w:val="24"/>
              </w:rPr>
            </w:pPr>
            <w:r>
              <w:rPr>
                <w:rFonts w:ascii="Times New Roman" w:hAnsi="Times New Roman" w:cs="Times New Roman"/>
                <w:sz w:val="24"/>
                <w:szCs w:val="24"/>
              </w:rPr>
              <w:t>4 687,9</w:t>
            </w:r>
          </w:p>
        </w:tc>
        <w:tc>
          <w:tcPr>
            <w:tcW w:w="1351" w:type="dxa"/>
          </w:tcPr>
          <w:p w:rsidR="00661B88" w:rsidRPr="00661B88" w:rsidRDefault="00CA244C" w:rsidP="005767AD">
            <w:pPr>
              <w:jc w:val="both"/>
              <w:rPr>
                <w:rFonts w:ascii="Times New Roman" w:hAnsi="Times New Roman" w:cs="Times New Roman"/>
                <w:sz w:val="24"/>
                <w:szCs w:val="24"/>
              </w:rPr>
            </w:pPr>
            <w:r>
              <w:rPr>
                <w:rFonts w:ascii="Times New Roman" w:hAnsi="Times New Roman" w:cs="Times New Roman"/>
                <w:sz w:val="24"/>
                <w:szCs w:val="24"/>
              </w:rPr>
              <w:t>4 254,9</w:t>
            </w:r>
          </w:p>
        </w:tc>
        <w:tc>
          <w:tcPr>
            <w:tcW w:w="1449" w:type="dxa"/>
          </w:tcPr>
          <w:p w:rsidR="00661B88" w:rsidRPr="00661B88" w:rsidRDefault="00CA244C" w:rsidP="005767AD">
            <w:pPr>
              <w:jc w:val="both"/>
              <w:rPr>
                <w:rFonts w:ascii="Times New Roman" w:hAnsi="Times New Roman" w:cs="Times New Roman"/>
                <w:sz w:val="24"/>
                <w:szCs w:val="24"/>
              </w:rPr>
            </w:pPr>
            <w:r>
              <w:rPr>
                <w:rFonts w:ascii="Times New Roman" w:hAnsi="Times New Roman" w:cs="Times New Roman"/>
                <w:sz w:val="24"/>
                <w:szCs w:val="24"/>
              </w:rPr>
              <w:t>-433,0</w:t>
            </w:r>
          </w:p>
        </w:tc>
        <w:tc>
          <w:tcPr>
            <w:tcW w:w="1422" w:type="dxa"/>
          </w:tcPr>
          <w:p w:rsidR="00661B88" w:rsidRPr="00661B88" w:rsidRDefault="00D30474" w:rsidP="005767AD">
            <w:pPr>
              <w:jc w:val="both"/>
              <w:rPr>
                <w:rFonts w:ascii="Times New Roman" w:hAnsi="Times New Roman" w:cs="Times New Roman"/>
                <w:sz w:val="24"/>
                <w:szCs w:val="24"/>
              </w:rPr>
            </w:pPr>
            <w:r>
              <w:rPr>
                <w:rFonts w:ascii="Times New Roman" w:hAnsi="Times New Roman" w:cs="Times New Roman"/>
                <w:sz w:val="24"/>
                <w:szCs w:val="24"/>
              </w:rPr>
              <w:t>90,8</w:t>
            </w:r>
          </w:p>
        </w:tc>
      </w:tr>
      <w:tr w:rsidR="00661B88" w:rsidRPr="00616919" w:rsidTr="00CA244C">
        <w:tc>
          <w:tcPr>
            <w:tcW w:w="3085" w:type="dxa"/>
          </w:tcPr>
          <w:p w:rsidR="00661B88" w:rsidRPr="00661B88" w:rsidRDefault="00661B88" w:rsidP="00661B88">
            <w:pPr>
              <w:ind w:right="-911"/>
              <w:jc w:val="both"/>
              <w:rPr>
                <w:rFonts w:ascii="Times New Roman" w:hAnsi="Times New Roman" w:cs="Times New Roman"/>
                <w:sz w:val="24"/>
                <w:szCs w:val="24"/>
              </w:rPr>
            </w:pPr>
            <w:r w:rsidRPr="00661B88">
              <w:rPr>
                <w:rFonts w:ascii="Times New Roman" w:hAnsi="Times New Roman" w:cs="Times New Roman"/>
                <w:sz w:val="24"/>
                <w:szCs w:val="24"/>
              </w:rPr>
              <w:t>Дефици</w:t>
            </w:r>
            <w:proofErr w:type="gramStart"/>
            <w:r w:rsidRPr="00661B88">
              <w:rPr>
                <w:rFonts w:ascii="Times New Roman" w:hAnsi="Times New Roman" w:cs="Times New Roman"/>
                <w:sz w:val="24"/>
                <w:szCs w:val="24"/>
              </w:rPr>
              <w:t>т</w:t>
            </w:r>
            <w:r>
              <w:rPr>
                <w:rFonts w:ascii="Times New Roman" w:hAnsi="Times New Roman" w:cs="Times New Roman"/>
                <w:sz w:val="24"/>
                <w:szCs w:val="24"/>
              </w:rPr>
              <w:t>(</w:t>
            </w:r>
            <w:proofErr w:type="gramEnd"/>
            <w:r>
              <w:rPr>
                <w:rFonts w:ascii="Times New Roman" w:hAnsi="Times New Roman" w:cs="Times New Roman"/>
                <w:sz w:val="24"/>
                <w:szCs w:val="24"/>
              </w:rPr>
              <w:t>-), профицит (+)</w:t>
            </w:r>
          </w:p>
        </w:tc>
        <w:tc>
          <w:tcPr>
            <w:tcW w:w="1350" w:type="dxa"/>
          </w:tcPr>
          <w:p w:rsidR="00661B88" w:rsidRPr="00661B88" w:rsidRDefault="00D30474" w:rsidP="005767AD">
            <w:pPr>
              <w:jc w:val="both"/>
              <w:rPr>
                <w:rFonts w:ascii="Times New Roman" w:hAnsi="Times New Roman" w:cs="Times New Roman"/>
                <w:sz w:val="24"/>
                <w:szCs w:val="24"/>
              </w:rPr>
            </w:pPr>
            <w:r>
              <w:rPr>
                <w:rFonts w:ascii="Times New Roman" w:hAnsi="Times New Roman" w:cs="Times New Roman"/>
                <w:sz w:val="24"/>
                <w:szCs w:val="24"/>
              </w:rPr>
              <w:t>0,0</w:t>
            </w:r>
          </w:p>
        </w:tc>
        <w:tc>
          <w:tcPr>
            <w:tcW w:w="1350" w:type="dxa"/>
          </w:tcPr>
          <w:p w:rsidR="00661B88" w:rsidRPr="00661B88" w:rsidRDefault="00D30474" w:rsidP="005767AD">
            <w:pPr>
              <w:jc w:val="both"/>
              <w:rPr>
                <w:rFonts w:ascii="Times New Roman" w:hAnsi="Times New Roman" w:cs="Times New Roman"/>
                <w:sz w:val="24"/>
                <w:szCs w:val="24"/>
              </w:rPr>
            </w:pPr>
            <w:r>
              <w:rPr>
                <w:rFonts w:ascii="Times New Roman" w:hAnsi="Times New Roman" w:cs="Times New Roman"/>
                <w:sz w:val="24"/>
                <w:szCs w:val="24"/>
              </w:rPr>
              <w:t>-863,5</w:t>
            </w:r>
          </w:p>
        </w:tc>
        <w:tc>
          <w:tcPr>
            <w:tcW w:w="1351" w:type="dxa"/>
          </w:tcPr>
          <w:p w:rsidR="00661B88" w:rsidRPr="00661B88" w:rsidRDefault="00D30474" w:rsidP="005767AD">
            <w:pPr>
              <w:jc w:val="both"/>
              <w:rPr>
                <w:rFonts w:ascii="Times New Roman" w:hAnsi="Times New Roman" w:cs="Times New Roman"/>
                <w:sz w:val="24"/>
                <w:szCs w:val="24"/>
              </w:rPr>
            </w:pPr>
            <w:r>
              <w:rPr>
                <w:rFonts w:ascii="Times New Roman" w:hAnsi="Times New Roman" w:cs="Times New Roman"/>
                <w:sz w:val="24"/>
                <w:szCs w:val="24"/>
              </w:rPr>
              <w:t>-405,7</w:t>
            </w:r>
          </w:p>
        </w:tc>
        <w:tc>
          <w:tcPr>
            <w:tcW w:w="1449" w:type="dxa"/>
          </w:tcPr>
          <w:p w:rsidR="00661B88" w:rsidRPr="00661B88" w:rsidRDefault="00D30474" w:rsidP="005767AD">
            <w:pPr>
              <w:jc w:val="both"/>
              <w:rPr>
                <w:rFonts w:ascii="Times New Roman" w:hAnsi="Times New Roman" w:cs="Times New Roman"/>
                <w:sz w:val="24"/>
                <w:szCs w:val="24"/>
              </w:rPr>
            </w:pPr>
            <w:r>
              <w:rPr>
                <w:rFonts w:ascii="Times New Roman" w:hAnsi="Times New Roman" w:cs="Times New Roman"/>
                <w:sz w:val="24"/>
                <w:szCs w:val="24"/>
              </w:rPr>
              <w:t>х</w:t>
            </w:r>
          </w:p>
        </w:tc>
        <w:tc>
          <w:tcPr>
            <w:tcW w:w="1422" w:type="dxa"/>
          </w:tcPr>
          <w:p w:rsidR="00661B88" w:rsidRPr="00661B88" w:rsidRDefault="00D30474" w:rsidP="005767AD">
            <w:pPr>
              <w:jc w:val="both"/>
              <w:rPr>
                <w:rFonts w:ascii="Times New Roman" w:hAnsi="Times New Roman" w:cs="Times New Roman"/>
                <w:sz w:val="24"/>
                <w:szCs w:val="24"/>
              </w:rPr>
            </w:pPr>
            <w:r>
              <w:rPr>
                <w:rFonts w:ascii="Times New Roman" w:hAnsi="Times New Roman" w:cs="Times New Roman"/>
                <w:sz w:val="24"/>
                <w:szCs w:val="24"/>
              </w:rPr>
              <w:t>х</w:t>
            </w:r>
          </w:p>
        </w:tc>
      </w:tr>
    </w:tbl>
    <w:p w:rsidR="00661B88" w:rsidRDefault="00661B88" w:rsidP="00661B88">
      <w:pPr>
        <w:shd w:val="clear" w:color="auto" w:fill="FFFFFF"/>
        <w:tabs>
          <w:tab w:val="left" w:pos="1080"/>
        </w:tabs>
        <w:spacing w:after="0" w:line="240" w:lineRule="auto"/>
        <w:ind w:firstLine="567"/>
        <w:jc w:val="both"/>
        <w:rPr>
          <w:rFonts w:ascii="Times New Roman" w:eastAsia="Times New Roman" w:hAnsi="Times New Roman" w:cs="Times New Roman"/>
          <w:color w:val="000000"/>
          <w:sz w:val="24"/>
          <w:szCs w:val="24"/>
          <w:lang w:eastAsia="ru-RU"/>
        </w:rPr>
      </w:pPr>
    </w:p>
    <w:p w:rsidR="00D65D61"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D65D61">
        <w:rPr>
          <w:rFonts w:ascii="Times New Roman" w:eastAsia="Times New Roman" w:hAnsi="Times New Roman" w:cs="Times New Roman"/>
          <w:color w:val="000000"/>
          <w:sz w:val="28"/>
          <w:szCs w:val="28"/>
          <w:lang w:eastAsia="ru-RU"/>
        </w:rPr>
        <w:t xml:space="preserve">Остаток средств по состоянию </w:t>
      </w:r>
      <w:r>
        <w:rPr>
          <w:rFonts w:ascii="Times New Roman" w:eastAsia="Times New Roman" w:hAnsi="Times New Roman" w:cs="Times New Roman"/>
          <w:color w:val="000000"/>
          <w:sz w:val="28"/>
          <w:szCs w:val="28"/>
          <w:lang w:eastAsia="ru-RU"/>
        </w:rPr>
        <w:t>на 01.01.202</w:t>
      </w:r>
      <w:r w:rsidR="003D536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г составил в сумме </w:t>
      </w:r>
      <w:r w:rsidR="008062C5">
        <w:rPr>
          <w:rFonts w:ascii="Times New Roman" w:eastAsia="Times New Roman" w:hAnsi="Times New Roman" w:cs="Times New Roman"/>
          <w:color w:val="000000"/>
          <w:sz w:val="28"/>
          <w:szCs w:val="28"/>
          <w:lang w:eastAsia="ru-RU"/>
        </w:rPr>
        <w:t>457,8</w:t>
      </w:r>
      <w:r>
        <w:rPr>
          <w:rFonts w:ascii="Times New Roman" w:eastAsia="Times New Roman" w:hAnsi="Times New Roman" w:cs="Times New Roman"/>
          <w:color w:val="000000"/>
          <w:sz w:val="28"/>
          <w:szCs w:val="28"/>
          <w:lang w:eastAsia="ru-RU"/>
        </w:rPr>
        <w:t xml:space="preserve"> тыс. рублей.</w:t>
      </w:r>
    </w:p>
    <w:p w:rsidR="005064D7" w:rsidRDefault="005064D7" w:rsidP="005064D7">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 пояснительной записке не отражена причина возникновения остатка денежных средств на лицевом счете в органе казначейства – </w:t>
      </w:r>
      <w:r w:rsidR="008062C5">
        <w:rPr>
          <w:rFonts w:ascii="Times New Roman" w:hAnsi="Times New Roman" w:cs="Times New Roman"/>
          <w:b/>
          <w:sz w:val="28"/>
          <w:szCs w:val="28"/>
        </w:rPr>
        <w:t>457,8</w:t>
      </w:r>
      <w:r>
        <w:rPr>
          <w:rFonts w:ascii="Times New Roman" w:hAnsi="Times New Roman" w:cs="Times New Roman"/>
          <w:b/>
          <w:sz w:val="28"/>
          <w:szCs w:val="28"/>
        </w:rPr>
        <w:t xml:space="preserve"> тыс. </w:t>
      </w:r>
      <w:r w:rsidRPr="00674894">
        <w:rPr>
          <w:rFonts w:ascii="Times New Roman" w:hAnsi="Times New Roman" w:cs="Times New Roman"/>
          <w:b/>
          <w:sz w:val="28"/>
          <w:szCs w:val="28"/>
        </w:rPr>
        <w:t>рублей (счет 120211000 «Средства на счетах бюджета в рублях в органе Федерального казначейства»).</w:t>
      </w:r>
    </w:p>
    <w:p w:rsidR="00DF5A5E" w:rsidRPr="00DF5A5E" w:rsidRDefault="00DF5A5E" w:rsidP="00D65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65D61">
        <w:rPr>
          <w:rFonts w:ascii="Times New Roman" w:eastAsia="Times New Roman" w:hAnsi="Times New Roman" w:cs="Times New Roman"/>
          <w:color w:val="000000"/>
          <w:sz w:val="28"/>
          <w:szCs w:val="28"/>
          <w:lang w:eastAsia="ru-RU"/>
        </w:rPr>
        <w:t>Внесение изменений в Решение</w:t>
      </w:r>
      <w:r w:rsidRPr="00DF5A5E">
        <w:rPr>
          <w:rFonts w:ascii="Times New Roman" w:eastAsia="Times New Roman" w:hAnsi="Times New Roman" w:cs="Times New Roman"/>
          <w:color w:val="000000"/>
          <w:sz w:val="28"/>
          <w:szCs w:val="28"/>
          <w:lang w:eastAsia="ru-RU"/>
        </w:rPr>
        <w:t xml:space="preserve"> о бюджете на 20</w:t>
      </w:r>
      <w:r w:rsidR="00DD4249">
        <w:rPr>
          <w:rFonts w:ascii="Times New Roman" w:eastAsia="Times New Roman" w:hAnsi="Times New Roman" w:cs="Times New Roman"/>
          <w:color w:val="000000"/>
          <w:sz w:val="28"/>
          <w:szCs w:val="28"/>
          <w:lang w:eastAsia="ru-RU"/>
        </w:rPr>
        <w:t>20</w:t>
      </w:r>
      <w:r w:rsidRPr="00DF5A5E">
        <w:rPr>
          <w:rFonts w:ascii="Times New Roman" w:eastAsia="Times New Roman" w:hAnsi="Times New Roman" w:cs="Times New Roman"/>
          <w:color w:val="000000"/>
          <w:sz w:val="28"/>
          <w:szCs w:val="28"/>
          <w:lang w:eastAsia="ru-RU"/>
        </w:rPr>
        <w:t xml:space="preserve"> год в основном было обусловлено необходимостью корректировки средств, которые поступали из краевого бюджета в течение отчетного финансового года, а также необходимостью перераспределения бюджетных ассигнований   между разделами, видами расходов и целевыми статьями классификации.</w:t>
      </w:r>
    </w:p>
    <w:p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Pr="008668B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Pr>
          <w:rFonts w:ascii="Times New Roman" w:eastAsia="Times New Roman" w:hAnsi="Times New Roman" w:cs="Times New Roman"/>
          <w:color w:val="000000"/>
          <w:sz w:val="28"/>
          <w:szCs w:val="28"/>
          <w:lang w:eastAsia="ru-RU"/>
        </w:rPr>
        <w:t xml:space="preserve"> </w:t>
      </w:r>
      <w:r w:rsidRPr="008668B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за 2020 год  составило </w:t>
      </w:r>
      <w:r w:rsidR="0093008E">
        <w:rPr>
          <w:rFonts w:ascii="Times New Roman" w:eastAsia="Times New Roman" w:hAnsi="Times New Roman" w:cs="Times New Roman"/>
          <w:color w:val="000000"/>
          <w:sz w:val="28"/>
          <w:szCs w:val="28"/>
          <w:lang w:eastAsia="ru-RU"/>
        </w:rPr>
        <w:t>3 849,2</w:t>
      </w:r>
      <w:r>
        <w:rPr>
          <w:rFonts w:ascii="Times New Roman" w:eastAsia="Times New Roman" w:hAnsi="Times New Roman" w:cs="Times New Roman"/>
          <w:color w:val="000000"/>
          <w:sz w:val="28"/>
          <w:szCs w:val="28"/>
          <w:lang w:eastAsia="ru-RU"/>
        </w:rPr>
        <w:t xml:space="preserve"> тыс. рублей, или </w:t>
      </w:r>
      <w:r w:rsidR="0093008E">
        <w:rPr>
          <w:rFonts w:ascii="Times New Roman" w:eastAsia="Times New Roman" w:hAnsi="Times New Roman" w:cs="Times New Roman"/>
          <w:color w:val="000000"/>
          <w:sz w:val="28"/>
          <w:szCs w:val="28"/>
          <w:lang w:eastAsia="ru-RU"/>
        </w:rPr>
        <w:t>100,6</w:t>
      </w:r>
      <w:r>
        <w:rPr>
          <w:rFonts w:ascii="Times New Roman" w:eastAsia="Times New Roman" w:hAnsi="Times New Roman" w:cs="Times New Roman"/>
          <w:color w:val="000000"/>
          <w:sz w:val="28"/>
          <w:szCs w:val="28"/>
          <w:lang w:eastAsia="ru-RU"/>
        </w:rPr>
        <w:t xml:space="preserve"> %, в том числе:</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93008E">
        <w:rPr>
          <w:rFonts w:ascii="Times New Roman" w:eastAsia="Times New Roman" w:hAnsi="Times New Roman" w:cs="Times New Roman"/>
          <w:color w:val="000000"/>
          <w:sz w:val="28"/>
          <w:szCs w:val="28"/>
          <w:lang w:eastAsia="ru-RU"/>
        </w:rPr>
        <w:t>241,7</w:t>
      </w:r>
      <w:r>
        <w:rPr>
          <w:rFonts w:ascii="Times New Roman" w:eastAsia="Times New Roman" w:hAnsi="Times New Roman" w:cs="Times New Roman"/>
          <w:color w:val="000000"/>
          <w:sz w:val="28"/>
          <w:szCs w:val="28"/>
          <w:lang w:eastAsia="ru-RU"/>
        </w:rPr>
        <w:t xml:space="preserve"> тыс. рублей, или </w:t>
      </w:r>
      <w:r w:rsidR="0093008E">
        <w:rPr>
          <w:rFonts w:ascii="Times New Roman" w:eastAsia="Times New Roman" w:hAnsi="Times New Roman" w:cs="Times New Roman"/>
          <w:color w:val="000000"/>
          <w:sz w:val="28"/>
          <w:szCs w:val="28"/>
          <w:lang w:eastAsia="ru-RU"/>
        </w:rPr>
        <w:t>108,6</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6F011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93008E">
        <w:rPr>
          <w:rFonts w:ascii="Times New Roman" w:eastAsia="Times New Roman" w:hAnsi="Times New Roman" w:cs="Times New Roman"/>
          <w:color w:val="000000"/>
          <w:sz w:val="28"/>
          <w:szCs w:val="28"/>
          <w:lang w:eastAsia="ru-RU"/>
        </w:rPr>
        <w:t>34,3</w:t>
      </w:r>
      <w:r w:rsidR="006F01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93008E">
        <w:rPr>
          <w:rFonts w:ascii="Times New Roman" w:eastAsia="Times New Roman" w:hAnsi="Times New Roman" w:cs="Times New Roman"/>
          <w:color w:val="000000"/>
          <w:sz w:val="28"/>
          <w:szCs w:val="28"/>
          <w:lang w:eastAsia="ru-RU"/>
        </w:rPr>
        <w:t>245</w:t>
      </w:r>
      <w:r w:rsidR="005064D7">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93008E">
        <w:rPr>
          <w:rFonts w:ascii="Times New Roman" w:eastAsia="Times New Roman" w:hAnsi="Times New Roman" w:cs="Times New Roman"/>
          <w:color w:val="000000"/>
          <w:sz w:val="28"/>
          <w:szCs w:val="28"/>
          <w:lang w:eastAsia="ru-RU"/>
        </w:rPr>
        <w:t>3 573,2</w:t>
      </w:r>
      <w:r w:rsidR="006F01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6F011A">
        <w:rPr>
          <w:rFonts w:ascii="Times New Roman" w:eastAsia="Times New Roman" w:hAnsi="Times New Roman" w:cs="Times New Roman"/>
          <w:color w:val="000000"/>
          <w:sz w:val="28"/>
          <w:szCs w:val="28"/>
          <w:lang w:eastAsia="ru-RU"/>
        </w:rPr>
        <w:t>9</w:t>
      </w:r>
      <w:r w:rsidR="0093008E">
        <w:rPr>
          <w:rFonts w:ascii="Times New Roman" w:eastAsia="Times New Roman" w:hAnsi="Times New Roman" w:cs="Times New Roman"/>
          <w:color w:val="000000"/>
          <w:sz w:val="28"/>
          <w:szCs w:val="28"/>
          <w:lang w:eastAsia="ru-RU"/>
        </w:rPr>
        <w:t>9,6</w:t>
      </w:r>
      <w:r>
        <w:rPr>
          <w:rFonts w:ascii="Times New Roman" w:eastAsia="Times New Roman" w:hAnsi="Times New Roman" w:cs="Times New Roman"/>
          <w:color w:val="000000"/>
          <w:sz w:val="28"/>
          <w:szCs w:val="28"/>
          <w:lang w:eastAsia="ru-RU"/>
        </w:rPr>
        <w:t>%;</w:t>
      </w:r>
    </w:p>
    <w:p w:rsidR="00915950" w:rsidRPr="00436C78" w:rsidRDefault="000777D3" w:rsidP="006F011A">
      <w:pPr>
        <w:shd w:val="clear" w:color="auto" w:fill="FFFFFF"/>
        <w:spacing w:after="120" w:line="240" w:lineRule="auto"/>
        <w:ind w:left="283"/>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1476"/>
        <w:gridCol w:w="1631"/>
        <w:gridCol w:w="1449"/>
        <w:gridCol w:w="1422"/>
        <w:gridCol w:w="1314"/>
      </w:tblGrid>
      <w:tr w:rsidR="000777D3" w:rsidRPr="00DF5A5E" w:rsidTr="000777D3">
        <w:tc>
          <w:tcPr>
            <w:tcW w:w="2878" w:type="dxa"/>
            <w:shd w:val="clear" w:color="auto" w:fill="auto"/>
          </w:tcPr>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Группы доходов</w:t>
            </w:r>
          </w:p>
        </w:tc>
        <w:tc>
          <w:tcPr>
            <w:tcW w:w="1478" w:type="dxa"/>
            <w:shd w:val="clear" w:color="auto" w:fill="auto"/>
          </w:tcPr>
          <w:p w:rsidR="000777D3" w:rsidRPr="00DF5A5E" w:rsidRDefault="000777D3" w:rsidP="000777D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CA244C" w:rsidRPr="00CA244C">
              <w:rPr>
                <w:rFonts w:ascii="Times New Roman" w:eastAsia="Times New Roman" w:hAnsi="Times New Roman" w:cs="Times New Roman"/>
                <w:color w:val="000000"/>
                <w:sz w:val="24"/>
                <w:szCs w:val="24"/>
                <w:lang w:eastAsia="ru-RU"/>
              </w:rPr>
              <w:t>25.12.2020 № 23-79</w:t>
            </w:r>
            <w:r w:rsidR="00CA244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tc>
        <w:tc>
          <w:tcPr>
            <w:tcW w:w="1840" w:type="dxa"/>
            <w:shd w:val="clear" w:color="auto" w:fill="auto"/>
          </w:tcPr>
          <w:p w:rsidR="000777D3" w:rsidRDefault="000777D3"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Исполнение </w:t>
            </w:r>
          </w:p>
          <w:p w:rsidR="000777D3" w:rsidRPr="006F011A" w:rsidRDefault="000777D3" w:rsidP="000777D3">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p>
        </w:tc>
        <w:tc>
          <w:tcPr>
            <w:tcW w:w="1449" w:type="dxa"/>
            <w:shd w:val="clear" w:color="auto" w:fill="auto"/>
          </w:tcPr>
          <w:p w:rsidR="000777D3" w:rsidRDefault="000777D3"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Отклонение</w:t>
            </w:r>
          </w:p>
          <w:p w:rsidR="000777D3" w:rsidRPr="006F011A" w:rsidRDefault="000777D3" w:rsidP="000777D3">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p>
        </w:tc>
        <w:tc>
          <w:tcPr>
            <w:tcW w:w="828" w:type="dxa"/>
            <w:shd w:val="clear" w:color="auto" w:fill="auto"/>
          </w:tcPr>
          <w:p w:rsidR="000777D3" w:rsidRPr="00DF5A5E" w:rsidRDefault="000777D3" w:rsidP="00915950">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исполнения</w:t>
            </w:r>
          </w:p>
        </w:tc>
        <w:tc>
          <w:tcPr>
            <w:tcW w:w="1076" w:type="dxa"/>
            <w:shd w:val="clear" w:color="auto" w:fill="auto"/>
          </w:tcPr>
          <w:p w:rsidR="000777D3" w:rsidRPr="00DF5A5E" w:rsidRDefault="000777D3" w:rsidP="000777D3">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Удельный вес в структуре доходов,%</w:t>
            </w:r>
          </w:p>
        </w:tc>
      </w:tr>
      <w:tr w:rsidR="000777D3" w:rsidRPr="00DF5A5E" w:rsidTr="000777D3">
        <w:tc>
          <w:tcPr>
            <w:tcW w:w="2878" w:type="dxa"/>
            <w:shd w:val="clear" w:color="auto" w:fill="auto"/>
          </w:tcPr>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Налоговые и неналоговые доходы</w:t>
            </w:r>
          </w:p>
        </w:tc>
        <w:tc>
          <w:tcPr>
            <w:tcW w:w="1478" w:type="dxa"/>
            <w:shd w:val="clear" w:color="auto" w:fill="auto"/>
          </w:tcPr>
          <w:p w:rsidR="000777D3" w:rsidRPr="00DF5A5E" w:rsidRDefault="00CA244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236,6</w:t>
            </w:r>
          </w:p>
        </w:tc>
        <w:tc>
          <w:tcPr>
            <w:tcW w:w="1840" w:type="dxa"/>
            <w:shd w:val="clear" w:color="auto" w:fill="auto"/>
          </w:tcPr>
          <w:p w:rsidR="000777D3" w:rsidRPr="00DF5A5E" w:rsidRDefault="00CA244C" w:rsidP="00CA244C">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276,0</w:t>
            </w:r>
          </w:p>
        </w:tc>
        <w:tc>
          <w:tcPr>
            <w:tcW w:w="1449" w:type="dxa"/>
            <w:shd w:val="clear" w:color="auto" w:fill="auto"/>
          </w:tcPr>
          <w:p w:rsidR="000777D3" w:rsidRPr="00DF5A5E" w:rsidRDefault="00CA244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+39,4</w:t>
            </w:r>
          </w:p>
        </w:tc>
        <w:tc>
          <w:tcPr>
            <w:tcW w:w="828" w:type="dxa"/>
            <w:shd w:val="clear" w:color="auto" w:fill="auto"/>
          </w:tcPr>
          <w:p w:rsidR="000777D3" w:rsidRPr="00DF5A5E" w:rsidRDefault="00CA244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116,7</w:t>
            </w:r>
          </w:p>
        </w:tc>
        <w:tc>
          <w:tcPr>
            <w:tcW w:w="1076" w:type="dxa"/>
            <w:shd w:val="clear" w:color="auto" w:fill="auto"/>
          </w:tcPr>
          <w:p w:rsidR="000777D3" w:rsidRPr="00DF5A5E" w:rsidRDefault="00CA244C" w:rsidP="006508D2">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r>
      <w:tr w:rsidR="000777D3" w:rsidRPr="00DF5A5E" w:rsidTr="000777D3">
        <w:tc>
          <w:tcPr>
            <w:tcW w:w="2878" w:type="dxa"/>
            <w:shd w:val="clear" w:color="auto" w:fill="auto"/>
          </w:tcPr>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-налоговые доходы</w:t>
            </w:r>
          </w:p>
        </w:tc>
        <w:tc>
          <w:tcPr>
            <w:tcW w:w="1478" w:type="dxa"/>
            <w:shd w:val="clear" w:color="auto" w:fill="auto"/>
          </w:tcPr>
          <w:p w:rsidR="000777D3" w:rsidRPr="00DF5A5E" w:rsidRDefault="00CA244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222,6</w:t>
            </w:r>
          </w:p>
        </w:tc>
        <w:tc>
          <w:tcPr>
            <w:tcW w:w="1840" w:type="dxa"/>
            <w:shd w:val="clear" w:color="auto" w:fill="auto"/>
          </w:tcPr>
          <w:p w:rsidR="000777D3" w:rsidRPr="00DF5A5E" w:rsidRDefault="00CA244C" w:rsidP="00CA244C">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241,7</w:t>
            </w:r>
          </w:p>
        </w:tc>
        <w:tc>
          <w:tcPr>
            <w:tcW w:w="1449" w:type="dxa"/>
            <w:shd w:val="clear" w:color="auto" w:fill="auto"/>
          </w:tcPr>
          <w:p w:rsidR="000777D3" w:rsidRPr="00DF5A5E" w:rsidRDefault="00CA244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+19,2</w:t>
            </w:r>
          </w:p>
        </w:tc>
        <w:tc>
          <w:tcPr>
            <w:tcW w:w="828" w:type="dxa"/>
            <w:shd w:val="clear" w:color="auto" w:fill="auto"/>
          </w:tcPr>
          <w:p w:rsidR="000777D3" w:rsidRPr="00DF5A5E" w:rsidRDefault="00CA244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108,6</w:t>
            </w:r>
          </w:p>
        </w:tc>
        <w:tc>
          <w:tcPr>
            <w:tcW w:w="1076" w:type="dxa"/>
            <w:shd w:val="clear" w:color="auto" w:fill="auto"/>
          </w:tcPr>
          <w:p w:rsidR="000777D3" w:rsidRPr="00DF5A5E" w:rsidRDefault="00CA244C" w:rsidP="006508D2">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r>
      <w:tr w:rsidR="000777D3" w:rsidRPr="00DF5A5E" w:rsidTr="000777D3">
        <w:tc>
          <w:tcPr>
            <w:tcW w:w="2878" w:type="dxa"/>
            <w:shd w:val="clear" w:color="auto" w:fill="auto"/>
          </w:tcPr>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-неналоговые доходы</w:t>
            </w:r>
          </w:p>
        </w:tc>
        <w:tc>
          <w:tcPr>
            <w:tcW w:w="1478" w:type="dxa"/>
            <w:shd w:val="clear" w:color="auto" w:fill="auto"/>
          </w:tcPr>
          <w:p w:rsidR="000777D3" w:rsidRPr="00DF5A5E" w:rsidRDefault="00CA244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w:t>
            </w:r>
          </w:p>
        </w:tc>
        <w:tc>
          <w:tcPr>
            <w:tcW w:w="1840" w:type="dxa"/>
            <w:shd w:val="clear" w:color="auto" w:fill="auto"/>
          </w:tcPr>
          <w:p w:rsidR="000777D3" w:rsidRPr="00DF5A5E" w:rsidRDefault="00CA244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34,3</w:t>
            </w:r>
          </w:p>
        </w:tc>
        <w:tc>
          <w:tcPr>
            <w:tcW w:w="1449" w:type="dxa"/>
            <w:shd w:val="clear" w:color="auto" w:fill="auto"/>
          </w:tcPr>
          <w:p w:rsidR="000777D3" w:rsidRPr="00DF5A5E" w:rsidRDefault="00CA244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+20,3</w:t>
            </w:r>
          </w:p>
        </w:tc>
        <w:tc>
          <w:tcPr>
            <w:tcW w:w="828" w:type="dxa"/>
            <w:shd w:val="clear" w:color="auto" w:fill="auto"/>
          </w:tcPr>
          <w:p w:rsidR="000777D3" w:rsidRPr="00DF5A5E" w:rsidRDefault="00CA244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245,0</w:t>
            </w:r>
          </w:p>
        </w:tc>
        <w:tc>
          <w:tcPr>
            <w:tcW w:w="1076" w:type="dxa"/>
            <w:shd w:val="clear" w:color="auto" w:fill="auto"/>
          </w:tcPr>
          <w:p w:rsidR="000777D3" w:rsidRPr="00DF5A5E" w:rsidRDefault="00CA244C" w:rsidP="000777D3">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p>
        </w:tc>
      </w:tr>
      <w:tr w:rsidR="000777D3" w:rsidRPr="00DF5A5E" w:rsidTr="000777D3">
        <w:tc>
          <w:tcPr>
            <w:tcW w:w="2878" w:type="dxa"/>
            <w:shd w:val="clear" w:color="auto" w:fill="auto"/>
          </w:tcPr>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Безвозмездные поступления</w:t>
            </w:r>
          </w:p>
        </w:tc>
        <w:tc>
          <w:tcPr>
            <w:tcW w:w="1478" w:type="dxa"/>
            <w:shd w:val="clear" w:color="auto" w:fill="auto"/>
          </w:tcPr>
          <w:p w:rsidR="000777D3" w:rsidRPr="00DF5A5E" w:rsidRDefault="00CA244C" w:rsidP="00436C78">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3 587,8</w:t>
            </w:r>
          </w:p>
        </w:tc>
        <w:tc>
          <w:tcPr>
            <w:tcW w:w="1840" w:type="dxa"/>
            <w:shd w:val="clear" w:color="auto" w:fill="auto"/>
          </w:tcPr>
          <w:p w:rsidR="000777D3" w:rsidRPr="00DF5A5E" w:rsidRDefault="00CA244C" w:rsidP="00436C78">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3 573,2</w:t>
            </w:r>
          </w:p>
        </w:tc>
        <w:tc>
          <w:tcPr>
            <w:tcW w:w="1449" w:type="dxa"/>
            <w:shd w:val="clear" w:color="auto" w:fill="auto"/>
          </w:tcPr>
          <w:p w:rsidR="000777D3" w:rsidRPr="00DF5A5E" w:rsidRDefault="00CA244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-14,6</w:t>
            </w:r>
          </w:p>
        </w:tc>
        <w:tc>
          <w:tcPr>
            <w:tcW w:w="828" w:type="dxa"/>
            <w:shd w:val="clear" w:color="auto" w:fill="auto"/>
          </w:tcPr>
          <w:p w:rsidR="000777D3" w:rsidRPr="00DF5A5E" w:rsidRDefault="00CA244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99,6</w:t>
            </w:r>
          </w:p>
        </w:tc>
        <w:tc>
          <w:tcPr>
            <w:tcW w:w="1076" w:type="dxa"/>
            <w:shd w:val="clear" w:color="auto" w:fill="auto"/>
          </w:tcPr>
          <w:p w:rsidR="000777D3" w:rsidRPr="00DF5A5E" w:rsidRDefault="00CA244C" w:rsidP="000777D3">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92,8</w:t>
            </w:r>
          </w:p>
        </w:tc>
      </w:tr>
      <w:tr w:rsidR="000777D3" w:rsidRPr="00DF5A5E" w:rsidTr="000777D3">
        <w:tc>
          <w:tcPr>
            <w:tcW w:w="2878" w:type="dxa"/>
            <w:shd w:val="clear" w:color="auto" w:fill="auto"/>
          </w:tcPr>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Всего доходов</w:t>
            </w:r>
          </w:p>
        </w:tc>
        <w:tc>
          <w:tcPr>
            <w:tcW w:w="1478" w:type="dxa"/>
            <w:shd w:val="clear" w:color="auto" w:fill="auto"/>
          </w:tcPr>
          <w:p w:rsidR="000777D3" w:rsidRPr="00DF5A5E" w:rsidRDefault="00CA244C" w:rsidP="00436C78">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3 824,4</w:t>
            </w:r>
          </w:p>
        </w:tc>
        <w:tc>
          <w:tcPr>
            <w:tcW w:w="1840" w:type="dxa"/>
            <w:shd w:val="clear" w:color="auto" w:fill="auto"/>
          </w:tcPr>
          <w:p w:rsidR="000777D3" w:rsidRPr="00DF5A5E" w:rsidRDefault="00CA244C" w:rsidP="00CA244C">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3 849,2</w:t>
            </w:r>
          </w:p>
        </w:tc>
        <w:tc>
          <w:tcPr>
            <w:tcW w:w="1449" w:type="dxa"/>
            <w:shd w:val="clear" w:color="auto" w:fill="auto"/>
          </w:tcPr>
          <w:p w:rsidR="000777D3" w:rsidRPr="00DF5A5E" w:rsidRDefault="00CA244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+24,8</w:t>
            </w:r>
          </w:p>
        </w:tc>
        <w:tc>
          <w:tcPr>
            <w:tcW w:w="828" w:type="dxa"/>
            <w:shd w:val="clear" w:color="auto" w:fill="auto"/>
          </w:tcPr>
          <w:p w:rsidR="000777D3" w:rsidRPr="00DF5A5E" w:rsidRDefault="00CA244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100,6</w:t>
            </w:r>
          </w:p>
        </w:tc>
        <w:tc>
          <w:tcPr>
            <w:tcW w:w="1076" w:type="dxa"/>
            <w:shd w:val="clear" w:color="auto" w:fill="auto"/>
          </w:tcPr>
          <w:p w:rsidR="000777D3" w:rsidRPr="00DF5A5E" w:rsidRDefault="00CA244C" w:rsidP="000777D3">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bl>
    <w:p w:rsidR="008668B9" w:rsidRDefault="008668B9"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и неналоговых поступлений в бюджет поселения составляет </w:t>
      </w:r>
      <w:r w:rsidR="0093008E">
        <w:rPr>
          <w:rFonts w:ascii="Times New Roman" w:eastAsia="Times New Roman" w:hAnsi="Times New Roman" w:cs="Times New Roman"/>
          <w:color w:val="000000"/>
          <w:sz w:val="28"/>
          <w:szCs w:val="28"/>
          <w:lang w:eastAsia="ru-RU"/>
        </w:rPr>
        <w:t>7,2</w:t>
      </w:r>
      <w:r>
        <w:rPr>
          <w:rFonts w:ascii="Times New Roman" w:eastAsia="Times New Roman" w:hAnsi="Times New Roman" w:cs="Times New Roman"/>
          <w:color w:val="000000"/>
          <w:sz w:val="28"/>
          <w:szCs w:val="28"/>
          <w:lang w:eastAsia="ru-RU"/>
        </w:rPr>
        <w:t xml:space="preserve">%. Процент исполнения составил </w:t>
      </w:r>
      <w:r w:rsidR="0093008E">
        <w:rPr>
          <w:rFonts w:ascii="Times New Roman" w:eastAsia="Times New Roman" w:hAnsi="Times New Roman" w:cs="Times New Roman"/>
          <w:color w:val="000000"/>
          <w:sz w:val="28"/>
          <w:szCs w:val="28"/>
          <w:lang w:eastAsia="ru-RU"/>
        </w:rPr>
        <w:t>116,7</w:t>
      </w:r>
      <w:r>
        <w:rPr>
          <w:rFonts w:ascii="Times New Roman" w:eastAsia="Times New Roman" w:hAnsi="Times New Roman" w:cs="Times New Roman"/>
          <w:color w:val="000000"/>
          <w:sz w:val="28"/>
          <w:szCs w:val="28"/>
          <w:lang w:eastAsia="ru-RU"/>
        </w:rPr>
        <w:t xml:space="preserve">%. </w:t>
      </w:r>
    </w:p>
    <w:p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A55F34" w:rsidP="00A55F34">
      <w:pPr>
        <w:widowControl w:val="0"/>
        <w:shd w:val="clear" w:color="auto" w:fill="FFFFFF"/>
        <w:autoSpaceDE w:val="0"/>
        <w:autoSpaceDN w:val="0"/>
        <w:adjustRightInd w:val="0"/>
        <w:jc w:val="both"/>
        <w:rPr>
          <w:rFonts w:ascii="Times New Roman" w:hAnsi="Times New Roman" w:cs="Times New Roman"/>
          <w:sz w:val="28"/>
          <w:szCs w:val="28"/>
        </w:rPr>
      </w:pPr>
      <w:r w:rsidRPr="00E946AA">
        <w:rPr>
          <w:rFonts w:ascii="Times New Roman" w:hAnsi="Times New Roman" w:cs="Times New Roman"/>
          <w:sz w:val="28"/>
          <w:szCs w:val="28"/>
        </w:rPr>
        <w:t xml:space="preserve">Структура налоговых доходов местного бюджета </w:t>
      </w:r>
      <w:r w:rsidR="00E946AA">
        <w:rPr>
          <w:rFonts w:ascii="Times New Roman" w:hAnsi="Times New Roman" w:cs="Times New Roman"/>
          <w:sz w:val="28"/>
          <w:szCs w:val="28"/>
        </w:rPr>
        <w:t>за</w:t>
      </w:r>
      <w:r w:rsidRPr="00E946AA">
        <w:rPr>
          <w:rFonts w:ascii="Times New Roman" w:hAnsi="Times New Roman" w:cs="Times New Roman"/>
          <w:sz w:val="28"/>
          <w:szCs w:val="28"/>
        </w:rPr>
        <w:t xml:space="preserve"> </w:t>
      </w:r>
      <w:r w:rsidRPr="006F011A">
        <w:rPr>
          <w:rFonts w:ascii="Times New Roman" w:hAnsi="Times New Roman" w:cs="Times New Roman"/>
          <w:sz w:val="28"/>
          <w:szCs w:val="28"/>
        </w:rPr>
        <w:t>2020</w:t>
      </w:r>
      <w:r w:rsidR="00E946AA" w:rsidRPr="006F011A">
        <w:rPr>
          <w:rFonts w:ascii="Times New Roman" w:hAnsi="Times New Roman" w:cs="Times New Roman"/>
          <w:sz w:val="28"/>
          <w:szCs w:val="28"/>
        </w:rPr>
        <w:t xml:space="preserve"> год</w:t>
      </w:r>
      <w:r w:rsidR="00CA244C">
        <w:rPr>
          <w:rFonts w:ascii="Times New Roman" w:hAnsi="Times New Roman" w:cs="Times New Roman"/>
          <w:sz w:val="28"/>
          <w:szCs w:val="28"/>
        </w:rPr>
        <w:t>:</w:t>
      </w:r>
    </w:p>
    <w:tbl>
      <w:tblPr>
        <w:tblW w:w="8700" w:type="dxa"/>
        <w:tblInd w:w="93" w:type="dxa"/>
        <w:tblLook w:val="04A0" w:firstRow="1" w:lastRow="0" w:firstColumn="1" w:lastColumn="0" w:noHBand="0" w:noVBand="1"/>
      </w:tblPr>
      <w:tblGrid>
        <w:gridCol w:w="2627"/>
        <w:gridCol w:w="1474"/>
        <w:gridCol w:w="1523"/>
        <w:gridCol w:w="1509"/>
        <w:gridCol w:w="1567"/>
      </w:tblGrid>
      <w:tr w:rsidR="00CA244C" w:rsidRPr="00CA244C" w:rsidTr="00CA244C">
        <w:trPr>
          <w:trHeight w:val="1776"/>
        </w:trPr>
        <w:tc>
          <w:tcPr>
            <w:tcW w:w="27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Группы доходов</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 xml:space="preserve">Утверждено решением о бюджете в редакции от 25.12.2020 № 23-79, тыс. руб. </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Исполнение, тыс. руб.</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Отклонение, тыс. руб.</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 исполнения</w:t>
            </w:r>
          </w:p>
        </w:tc>
      </w:tr>
      <w:tr w:rsidR="00CA244C" w:rsidRPr="00CA244C" w:rsidTr="00CA244C">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Налоговые доходы, в том числе</w:t>
            </w:r>
          </w:p>
        </w:tc>
        <w:tc>
          <w:tcPr>
            <w:tcW w:w="1440" w:type="dxa"/>
            <w:tcBorders>
              <w:top w:val="nil"/>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222,60</w:t>
            </w:r>
          </w:p>
        </w:tc>
        <w:tc>
          <w:tcPr>
            <w:tcW w:w="1400" w:type="dxa"/>
            <w:tcBorders>
              <w:top w:val="nil"/>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241,</w:t>
            </w:r>
            <w:r>
              <w:rPr>
                <w:rFonts w:ascii="Times New Roman" w:eastAsia="Times New Roman" w:hAnsi="Times New Roman" w:cs="Times New Roman"/>
                <w:color w:val="000000"/>
                <w:sz w:val="24"/>
                <w:szCs w:val="24"/>
                <w:lang w:eastAsia="ru-RU"/>
              </w:rPr>
              <w:t>7</w:t>
            </w:r>
            <w:r w:rsidRPr="00CA244C">
              <w:rPr>
                <w:rFonts w:ascii="Times New Roman" w:eastAsia="Times New Roman" w:hAnsi="Times New Roman" w:cs="Times New Roman"/>
                <w:color w:val="000000"/>
                <w:sz w:val="24"/>
                <w:szCs w:val="24"/>
                <w:lang w:eastAsia="ru-RU"/>
              </w:rPr>
              <w:t>0</w:t>
            </w:r>
          </w:p>
        </w:tc>
        <w:tc>
          <w:tcPr>
            <w:tcW w:w="1480" w:type="dxa"/>
            <w:tcBorders>
              <w:top w:val="nil"/>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19,20</w:t>
            </w:r>
          </w:p>
        </w:tc>
        <w:tc>
          <w:tcPr>
            <w:tcW w:w="1600" w:type="dxa"/>
            <w:tcBorders>
              <w:top w:val="nil"/>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108,6%</w:t>
            </w:r>
          </w:p>
        </w:tc>
      </w:tr>
      <w:tr w:rsidR="00CA244C" w:rsidRPr="00CA244C" w:rsidTr="00CA244C">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Налог на доходы физических лиц</w:t>
            </w:r>
          </w:p>
        </w:tc>
        <w:tc>
          <w:tcPr>
            <w:tcW w:w="1440" w:type="dxa"/>
            <w:tcBorders>
              <w:top w:val="nil"/>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22,00</w:t>
            </w:r>
          </w:p>
        </w:tc>
        <w:tc>
          <w:tcPr>
            <w:tcW w:w="1400" w:type="dxa"/>
            <w:tcBorders>
              <w:top w:val="nil"/>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22,</w:t>
            </w:r>
            <w:r>
              <w:rPr>
                <w:rFonts w:ascii="Times New Roman" w:eastAsia="Times New Roman" w:hAnsi="Times New Roman" w:cs="Times New Roman"/>
                <w:color w:val="000000"/>
                <w:sz w:val="24"/>
                <w:szCs w:val="24"/>
                <w:lang w:eastAsia="ru-RU"/>
              </w:rPr>
              <w:t>60</w:t>
            </w:r>
          </w:p>
        </w:tc>
        <w:tc>
          <w:tcPr>
            <w:tcW w:w="1480" w:type="dxa"/>
            <w:tcBorders>
              <w:top w:val="nil"/>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0,70</w:t>
            </w:r>
          </w:p>
        </w:tc>
        <w:tc>
          <w:tcPr>
            <w:tcW w:w="1600" w:type="dxa"/>
            <w:tcBorders>
              <w:top w:val="nil"/>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103,2%</w:t>
            </w:r>
          </w:p>
        </w:tc>
      </w:tr>
      <w:tr w:rsidR="00CA244C" w:rsidRPr="00CA244C" w:rsidTr="00CA244C">
        <w:trPr>
          <w:trHeight w:val="1572"/>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440" w:type="dxa"/>
            <w:tcBorders>
              <w:top w:val="nil"/>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95,50</w:t>
            </w:r>
          </w:p>
        </w:tc>
        <w:tc>
          <w:tcPr>
            <w:tcW w:w="1400" w:type="dxa"/>
            <w:tcBorders>
              <w:top w:val="nil"/>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85,40</w:t>
            </w:r>
          </w:p>
        </w:tc>
        <w:tc>
          <w:tcPr>
            <w:tcW w:w="1480" w:type="dxa"/>
            <w:tcBorders>
              <w:top w:val="nil"/>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-10,10</w:t>
            </w:r>
          </w:p>
        </w:tc>
        <w:tc>
          <w:tcPr>
            <w:tcW w:w="1600" w:type="dxa"/>
            <w:tcBorders>
              <w:top w:val="nil"/>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89,4%</w:t>
            </w:r>
          </w:p>
        </w:tc>
      </w:tr>
      <w:tr w:rsidR="00CA244C" w:rsidRPr="00CA244C" w:rsidTr="00CA244C">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lastRenderedPageBreak/>
              <w:t>Налоги на совокупный доход</w:t>
            </w:r>
          </w:p>
        </w:tc>
        <w:tc>
          <w:tcPr>
            <w:tcW w:w="1440" w:type="dxa"/>
            <w:tcBorders>
              <w:top w:val="nil"/>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16,50</w:t>
            </w:r>
          </w:p>
        </w:tc>
        <w:tc>
          <w:tcPr>
            <w:tcW w:w="1400" w:type="dxa"/>
            <w:tcBorders>
              <w:top w:val="nil"/>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16,50</w:t>
            </w:r>
          </w:p>
        </w:tc>
        <w:tc>
          <w:tcPr>
            <w:tcW w:w="1480" w:type="dxa"/>
            <w:tcBorders>
              <w:top w:val="nil"/>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0,00</w:t>
            </w:r>
          </w:p>
        </w:tc>
        <w:tc>
          <w:tcPr>
            <w:tcW w:w="1600" w:type="dxa"/>
            <w:tcBorders>
              <w:top w:val="nil"/>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100,0%</w:t>
            </w:r>
          </w:p>
        </w:tc>
      </w:tr>
      <w:tr w:rsidR="00CA244C" w:rsidRPr="00CA244C" w:rsidTr="00CA244C">
        <w:trPr>
          <w:trHeight w:val="324"/>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Налоги на имущество</w:t>
            </w:r>
          </w:p>
        </w:tc>
        <w:tc>
          <w:tcPr>
            <w:tcW w:w="1440" w:type="dxa"/>
            <w:tcBorders>
              <w:top w:val="nil"/>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87,50</w:t>
            </w:r>
          </w:p>
        </w:tc>
        <w:tc>
          <w:tcPr>
            <w:tcW w:w="1400" w:type="dxa"/>
            <w:tcBorders>
              <w:top w:val="nil"/>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116,10</w:t>
            </w:r>
          </w:p>
        </w:tc>
        <w:tc>
          <w:tcPr>
            <w:tcW w:w="1480" w:type="dxa"/>
            <w:tcBorders>
              <w:top w:val="nil"/>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28,60</w:t>
            </w:r>
          </w:p>
        </w:tc>
        <w:tc>
          <w:tcPr>
            <w:tcW w:w="1600" w:type="dxa"/>
            <w:tcBorders>
              <w:top w:val="nil"/>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132,7%</w:t>
            </w:r>
          </w:p>
        </w:tc>
      </w:tr>
      <w:tr w:rsidR="00CA244C" w:rsidRPr="00CA244C" w:rsidTr="00CA244C">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Государственная пошлина</w:t>
            </w:r>
          </w:p>
        </w:tc>
        <w:tc>
          <w:tcPr>
            <w:tcW w:w="1440" w:type="dxa"/>
            <w:tcBorders>
              <w:top w:val="nil"/>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1,10</w:t>
            </w:r>
          </w:p>
        </w:tc>
        <w:tc>
          <w:tcPr>
            <w:tcW w:w="1400" w:type="dxa"/>
            <w:tcBorders>
              <w:top w:val="nil"/>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1,10</w:t>
            </w:r>
          </w:p>
        </w:tc>
        <w:tc>
          <w:tcPr>
            <w:tcW w:w="1480" w:type="dxa"/>
            <w:tcBorders>
              <w:top w:val="nil"/>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0,00</w:t>
            </w:r>
          </w:p>
        </w:tc>
        <w:tc>
          <w:tcPr>
            <w:tcW w:w="1600" w:type="dxa"/>
            <w:tcBorders>
              <w:top w:val="nil"/>
              <w:left w:val="nil"/>
              <w:bottom w:val="single" w:sz="8" w:space="0" w:color="auto"/>
              <w:right w:val="single" w:sz="8" w:space="0" w:color="auto"/>
            </w:tcBorders>
            <w:shd w:val="clear" w:color="auto" w:fill="auto"/>
            <w:vAlign w:val="center"/>
            <w:hideMark/>
          </w:tcPr>
          <w:p w:rsidR="00CA244C" w:rsidRPr="00CA244C" w:rsidRDefault="00CA244C" w:rsidP="00CA244C">
            <w:pPr>
              <w:spacing w:after="0" w:line="240" w:lineRule="auto"/>
              <w:jc w:val="both"/>
              <w:rPr>
                <w:rFonts w:ascii="Times New Roman" w:eastAsia="Times New Roman" w:hAnsi="Times New Roman" w:cs="Times New Roman"/>
                <w:color w:val="000000"/>
                <w:sz w:val="24"/>
                <w:szCs w:val="24"/>
                <w:lang w:eastAsia="ru-RU"/>
              </w:rPr>
            </w:pPr>
            <w:r w:rsidRPr="00CA244C">
              <w:rPr>
                <w:rFonts w:ascii="Times New Roman" w:eastAsia="Times New Roman" w:hAnsi="Times New Roman" w:cs="Times New Roman"/>
                <w:color w:val="000000"/>
                <w:sz w:val="24"/>
                <w:szCs w:val="24"/>
                <w:lang w:eastAsia="ru-RU"/>
              </w:rPr>
              <w:t>100,0%</w:t>
            </w:r>
          </w:p>
        </w:tc>
      </w:tr>
    </w:tbl>
    <w:p w:rsidR="00CA244C" w:rsidRDefault="00CA244C" w:rsidP="00A55F34">
      <w:pPr>
        <w:widowControl w:val="0"/>
        <w:shd w:val="clear" w:color="auto" w:fill="FFFFFF"/>
        <w:autoSpaceDE w:val="0"/>
        <w:autoSpaceDN w:val="0"/>
        <w:adjustRightInd w:val="0"/>
        <w:jc w:val="both"/>
        <w:rPr>
          <w:rFonts w:ascii="Times New Roman" w:hAnsi="Times New Roman" w:cs="Times New Roman"/>
          <w:sz w:val="28"/>
          <w:szCs w:val="28"/>
        </w:rPr>
      </w:pPr>
    </w:p>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Налоговые платежи за 2020 год поступили в сумме </w:t>
      </w:r>
      <w:r w:rsidR="0093008E">
        <w:rPr>
          <w:rFonts w:ascii="Times New Roman" w:eastAsia="Times New Roman" w:hAnsi="Times New Roman" w:cs="Times New Roman"/>
          <w:color w:val="000000"/>
          <w:sz w:val="28"/>
          <w:szCs w:val="28"/>
          <w:lang w:eastAsia="ru-RU"/>
        </w:rPr>
        <w:t>241,7</w:t>
      </w:r>
      <w:r>
        <w:rPr>
          <w:rFonts w:ascii="Times New Roman" w:eastAsia="Times New Roman" w:hAnsi="Times New Roman" w:cs="Times New Roman"/>
          <w:color w:val="000000"/>
          <w:sz w:val="28"/>
          <w:szCs w:val="28"/>
          <w:lang w:eastAsia="ru-RU"/>
        </w:rPr>
        <w:t xml:space="preserve"> тыс. рублей при утвержденных плановых назначениях в сумме </w:t>
      </w:r>
      <w:r w:rsidR="0093008E">
        <w:rPr>
          <w:rFonts w:ascii="Times New Roman" w:eastAsia="Times New Roman" w:hAnsi="Times New Roman" w:cs="Times New Roman"/>
          <w:color w:val="000000"/>
          <w:sz w:val="28"/>
          <w:szCs w:val="28"/>
          <w:lang w:eastAsia="ru-RU"/>
        </w:rPr>
        <w:t>222,6</w:t>
      </w:r>
      <w:r>
        <w:rPr>
          <w:rFonts w:ascii="Times New Roman" w:eastAsia="Times New Roman" w:hAnsi="Times New Roman" w:cs="Times New Roman"/>
          <w:color w:val="000000"/>
          <w:sz w:val="28"/>
          <w:szCs w:val="28"/>
          <w:lang w:eastAsia="ru-RU"/>
        </w:rPr>
        <w:t xml:space="preserve"> тыс. рублей. Исполнение за 2020 год составило </w:t>
      </w:r>
      <w:r w:rsidR="0093008E">
        <w:rPr>
          <w:rFonts w:ascii="Times New Roman" w:eastAsia="Times New Roman" w:hAnsi="Times New Roman" w:cs="Times New Roman"/>
          <w:color w:val="000000"/>
          <w:sz w:val="28"/>
          <w:szCs w:val="28"/>
          <w:lang w:eastAsia="ru-RU"/>
        </w:rPr>
        <w:t>108,6</w:t>
      </w:r>
      <w:r>
        <w:rPr>
          <w:rFonts w:ascii="Times New Roman" w:eastAsia="Times New Roman" w:hAnsi="Times New Roman" w:cs="Times New Roman"/>
          <w:color w:val="000000"/>
          <w:sz w:val="28"/>
          <w:szCs w:val="28"/>
          <w:lang w:eastAsia="ru-RU"/>
        </w:rPr>
        <w:t>%.</w:t>
      </w:r>
    </w:p>
    <w:p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доходов в доходной части бюджета составила в 2020 году </w:t>
      </w:r>
      <w:r w:rsidR="0093008E">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,3%.</w:t>
      </w:r>
    </w:p>
    <w:p w:rsidR="00F902A0" w:rsidRDefault="008270B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Основным источником налоговых доходов является налог на имущество, исполнение составило – </w:t>
      </w:r>
      <w:r w:rsidR="0093008E">
        <w:rPr>
          <w:rFonts w:ascii="Times New Roman" w:eastAsia="Times New Roman" w:hAnsi="Times New Roman" w:cs="Times New Roman"/>
          <w:color w:val="000000"/>
          <w:sz w:val="28"/>
          <w:szCs w:val="28"/>
          <w:lang w:eastAsia="ru-RU"/>
        </w:rPr>
        <w:t>116,1</w:t>
      </w:r>
      <w:r>
        <w:rPr>
          <w:rFonts w:ascii="Times New Roman" w:eastAsia="Times New Roman" w:hAnsi="Times New Roman" w:cs="Times New Roman"/>
          <w:color w:val="000000"/>
          <w:sz w:val="28"/>
          <w:szCs w:val="28"/>
          <w:lang w:eastAsia="ru-RU"/>
        </w:rPr>
        <w:t xml:space="preserve"> тыс. рублей, процент исполнения назначений составил </w:t>
      </w:r>
      <w:r w:rsidR="0093008E">
        <w:rPr>
          <w:rFonts w:ascii="Times New Roman" w:eastAsia="Times New Roman" w:hAnsi="Times New Roman" w:cs="Times New Roman"/>
          <w:color w:val="000000"/>
          <w:sz w:val="28"/>
          <w:szCs w:val="28"/>
          <w:lang w:eastAsia="ru-RU"/>
        </w:rPr>
        <w:t>132,7</w:t>
      </w:r>
      <w:r>
        <w:rPr>
          <w:rFonts w:ascii="Times New Roman" w:eastAsia="Times New Roman" w:hAnsi="Times New Roman" w:cs="Times New Roman"/>
          <w:color w:val="000000"/>
          <w:sz w:val="28"/>
          <w:szCs w:val="28"/>
          <w:lang w:eastAsia="ru-RU"/>
        </w:rPr>
        <w:t>%.</w:t>
      </w:r>
    </w:p>
    <w:p w:rsidR="008270B5" w:rsidRDefault="008270B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Затем ид</w:t>
      </w:r>
      <w:r w:rsidR="001201EA">
        <w:rPr>
          <w:rFonts w:ascii="Times New Roman" w:eastAsia="Times New Roman" w:hAnsi="Times New Roman" w:cs="Times New Roman"/>
          <w:color w:val="000000"/>
          <w:sz w:val="28"/>
          <w:szCs w:val="28"/>
          <w:lang w:eastAsia="ru-RU"/>
        </w:rPr>
        <w:t>ут</w:t>
      </w:r>
      <w:r>
        <w:rPr>
          <w:rFonts w:ascii="Times New Roman" w:eastAsia="Times New Roman" w:hAnsi="Times New Roman" w:cs="Times New Roman"/>
          <w:color w:val="000000"/>
          <w:sz w:val="28"/>
          <w:szCs w:val="28"/>
          <w:lang w:eastAsia="ru-RU"/>
        </w:rPr>
        <w:t xml:space="preserve"> </w:t>
      </w:r>
      <w:r w:rsidR="001201EA">
        <w:rPr>
          <w:rFonts w:ascii="Times New Roman" w:eastAsia="Times New Roman" w:hAnsi="Times New Roman" w:cs="Times New Roman"/>
          <w:color w:val="000000"/>
          <w:sz w:val="28"/>
          <w:szCs w:val="28"/>
          <w:lang w:eastAsia="ru-RU"/>
        </w:rPr>
        <w:t>н</w:t>
      </w:r>
      <w:r w:rsidRPr="008270B5">
        <w:rPr>
          <w:rFonts w:ascii="Times New Roman" w:eastAsia="Times New Roman" w:hAnsi="Times New Roman" w:cs="Times New Roman"/>
          <w:bCs/>
          <w:color w:val="000000"/>
          <w:sz w:val="28"/>
          <w:szCs w:val="28"/>
          <w:lang w:eastAsia="ru-RU"/>
        </w:rPr>
        <w:t>алоги на товары, (работы, услуги) реализуемые на территории Российской Федерации</w:t>
      </w:r>
      <w:r>
        <w:rPr>
          <w:rFonts w:ascii="Times New Roman" w:eastAsia="Times New Roman" w:hAnsi="Times New Roman" w:cs="Times New Roman"/>
          <w:bCs/>
          <w:color w:val="000000"/>
          <w:sz w:val="28"/>
          <w:szCs w:val="28"/>
          <w:lang w:eastAsia="ru-RU"/>
        </w:rPr>
        <w:t xml:space="preserve">, исполнение составило – </w:t>
      </w:r>
      <w:r w:rsidR="0093008E">
        <w:rPr>
          <w:rFonts w:ascii="Times New Roman" w:eastAsia="Times New Roman" w:hAnsi="Times New Roman" w:cs="Times New Roman"/>
          <w:bCs/>
          <w:color w:val="000000"/>
          <w:sz w:val="28"/>
          <w:szCs w:val="28"/>
          <w:lang w:eastAsia="ru-RU"/>
        </w:rPr>
        <w:t>85,4</w:t>
      </w:r>
      <w:r>
        <w:rPr>
          <w:rFonts w:ascii="Times New Roman" w:eastAsia="Times New Roman" w:hAnsi="Times New Roman" w:cs="Times New Roman"/>
          <w:bCs/>
          <w:color w:val="000000"/>
          <w:sz w:val="28"/>
          <w:szCs w:val="28"/>
          <w:lang w:eastAsia="ru-RU"/>
        </w:rPr>
        <w:t xml:space="preserve"> тыс. рублей или 89,</w:t>
      </w:r>
      <w:r w:rsidR="0093008E">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 от назначений.</w:t>
      </w:r>
    </w:p>
    <w:p w:rsidR="001201EA" w:rsidRDefault="001201EA" w:rsidP="001201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Налог на доходы физических лиц, исполнение составило – 2</w:t>
      </w:r>
      <w:r w:rsidR="0093008E">
        <w:rPr>
          <w:rFonts w:ascii="Times New Roman" w:eastAsia="Times New Roman" w:hAnsi="Times New Roman" w:cs="Times New Roman"/>
          <w:color w:val="000000"/>
          <w:sz w:val="28"/>
          <w:szCs w:val="28"/>
          <w:lang w:eastAsia="ru-RU"/>
        </w:rPr>
        <w:t>2,6</w:t>
      </w:r>
      <w:r>
        <w:rPr>
          <w:rFonts w:ascii="Times New Roman" w:eastAsia="Times New Roman" w:hAnsi="Times New Roman" w:cs="Times New Roman"/>
          <w:color w:val="000000"/>
          <w:sz w:val="28"/>
          <w:szCs w:val="28"/>
          <w:lang w:eastAsia="ru-RU"/>
        </w:rPr>
        <w:t xml:space="preserve"> тыс. рублей или </w:t>
      </w:r>
      <w:r w:rsidR="0093008E">
        <w:rPr>
          <w:rFonts w:ascii="Times New Roman" w:eastAsia="Times New Roman" w:hAnsi="Times New Roman" w:cs="Times New Roman"/>
          <w:color w:val="000000"/>
          <w:sz w:val="28"/>
          <w:szCs w:val="28"/>
          <w:lang w:eastAsia="ru-RU"/>
        </w:rPr>
        <w:t>103,2</w:t>
      </w:r>
      <w:r>
        <w:rPr>
          <w:rFonts w:ascii="Times New Roman" w:eastAsia="Times New Roman" w:hAnsi="Times New Roman" w:cs="Times New Roman"/>
          <w:color w:val="000000"/>
          <w:sz w:val="28"/>
          <w:szCs w:val="28"/>
          <w:lang w:eastAsia="ru-RU"/>
        </w:rPr>
        <w:t>% от назначений.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Налог на совокупный доход,  исполнение составило – </w:t>
      </w:r>
      <w:r w:rsidR="0093008E">
        <w:rPr>
          <w:rFonts w:ascii="Times New Roman" w:eastAsia="Times New Roman" w:hAnsi="Times New Roman" w:cs="Times New Roman"/>
          <w:bCs/>
          <w:color w:val="000000"/>
          <w:sz w:val="28"/>
          <w:szCs w:val="28"/>
          <w:lang w:eastAsia="ru-RU"/>
        </w:rPr>
        <w:t>16,5</w:t>
      </w:r>
      <w:r>
        <w:rPr>
          <w:rFonts w:ascii="Times New Roman" w:eastAsia="Times New Roman" w:hAnsi="Times New Roman" w:cs="Times New Roman"/>
          <w:bCs/>
          <w:color w:val="000000"/>
          <w:sz w:val="28"/>
          <w:szCs w:val="28"/>
          <w:lang w:eastAsia="ru-RU"/>
        </w:rPr>
        <w:t xml:space="preserve"> тыс. рублей или </w:t>
      </w:r>
      <w:r w:rsidR="0093008E">
        <w:rPr>
          <w:rFonts w:ascii="Times New Roman" w:eastAsia="Times New Roman" w:hAnsi="Times New Roman" w:cs="Times New Roman"/>
          <w:bCs/>
          <w:color w:val="000000"/>
          <w:sz w:val="28"/>
          <w:szCs w:val="28"/>
          <w:lang w:eastAsia="ru-RU"/>
        </w:rPr>
        <w:t>100,0</w:t>
      </w:r>
      <w:r>
        <w:rPr>
          <w:rFonts w:ascii="Times New Roman" w:eastAsia="Times New Roman" w:hAnsi="Times New Roman" w:cs="Times New Roman"/>
          <w:bCs/>
          <w:color w:val="000000"/>
          <w:sz w:val="28"/>
          <w:szCs w:val="28"/>
          <w:lang w:eastAsia="ru-RU"/>
        </w:rPr>
        <w:t>% от назначений.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Государственная пошлина, исполнение составило – 1,</w:t>
      </w:r>
      <w:r w:rsidR="001201EA">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bCs/>
          <w:color w:val="000000"/>
          <w:sz w:val="28"/>
          <w:szCs w:val="28"/>
          <w:lang w:eastAsia="ru-RU"/>
        </w:rPr>
        <w:t xml:space="preserve"> тыс. рублей или </w:t>
      </w:r>
      <w:r w:rsidR="001201EA">
        <w:rPr>
          <w:rFonts w:ascii="Times New Roman" w:eastAsia="Times New Roman" w:hAnsi="Times New Roman" w:cs="Times New Roman"/>
          <w:bCs/>
          <w:color w:val="000000"/>
          <w:sz w:val="28"/>
          <w:szCs w:val="28"/>
          <w:lang w:eastAsia="ru-RU"/>
        </w:rPr>
        <w:t>100,0</w:t>
      </w:r>
      <w:r>
        <w:rPr>
          <w:rFonts w:ascii="Times New Roman" w:eastAsia="Times New Roman" w:hAnsi="Times New Roman" w:cs="Times New Roman"/>
          <w:bCs/>
          <w:color w:val="000000"/>
          <w:sz w:val="28"/>
          <w:szCs w:val="28"/>
          <w:lang w:eastAsia="ru-RU"/>
        </w:rPr>
        <w:t>% от назначений.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CF15ED" w:rsidRDefault="00E946AA" w:rsidP="00E946AA">
      <w:pPr>
        <w:widowControl w:val="0"/>
        <w:shd w:val="clear" w:color="auto" w:fill="FFFFFF"/>
        <w:autoSpaceDE w:val="0"/>
        <w:autoSpaceDN w:val="0"/>
        <w:adjustRightInd w:val="0"/>
        <w:jc w:val="center"/>
        <w:rPr>
          <w:rFonts w:ascii="Times New Roman" w:hAnsi="Times New Roman" w:cs="Times New Roman"/>
          <w:sz w:val="28"/>
          <w:szCs w:val="28"/>
        </w:rPr>
      </w:pPr>
      <w:r w:rsidRPr="00E946AA">
        <w:rPr>
          <w:rFonts w:ascii="Times New Roman" w:hAnsi="Times New Roman" w:cs="Times New Roman"/>
          <w:sz w:val="28"/>
          <w:szCs w:val="28"/>
        </w:rPr>
        <w:t>Структура неналоговых доходов</w:t>
      </w:r>
    </w:p>
    <w:p w:rsidR="00E946AA" w:rsidRPr="00436C78" w:rsidRDefault="00E946AA" w:rsidP="00E946AA">
      <w:pPr>
        <w:widowControl w:val="0"/>
        <w:shd w:val="clear" w:color="auto" w:fill="FFFFFF"/>
        <w:autoSpaceDE w:val="0"/>
        <w:autoSpaceDN w:val="0"/>
        <w:adjustRightInd w:val="0"/>
        <w:spacing w:after="0" w:line="240" w:lineRule="auto"/>
        <w:jc w:val="both"/>
        <w:rPr>
          <w:rFonts w:ascii="Times New Roman" w:hAnsi="Times New Roman" w:cs="Times New Roman"/>
        </w:rPr>
      </w:pPr>
      <w:r w:rsidRPr="00E946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A165B" w:rsidRPr="00436C78">
        <w:rPr>
          <w:rFonts w:ascii="Times New Roman" w:hAnsi="Times New Roman" w:cs="Times New Roman"/>
        </w:rPr>
        <w:t>(</w:t>
      </w:r>
      <w:r w:rsidRPr="00436C78">
        <w:rPr>
          <w:rFonts w:ascii="Times New Roman" w:hAnsi="Times New Roman" w:cs="Times New Roman"/>
        </w:rPr>
        <w:t>тыс. рублей</w:t>
      </w:r>
      <w:r w:rsidR="000A165B" w:rsidRPr="00436C78">
        <w:rPr>
          <w:rFonts w:ascii="Times New Roman" w:hAnsi="Times New Roman" w:cs="Times New Roman"/>
        </w:rPr>
        <w:t>)</w:t>
      </w:r>
    </w:p>
    <w:tbl>
      <w:tblPr>
        <w:tblW w:w="8700" w:type="dxa"/>
        <w:tblInd w:w="93" w:type="dxa"/>
        <w:tblLook w:val="04A0" w:firstRow="1" w:lastRow="0" w:firstColumn="1" w:lastColumn="0" w:noHBand="0" w:noVBand="1"/>
      </w:tblPr>
      <w:tblGrid>
        <w:gridCol w:w="2699"/>
        <w:gridCol w:w="1474"/>
        <w:gridCol w:w="1463"/>
        <w:gridCol w:w="1478"/>
        <w:gridCol w:w="1586"/>
      </w:tblGrid>
      <w:tr w:rsidR="00E946AA" w:rsidRPr="00CF15ED" w:rsidTr="00117414">
        <w:trPr>
          <w:trHeight w:val="1646"/>
        </w:trPr>
        <w:tc>
          <w:tcPr>
            <w:tcW w:w="2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946AA" w:rsidRPr="00CF15ED" w:rsidRDefault="00E946AA"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single" w:sz="8" w:space="0" w:color="auto"/>
              <w:right w:val="single" w:sz="8" w:space="0" w:color="auto"/>
            </w:tcBorders>
            <w:shd w:val="clear" w:color="auto" w:fill="auto"/>
            <w:vAlign w:val="center"/>
            <w:hideMark/>
          </w:tcPr>
          <w:p w:rsidR="000777D3" w:rsidRPr="00CF15ED" w:rsidRDefault="00E946AA" w:rsidP="00117414">
            <w:pPr>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117414" w:rsidRPr="0078586F">
              <w:rPr>
                <w:rFonts w:ascii="Times New Roman" w:eastAsia="Times New Roman" w:hAnsi="Times New Roman" w:cs="Times New Roman"/>
                <w:color w:val="000000"/>
                <w:sz w:val="24"/>
                <w:szCs w:val="24"/>
                <w:lang w:eastAsia="ru-RU"/>
              </w:rPr>
              <w:t>25.12.2020 № 23-79</w:t>
            </w:r>
            <w:r w:rsidR="00117414">
              <w:rPr>
                <w:rFonts w:ascii="Times New Roman" w:eastAsia="Times New Roman" w:hAnsi="Times New Roman" w:cs="Times New Roman"/>
                <w:color w:val="000000"/>
                <w:sz w:val="24"/>
                <w:szCs w:val="24"/>
                <w:lang w:eastAsia="ru-RU"/>
              </w:rPr>
              <w:t xml:space="preserve"> тыс. руб.</w:t>
            </w:r>
          </w:p>
        </w:tc>
        <w:tc>
          <w:tcPr>
            <w:tcW w:w="1463" w:type="dxa"/>
            <w:tcBorders>
              <w:top w:val="single" w:sz="8" w:space="0" w:color="auto"/>
              <w:left w:val="nil"/>
              <w:bottom w:val="single" w:sz="8" w:space="0" w:color="auto"/>
              <w:right w:val="single" w:sz="8" w:space="0" w:color="auto"/>
            </w:tcBorders>
            <w:shd w:val="clear" w:color="auto" w:fill="auto"/>
            <w:vAlign w:val="center"/>
            <w:hideMark/>
          </w:tcPr>
          <w:p w:rsidR="00E946AA" w:rsidRDefault="00E946AA"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Исполнение</w:t>
            </w:r>
          </w:p>
          <w:p w:rsidR="000777D3" w:rsidRPr="006F011A" w:rsidRDefault="000777D3" w:rsidP="000777D3">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0777D3" w:rsidRPr="00CF15ED" w:rsidRDefault="000777D3" w:rsidP="00E946AA">
            <w:pPr>
              <w:spacing w:after="0" w:line="240" w:lineRule="auto"/>
              <w:jc w:val="both"/>
              <w:rPr>
                <w:rFonts w:ascii="Times New Roman" w:eastAsia="Times New Roman" w:hAnsi="Times New Roman" w:cs="Times New Roman"/>
                <w:color w:val="000000"/>
                <w:sz w:val="24"/>
                <w:szCs w:val="24"/>
                <w:lang w:eastAsia="ru-RU"/>
              </w:rPr>
            </w:pPr>
          </w:p>
        </w:tc>
        <w:tc>
          <w:tcPr>
            <w:tcW w:w="1478" w:type="dxa"/>
            <w:tcBorders>
              <w:top w:val="single" w:sz="8" w:space="0" w:color="auto"/>
              <w:left w:val="nil"/>
              <w:bottom w:val="single" w:sz="8" w:space="0" w:color="auto"/>
              <w:right w:val="single" w:sz="8" w:space="0" w:color="auto"/>
            </w:tcBorders>
            <w:shd w:val="clear" w:color="auto" w:fill="auto"/>
            <w:vAlign w:val="center"/>
            <w:hideMark/>
          </w:tcPr>
          <w:p w:rsidR="00E946AA" w:rsidRDefault="00E946AA"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Отклонение</w:t>
            </w:r>
          </w:p>
          <w:p w:rsidR="000777D3" w:rsidRPr="006F011A" w:rsidRDefault="000777D3" w:rsidP="000777D3">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0777D3" w:rsidRPr="00CF15ED" w:rsidRDefault="000777D3" w:rsidP="00E946AA">
            <w:pPr>
              <w:spacing w:after="0" w:line="240" w:lineRule="auto"/>
              <w:jc w:val="both"/>
              <w:rPr>
                <w:rFonts w:ascii="Times New Roman" w:eastAsia="Times New Roman" w:hAnsi="Times New Roman" w:cs="Times New Roman"/>
                <w:color w:val="000000"/>
                <w:sz w:val="24"/>
                <w:szCs w:val="24"/>
                <w:lang w:eastAsia="ru-RU"/>
              </w:rPr>
            </w:pPr>
          </w:p>
        </w:tc>
        <w:tc>
          <w:tcPr>
            <w:tcW w:w="1586" w:type="dxa"/>
            <w:tcBorders>
              <w:top w:val="single" w:sz="8" w:space="0" w:color="auto"/>
              <w:left w:val="nil"/>
              <w:bottom w:val="single" w:sz="8" w:space="0" w:color="auto"/>
              <w:right w:val="single" w:sz="8" w:space="0" w:color="auto"/>
            </w:tcBorders>
            <w:shd w:val="clear" w:color="auto" w:fill="auto"/>
            <w:vAlign w:val="center"/>
            <w:hideMark/>
          </w:tcPr>
          <w:p w:rsidR="00E946AA" w:rsidRPr="00CF15ED" w:rsidRDefault="00E946AA"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 исполнения</w:t>
            </w:r>
          </w:p>
        </w:tc>
      </w:tr>
      <w:tr w:rsidR="00E946AA" w:rsidRPr="00CF15ED" w:rsidTr="00117414">
        <w:trPr>
          <w:trHeight w:val="636"/>
        </w:trPr>
        <w:tc>
          <w:tcPr>
            <w:tcW w:w="2699" w:type="dxa"/>
            <w:tcBorders>
              <w:top w:val="nil"/>
              <w:left w:val="single" w:sz="8" w:space="0" w:color="auto"/>
              <w:bottom w:val="single" w:sz="8" w:space="0" w:color="auto"/>
              <w:right w:val="single" w:sz="8" w:space="0" w:color="auto"/>
            </w:tcBorders>
            <w:shd w:val="clear" w:color="auto" w:fill="auto"/>
            <w:vAlign w:val="center"/>
            <w:hideMark/>
          </w:tcPr>
          <w:p w:rsidR="00E946AA" w:rsidRPr="00CF15ED" w:rsidRDefault="00E946AA" w:rsidP="00E946A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Неналоговые доходы, в том числе:</w:t>
            </w:r>
          </w:p>
        </w:tc>
        <w:tc>
          <w:tcPr>
            <w:tcW w:w="1474" w:type="dxa"/>
            <w:tcBorders>
              <w:top w:val="nil"/>
              <w:left w:val="nil"/>
              <w:bottom w:val="single" w:sz="8" w:space="0" w:color="auto"/>
              <w:right w:val="single" w:sz="8" w:space="0" w:color="auto"/>
            </w:tcBorders>
            <w:shd w:val="clear" w:color="auto" w:fill="auto"/>
            <w:vAlign w:val="center"/>
          </w:tcPr>
          <w:p w:rsidR="00E946AA" w:rsidRPr="00CF15ED" w:rsidRDefault="00117414" w:rsidP="00C22579">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r w:rsidR="00C22579">
              <w:rPr>
                <w:rFonts w:ascii="Times New Roman" w:eastAsia="Times New Roman" w:hAnsi="Times New Roman" w:cs="Times New Roman"/>
                <w:b/>
                <w:color w:val="000000"/>
                <w:sz w:val="24"/>
                <w:szCs w:val="24"/>
                <w:lang w:eastAsia="ru-RU"/>
              </w:rPr>
              <w:t>4</w:t>
            </w:r>
            <w:r>
              <w:rPr>
                <w:rFonts w:ascii="Times New Roman" w:eastAsia="Times New Roman" w:hAnsi="Times New Roman" w:cs="Times New Roman"/>
                <w:b/>
                <w:color w:val="000000"/>
                <w:sz w:val="24"/>
                <w:szCs w:val="24"/>
                <w:lang w:eastAsia="ru-RU"/>
              </w:rPr>
              <w:t>,0</w:t>
            </w:r>
          </w:p>
        </w:tc>
        <w:tc>
          <w:tcPr>
            <w:tcW w:w="1463" w:type="dxa"/>
            <w:tcBorders>
              <w:top w:val="nil"/>
              <w:left w:val="nil"/>
              <w:bottom w:val="single" w:sz="8" w:space="0" w:color="auto"/>
              <w:right w:val="single" w:sz="8" w:space="0" w:color="auto"/>
            </w:tcBorders>
            <w:shd w:val="clear" w:color="auto" w:fill="auto"/>
            <w:vAlign w:val="center"/>
          </w:tcPr>
          <w:p w:rsidR="00E946AA" w:rsidRPr="00CF15ED" w:rsidRDefault="004A3251" w:rsidP="00E946A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34,3</w:t>
            </w:r>
          </w:p>
        </w:tc>
        <w:tc>
          <w:tcPr>
            <w:tcW w:w="1478" w:type="dxa"/>
            <w:tcBorders>
              <w:top w:val="nil"/>
              <w:left w:val="nil"/>
              <w:bottom w:val="single" w:sz="8" w:space="0" w:color="auto"/>
              <w:right w:val="single" w:sz="8" w:space="0" w:color="auto"/>
            </w:tcBorders>
            <w:shd w:val="clear" w:color="auto" w:fill="auto"/>
            <w:vAlign w:val="center"/>
          </w:tcPr>
          <w:p w:rsidR="00E946AA" w:rsidRPr="00CF15ED" w:rsidRDefault="004A3251" w:rsidP="00E946A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+20,3</w:t>
            </w:r>
          </w:p>
        </w:tc>
        <w:tc>
          <w:tcPr>
            <w:tcW w:w="1586" w:type="dxa"/>
            <w:tcBorders>
              <w:top w:val="nil"/>
              <w:left w:val="nil"/>
              <w:bottom w:val="single" w:sz="8" w:space="0" w:color="auto"/>
              <w:right w:val="single" w:sz="8" w:space="0" w:color="auto"/>
            </w:tcBorders>
            <w:shd w:val="clear" w:color="auto" w:fill="auto"/>
            <w:vAlign w:val="center"/>
          </w:tcPr>
          <w:p w:rsidR="00E946AA" w:rsidRPr="00CF15ED" w:rsidRDefault="004A3251" w:rsidP="000A165B">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245,0</w:t>
            </w:r>
          </w:p>
        </w:tc>
      </w:tr>
      <w:tr w:rsidR="00E946AA" w:rsidRPr="00CF15ED" w:rsidTr="00117414">
        <w:trPr>
          <w:trHeight w:val="636"/>
        </w:trPr>
        <w:tc>
          <w:tcPr>
            <w:tcW w:w="2699" w:type="dxa"/>
            <w:tcBorders>
              <w:top w:val="nil"/>
              <w:left w:val="single" w:sz="8" w:space="0" w:color="auto"/>
              <w:bottom w:val="single" w:sz="4" w:space="0" w:color="auto"/>
              <w:right w:val="single" w:sz="8" w:space="0" w:color="auto"/>
            </w:tcBorders>
            <w:shd w:val="clear" w:color="auto" w:fill="auto"/>
            <w:vAlign w:val="center"/>
          </w:tcPr>
          <w:p w:rsidR="00E946AA" w:rsidRPr="00CF15ED" w:rsidRDefault="00117414" w:rsidP="0011741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Доходы, поступающие в порядке возмещения расходов, понесенных в связи с эксплуатацией имущества сельских поселений</w:t>
            </w:r>
          </w:p>
        </w:tc>
        <w:tc>
          <w:tcPr>
            <w:tcW w:w="1474" w:type="dxa"/>
            <w:tcBorders>
              <w:top w:val="nil"/>
              <w:left w:val="nil"/>
              <w:bottom w:val="single" w:sz="4" w:space="0" w:color="auto"/>
              <w:right w:val="single" w:sz="8" w:space="0" w:color="auto"/>
            </w:tcBorders>
            <w:shd w:val="clear" w:color="auto" w:fill="auto"/>
            <w:vAlign w:val="center"/>
          </w:tcPr>
          <w:p w:rsidR="00E946AA" w:rsidRPr="00CF15ED" w:rsidRDefault="00C22579"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w:t>
            </w:r>
          </w:p>
        </w:tc>
        <w:tc>
          <w:tcPr>
            <w:tcW w:w="1463" w:type="dxa"/>
            <w:tcBorders>
              <w:top w:val="nil"/>
              <w:left w:val="nil"/>
              <w:bottom w:val="single" w:sz="4" w:space="0" w:color="auto"/>
              <w:right w:val="single" w:sz="8" w:space="0" w:color="auto"/>
            </w:tcBorders>
            <w:shd w:val="clear" w:color="auto" w:fill="auto"/>
            <w:vAlign w:val="center"/>
          </w:tcPr>
          <w:p w:rsidR="00E946AA" w:rsidRPr="00CF15ED" w:rsidRDefault="004A3251"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34,3</w:t>
            </w:r>
          </w:p>
        </w:tc>
        <w:tc>
          <w:tcPr>
            <w:tcW w:w="1478" w:type="dxa"/>
            <w:tcBorders>
              <w:top w:val="nil"/>
              <w:left w:val="nil"/>
              <w:bottom w:val="single" w:sz="4" w:space="0" w:color="auto"/>
              <w:right w:val="single" w:sz="8" w:space="0" w:color="auto"/>
            </w:tcBorders>
            <w:shd w:val="clear" w:color="auto" w:fill="auto"/>
            <w:vAlign w:val="center"/>
          </w:tcPr>
          <w:p w:rsidR="00E946AA" w:rsidRPr="00CF15ED" w:rsidRDefault="004A3251"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+20,3</w:t>
            </w:r>
          </w:p>
        </w:tc>
        <w:tc>
          <w:tcPr>
            <w:tcW w:w="1586" w:type="dxa"/>
            <w:tcBorders>
              <w:top w:val="nil"/>
              <w:left w:val="nil"/>
              <w:bottom w:val="single" w:sz="4" w:space="0" w:color="auto"/>
              <w:right w:val="single" w:sz="8" w:space="0" w:color="auto"/>
            </w:tcBorders>
            <w:shd w:val="clear" w:color="auto" w:fill="auto"/>
            <w:vAlign w:val="center"/>
          </w:tcPr>
          <w:p w:rsidR="00E946AA" w:rsidRPr="00CF15ED" w:rsidRDefault="004A3251"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245,0</w:t>
            </w:r>
          </w:p>
        </w:tc>
      </w:tr>
    </w:tbl>
    <w:p w:rsidR="00915950" w:rsidRDefault="00915950" w:rsidP="00E946A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8270B5" w:rsidRDefault="008270B5" w:rsidP="0042637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270B5">
        <w:rPr>
          <w:rFonts w:ascii="Times New Roman" w:hAnsi="Times New Roman" w:cs="Times New Roman"/>
          <w:sz w:val="28"/>
          <w:szCs w:val="28"/>
        </w:rPr>
        <w:t>В структуре неналоговых поступлений</w:t>
      </w:r>
      <w:r w:rsidR="001201EA">
        <w:rPr>
          <w:rFonts w:ascii="Times New Roman" w:hAnsi="Times New Roman" w:cs="Times New Roman"/>
          <w:sz w:val="28"/>
          <w:szCs w:val="28"/>
        </w:rPr>
        <w:t>:</w:t>
      </w:r>
      <w:r w:rsidR="00426370">
        <w:rPr>
          <w:rFonts w:ascii="Times New Roman" w:hAnsi="Times New Roman" w:cs="Times New Roman"/>
          <w:sz w:val="28"/>
          <w:szCs w:val="28"/>
        </w:rPr>
        <w:t xml:space="preserve"> д</w:t>
      </w:r>
      <w:r w:rsidR="00426370" w:rsidRPr="00426370">
        <w:rPr>
          <w:rFonts w:ascii="Times New Roman" w:eastAsia="Times New Roman" w:hAnsi="Times New Roman" w:cs="Times New Roman"/>
          <w:color w:val="000000"/>
          <w:sz w:val="28"/>
          <w:szCs w:val="28"/>
          <w:lang w:eastAsia="ru-RU"/>
        </w:rPr>
        <w:t>оходы</w:t>
      </w:r>
      <w:r w:rsidR="001201EA" w:rsidRPr="001201EA">
        <w:rPr>
          <w:rFonts w:ascii="Times New Roman" w:eastAsia="Times New Roman" w:hAnsi="Times New Roman" w:cs="Times New Roman"/>
          <w:color w:val="000000"/>
          <w:sz w:val="28"/>
          <w:szCs w:val="28"/>
          <w:lang w:eastAsia="ru-RU"/>
        </w:rPr>
        <w:t xml:space="preserve"> от сдачи в аренду имущества, находящегося в оперативном управлении органов управления поселений (за исключением имущества муниципальных автономных </w:t>
      </w:r>
      <w:r w:rsidR="001201EA" w:rsidRPr="001201EA">
        <w:rPr>
          <w:rFonts w:ascii="Times New Roman" w:eastAsia="Times New Roman" w:hAnsi="Times New Roman" w:cs="Times New Roman"/>
          <w:color w:val="000000"/>
          <w:sz w:val="28"/>
          <w:szCs w:val="28"/>
          <w:lang w:eastAsia="ru-RU"/>
        </w:rPr>
        <w:lastRenderedPageBreak/>
        <w:t>учреждений)</w:t>
      </w:r>
      <w:r w:rsidR="001201EA">
        <w:rPr>
          <w:rFonts w:ascii="Times New Roman" w:eastAsia="Times New Roman" w:hAnsi="Times New Roman" w:cs="Times New Roman"/>
          <w:color w:val="000000"/>
          <w:sz w:val="28"/>
          <w:szCs w:val="28"/>
          <w:lang w:eastAsia="ru-RU"/>
        </w:rPr>
        <w:t xml:space="preserve"> з</w:t>
      </w:r>
      <w:r w:rsidR="00426370" w:rsidRPr="001201EA">
        <w:rPr>
          <w:rFonts w:ascii="Times New Roman" w:eastAsia="Times New Roman" w:hAnsi="Times New Roman" w:cs="Times New Roman"/>
          <w:color w:val="000000"/>
          <w:sz w:val="28"/>
          <w:szCs w:val="28"/>
          <w:lang w:eastAsia="ru-RU"/>
        </w:rPr>
        <w:t xml:space="preserve">а 2020 год исполнение составило </w:t>
      </w:r>
      <w:r w:rsidR="0093008E">
        <w:rPr>
          <w:rFonts w:ascii="Times New Roman" w:eastAsia="Times New Roman" w:hAnsi="Times New Roman" w:cs="Times New Roman"/>
          <w:color w:val="000000"/>
          <w:sz w:val="28"/>
          <w:szCs w:val="28"/>
          <w:lang w:eastAsia="ru-RU"/>
        </w:rPr>
        <w:t>34,3</w:t>
      </w:r>
      <w:r w:rsidR="00426370" w:rsidRPr="001201EA">
        <w:rPr>
          <w:rFonts w:ascii="Times New Roman" w:eastAsia="Times New Roman" w:hAnsi="Times New Roman" w:cs="Times New Roman"/>
          <w:color w:val="000000"/>
          <w:sz w:val="28"/>
          <w:szCs w:val="28"/>
          <w:lang w:eastAsia="ru-RU"/>
        </w:rPr>
        <w:t xml:space="preserve"> тыс. рублей или</w:t>
      </w:r>
      <w:r w:rsidR="00032F97">
        <w:rPr>
          <w:rFonts w:ascii="Times New Roman" w:eastAsia="Times New Roman" w:hAnsi="Times New Roman" w:cs="Times New Roman"/>
          <w:color w:val="000000"/>
          <w:sz w:val="28"/>
          <w:szCs w:val="28"/>
          <w:lang w:eastAsia="ru-RU"/>
        </w:rPr>
        <w:t xml:space="preserve"> </w:t>
      </w:r>
      <w:r w:rsidR="0093008E">
        <w:rPr>
          <w:rFonts w:ascii="Times New Roman" w:eastAsia="Times New Roman" w:hAnsi="Times New Roman" w:cs="Times New Roman"/>
          <w:color w:val="000000"/>
          <w:sz w:val="28"/>
          <w:szCs w:val="28"/>
          <w:lang w:eastAsia="ru-RU"/>
        </w:rPr>
        <w:t>245,0</w:t>
      </w:r>
      <w:r w:rsidR="00426370" w:rsidRPr="001201EA">
        <w:rPr>
          <w:rFonts w:ascii="Times New Roman" w:eastAsia="Times New Roman" w:hAnsi="Times New Roman" w:cs="Times New Roman"/>
          <w:color w:val="000000"/>
          <w:sz w:val="28"/>
          <w:szCs w:val="28"/>
          <w:lang w:eastAsia="ru-RU"/>
        </w:rPr>
        <w:t>% от назначений</w:t>
      </w:r>
      <w:r w:rsidR="0093008E">
        <w:rPr>
          <w:rFonts w:ascii="Times New Roman" w:eastAsia="Times New Roman" w:hAnsi="Times New Roman" w:cs="Times New Roman"/>
          <w:color w:val="000000"/>
          <w:sz w:val="28"/>
          <w:szCs w:val="28"/>
          <w:lang w:eastAsia="ru-RU"/>
        </w:rPr>
        <w:t>.</w:t>
      </w:r>
      <w:r w:rsidR="001201EA">
        <w:rPr>
          <w:rFonts w:ascii="Times New Roman" w:eastAsia="Times New Roman" w:hAnsi="Times New Roman" w:cs="Times New Roman"/>
          <w:color w:val="000000"/>
          <w:sz w:val="28"/>
          <w:szCs w:val="28"/>
          <w:lang w:eastAsia="ru-RU"/>
        </w:rPr>
        <w:t xml:space="preserve"> </w:t>
      </w:r>
    </w:p>
    <w:p w:rsidR="000A165B" w:rsidRPr="000A165B"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sz w:val="28"/>
          <w:szCs w:val="28"/>
          <w:lang w:eastAsia="ru-RU"/>
        </w:rPr>
      </w:pPr>
      <w:r w:rsidRPr="000A165B">
        <w:rPr>
          <w:rFonts w:ascii="Times New Roman" w:eastAsia="Times New Roman" w:hAnsi="Times New Roman" w:cs="Times New Roman"/>
          <w:sz w:val="28"/>
          <w:szCs w:val="28"/>
          <w:lang w:eastAsia="ru-RU"/>
        </w:rPr>
        <w:t>Структура безвозмездных поступлений</w:t>
      </w:r>
    </w:p>
    <w:p w:rsidR="000A165B" w:rsidRPr="00DF5A5E"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573316"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 xml:space="preserve"> </w:t>
      </w:r>
      <w:r w:rsidR="00573316">
        <w:rPr>
          <w:rFonts w:ascii="Times New Roman" w:eastAsia="Times New Roman" w:hAnsi="Times New Roman" w:cs="Times New Roman"/>
          <w:sz w:val="28"/>
          <w:szCs w:val="28"/>
          <w:lang w:eastAsia="ru-RU"/>
        </w:rPr>
        <w:t xml:space="preserve">Основным источником формирования местного бюджета </w:t>
      </w:r>
      <w:proofErr w:type="spellStart"/>
      <w:r w:rsidR="00A87005">
        <w:rPr>
          <w:rFonts w:ascii="Times New Roman" w:eastAsia="Times New Roman" w:hAnsi="Times New Roman" w:cs="Times New Roman"/>
          <w:color w:val="000000"/>
          <w:sz w:val="28"/>
          <w:szCs w:val="28"/>
          <w:lang w:eastAsia="ru-RU"/>
        </w:rPr>
        <w:t>Ентаульского</w:t>
      </w:r>
      <w:proofErr w:type="spellEnd"/>
      <w:r w:rsidR="00A87005">
        <w:rPr>
          <w:rFonts w:ascii="Times New Roman" w:eastAsia="Times New Roman" w:hAnsi="Times New Roman" w:cs="Times New Roman"/>
          <w:sz w:val="28"/>
          <w:szCs w:val="28"/>
          <w:lang w:eastAsia="ru-RU"/>
        </w:rPr>
        <w:t xml:space="preserve"> </w:t>
      </w:r>
      <w:r w:rsidR="00573316">
        <w:rPr>
          <w:rFonts w:ascii="Times New Roman" w:eastAsia="Times New Roman" w:hAnsi="Times New Roman" w:cs="Times New Roman"/>
          <w:sz w:val="28"/>
          <w:szCs w:val="28"/>
          <w:lang w:eastAsia="ru-RU"/>
        </w:rPr>
        <w:t xml:space="preserve">сельсовета остаются безвозмездные поступления. </w:t>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Первоначально утвержденные Решением о бюджете на 20</w:t>
      </w:r>
      <w:r w:rsidR="00FD5282">
        <w:rPr>
          <w:rFonts w:ascii="Times New Roman" w:eastAsia="Times New Roman" w:hAnsi="Times New Roman" w:cs="Times New Roman"/>
          <w:sz w:val="28"/>
          <w:szCs w:val="28"/>
          <w:lang w:eastAsia="ru-RU"/>
        </w:rPr>
        <w:t>20</w:t>
      </w:r>
      <w:r w:rsidRPr="00DF5A5E">
        <w:rPr>
          <w:rFonts w:ascii="Times New Roman" w:eastAsia="Times New Roman" w:hAnsi="Times New Roman" w:cs="Times New Roman"/>
          <w:sz w:val="28"/>
          <w:szCs w:val="28"/>
          <w:lang w:eastAsia="ru-RU"/>
        </w:rPr>
        <w:t xml:space="preserve"> год безвозмездные поступления составили </w:t>
      </w:r>
      <w:r w:rsidR="001201EA">
        <w:rPr>
          <w:rFonts w:ascii="Times New Roman" w:eastAsia="Times New Roman" w:hAnsi="Times New Roman" w:cs="Times New Roman"/>
          <w:sz w:val="28"/>
          <w:szCs w:val="28"/>
          <w:lang w:eastAsia="ru-RU"/>
        </w:rPr>
        <w:t>3</w:t>
      </w:r>
      <w:r w:rsidR="00A87005">
        <w:rPr>
          <w:rFonts w:ascii="Times New Roman" w:eastAsia="Times New Roman" w:hAnsi="Times New Roman" w:cs="Times New Roman"/>
          <w:sz w:val="28"/>
          <w:szCs w:val="28"/>
          <w:lang w:eastAsia="ru-RU"/>
        </w:rPr>
        <w:t> </w:t>
      </w:r>
      <w:r w:rsidR="001201EA">
        <w:rPr>
          <w:rFonts w:ascii="Times New Roman" w:eastAsia="Times New Roman" w:hAnsi="Times New Roman" w:cs="Times New Roman"/>
          <w:sz w:val="28"/>
          <w:szCs w:val="28"/>
          <w:lang w:eastAsia="ru-RU"/>
        </w:rPr>
        <w:t>0</w:t>
      </w:r>
      <w:r w:rsidR="00A87005">
        <w:rPr>
          <w:rFonts w:ascii="Times New Roman" w:eastAsia="Times New Roman" w:hAnsi="Times New Roman" w:cs="Times New Roman"/>
          <w:sz w:val="28"/>
          <w:szCs w:val="28"/>
          <w:lang w:eastAsia="ru-RU"/>
        </w:rPr>
        <w:t>19,2</w:t>
      </w:r>
      <w:r w:rsidRPr="00DF5A5E">
        <w:rPr>
          <w:rFonts w:ascii="Times New Roman" w:eastAsia="Times New Roman" w:hAnsi="Times New Roman" w:cs="Times New Roman"/>
          <w:sz w:val="28"/>
          <w:szCs w:val="28"/>
          <w:lang w:eastAsia="ru-RU"/>
        </w:rPr>
        <w:t xml:space="preserve"> тыс. рублей. В течение отчетного периода бюджетные ассигнования увеличены на </w:t>
      </w:r>
      <w:r w:rsidR="00A87005">
        <w:rPr>
          <w:rFonts w:ascii="Times New Roman" w:eastAsia="Times New Roman" w:hAnsi="Times New Roman" w:cs="Times New Roman"/>
          <w:sz w:val="28"/>
          <w:szCs w:val="28"/>
          <w:lang w:eastAsia="ru-RU"/>
        </w:rPr>
        <w:t>568,6</w:t>
      </w:r>
      <w:r w:rsidRPr="00DF5A5E">
        <w:rPr>
          <w:rFonts w:ascii="Times New Roman" w:eastAsia="Times New Roman" w:hAnsi="Times New Roman" w:cs="Times New Roman"/>
          <w:sz w:val="28"/>
          <w:szCs w:val="28"/>
          <w:lang w:eastAsia="ru-RU"/>
        </w:rPr>
        <w:t xml:space="preserve"> тыс. рублей</w:t>
      </w:r>
      <w:r w:rsidR="00A87005">
        <w:rPr>
          <w:rFonts w:ascii="Times New Roman" w:eastAsia="Times New Roman" w:hAnsi="Times New Roman" w:cs="Times New Roman"/>
          <w:sz w:val="28"/>
          <w:szCs w:val="28"/>
          <w:lang w:eastAsia="ru-RU"/>
        </w:rPr>
        <w:t xml:space="preserve"> и в последней редакции решения составили 3 587,8 тыс. рублей.</w:t>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В ходе исполнения бюджета за 20</w:t>
      </w:r>
      <w:r w:rsidR="00041F6E">
        <w:rPr>
          <w:rFonts w:ascii="Times New Roman" w:eastAsia="Times New Roman" w:hAnsi="Times New Roman" w:cs="Times New Roman"/>
          <w:sz w:val="28"/>
          <w:szCs w:val="28"/>
          <w:lang w:eastAsia="ru-RU"/>
        </w:rPr>
        <w:t>20</w:t>
      </w:r>
      <w:r w:rsidR="00FD5282">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sz w:val="28"/>
          <w:szCs w:val="28"/>
          <w:lang w:eastAsia="ru-RU"/>
        </w:rPr>
        <w:t xml:space="preserve">год безвозмездные поступления составили </w:t>
      </w:r>
      <w:r w:rsidR="00A87005">
        <w:rPr>
          <w:rFonts w:ascii="Times New Roman" w:eastAsia="Times New Roman" w:hAnsi="Times New Roman" w:cs="Times New Roman"/>
          <w:sz w:val="28"/>
          <w:szCs w:val="28"/>
          <w:lang w:eastAsia="ru-RU"/>
        </w:rPr>
        <w:t>3 573,2</w:t>
      </w:r>
      <w:r w:rsidRPr="00DF5A5E">
        <w:rPr>
          <w:rFonts w:ascii="Times New Roman" w:eastAsia="Times New Roman" w:hAnsi="Times New Roman" w:cs="Times New Roman"/>
          <w:sz w:val="28"/>
          <w:szCs w:val="28"/>
          <w:lang w:eastAsia="ru-RU"/>
        </w:rPr>
        <w:t xml:space="preserve"> тыс. рублей или </w:t>
      </w:r>
      <w:r>
        <w:rPr>
          <w:rFonts w:ascii="Times New Roman" w:eastAsia="Times New Roman" w:hAnsi="Times New Roman" w:cs="Times New Roman"/>
          <w:sz w:val="28"/>
          <w:szCs w:val="28"/>
          <w:lang w:eastAsia="ru-RU"/>
        </w:rPr>
        <w:t>9</w:t>
      </w:r>
      <w:r w:rsidR="00FD5282">
        <w:rPr>
          <w:rFonts w:ascii="Times New Roman" w:eastAsia="Times New Roman" w:hAnsi="Times New Roman" w:cs="Times New Roman"/>
          <w:sz w:val="28"/>
          <w:szCs w:val="28"/>
          <w:lang w:eastAsia="ru-RU"/>
        </w:rPr>
        <w:t>9,</w:t>
      </w:r>
      <w:r w:rsidR="00A87005">
        <w:rPr>
          <w:rFonts w:ascii="Times New Roman" w:eastAsia="Times New Roman" w:hAnsi="Times New Roman" w:cs="Times New Roman"/>
          <w:sz w:val="28"/>
          <w:szCs w:val="28"/>
          <w:lang w:eastAsia="ru-RU"/>
        </w:rPr>
        <w:t>6</w:t>
      </w:r>
      <w:r w:rsidRPr="00DF5A5E">
        <w:rPr>
          <w:rFonts w:ascii="Times New Roman" w:eastAsia="Times New Roman" w:hAnsi="Times New Roman" w:cs="Times New Roman"/>
          <w:sz w:val="28"/>
          <w:szCs w:val="28"/>
          <w:lang w:eastAsia="ru-RU"/>
        </w:rPr>
        <w:t>%.</w:t>
      </w:r>
      <w:r w:rsidR="00A87005">
        <w:rPr>
          <w:rFonts w:ascii="Times New Roman" w:eastAsia="Times New Roman" w:hAnsi="Times New Roman" w:cs="Times New Roman"/>
          <w:sz w:val="28"/>
          <w:szCs w:val="28"/>
          <w:lang w:eastAsia="ru-RU"/>
        </w:rPr>
        <w:t xml:space="preserve"> Фактически доля безвозмездных платежей в общей сумме доходов составила 92,8%. </w:t>
      </w:r>
    </w:p>
    <w:p w:rsidR="000A165B"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Данные о безвозмездных поступлениях по источникам приведены в таблице:</w:t>
      </w:r>
    </w:p>
    <w:tbl>
      <w:tblPr>
        <w:tblW w:w="8700" w:type="dxa"/>
        <w:tblInd w:w="93" w:type="dxa"/>
        <w:tblLook w:val="04A0" w:firstRow="1" w:lastRow="0" w:firstColumn="1" w:lastColumn="0" w:noHBand="0" w:noVBand="1"/>
      </w:tblPr>
      <w:tblGrid>
        <w:gridCol w:w="2630"/>
        <w:gridCol w:w="1474"/>
        <w:gridCol w:w="1523"/>
        <w:gridCol w:w="1509"/>
        <w:gridCol w:w="1564"/>
      </w:tblGrid>
      <w:tr w:rsidR="004A3251" w:rsidRPr="004A3251" w:rsidTr="004A3251">
        <w:trPr>
          <w:trHeight w:val="2196"/>
        </w:trPr>
        <w:tc>
          <w:tcPr>
            <w:tcW w:w="26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Утверждено решением о бюджете в редакции от 25.12.2020 № 23-79, тыс. руб.</w:t>
            </w:r>
          </w:p>
        </w:tc>
        <w:tc>
          <w:tcPr>
            <w:tcW w:w="1523" w:type="dxa"/>
            <w:tcBorders>
              <w:top w:val="single" w:sz="8" w:space="0" w:color="auto"/>
              <w:left w:val="nil"/>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Исполнение, тыс. руб.</w:t>
            </w:r>
          </w:p>
        </w:tc>
        <w:tc>
          <w:tcPr>
            <w:tcW w:w="1509" w:type="dxa"/>
            <w:tcBorders>
              <w:top w:val="single" w:sz="8" w:space="0" w:color="auto"/>
              <w:left w:val="nil"/>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Отклонение, тыс. руб.</w:t>
            </w:r>
          </w:p>
        </w:tc>
        <w:tc>
          <w:tcPr>
            <w:tcW w:w="1564" w:type="dxa"/>
            <w:tcBorders>
              <w:top w:val="single" w:sz="8" w:space="0" w:color="auto"/>
              <w:left w:val="nil"/>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 исполнения</w:t>
            </w:r>
          </w:p>
        </w:tc>
      </w:tr>
      <w:tr w:rsidR="004A3251" w:rsidRPr="004A3251" w:rsidTr="004A3251">
        <w:trPr>
          <w:trHeight w:val="636"/>
        </w:trPr>
        <w:tc>
          <w:tcPr>
            <w:tcW w:w="2630" w:type="dxa"/>
            <w:tcBorders>
              <w:top w:val="nil"/>
              <w:left w:val="single" w:sz="8" w:space="0" w:color="auto"/>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3 587,80</w:t>
            </w:r>
          </w:p>
        </w:tc>
        <w:tc>
          <w:tcPr>
            <w:tcW w:w="1523" w:type="dxa"/>
            <w:tcBorders>
              <w:top w:val="nil"/>
              <w:left w:val="nil"/>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3 573,20</w:t>
            </w:r>
          </w:p>
        </w:tc>
        <w:tc>
          <w:tcPr>
            <w:tcW w:w="1509" w:type="dxa"/>
            <w:tcBorders>
              <w:top w:val="nil"/>
              <w:left w:val="nil"/>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-14,60</w:t>
            </w:r>
          </w:p>
        </w:tc>
        <w:tc>
          <w:tcPr>
            <w:tcW w:w="1564" w:type="dxa"/>
            <w:tcBorders>
              <w:top w:val="nil"/>
              <w:left w:val="nil"/>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99,6%</w:t>
            </w:r>
          </w:p>
        </w:tc>
      </w:tr>
      <w:tr w:rsidR="004A3251" w:rsidRPr="004A3251" w:rsidTr="004A3251">
        <w:trPr>
          <w:trHeight w:val="948"/>
        </w:trPr>
        <w:tc>
          <w:tcPr>
            <w:tcW w:w="2630" w:type="dxa"/>
            <w:tcBorders>
              <w:top w:val="nil"/>
              <w:left w:val="single" w:sz="8" w:space="0" w:color="auto"/>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2 760,10</w:t>
            </w:r>
          </w:p>
        </w:tc>
        <w:tc>
          <w:tcPr>
            <w:tcW w:w="1523" w:type="dxa"/>
            <w:tcBorders>
              <w:top w:val="nil"/>
              <w:left w:val="nil"/>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2 760,10</w:t>
            </w:r>
          </w:p>
        </w:tc>
        <w:tc>
          <w:tcPr>
            <w:tcW w:w="1509" w:type="dxa"/>
            <w:tcBorders>
              <w:top w:val="nil"/>
              <w:left w:val="nil"/>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0,00</w:t>
            </w:r>
          </w:p>
        </w:tc>
        <w:tc>
          <w:tcPr>
            <w:tcW w:w="1564" w:type="dxa"/>
            <w:tcBorders>
              <w:top w:val="nil"/>
              <w:left w:val="nil"/>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100,0%</w:t>
            </w:r>
          </w:p>
        </w:tc>
      </w:tr>
      <w:tr w:rsidR="004A3251" w:rsidRPr="004A3251" w:rsidTr="004A3251">
        <w:trPr>
          <w:trHeight w:val="948"/>
        </w:trPr>
        <w:tc>
          <w:tcPr>
            <w:tcW w:w="2630" w:type="dxa"/>
            <w:tcBorders>
              <w:top w:val="nil"/>
              <w:left w:val="single" w:sz="8" w:space="0" w:color="auto"/>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Субсидии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674,80</w:t>
            </w:r>
          </w:p>
        </w:tc>
        <w:tc>
          <w:tcPr>
            <w:tcW w:w="1523" w:type="dxa"/>
            <w:tcBorders>
              <w:top w:val="nil"/>
              <w:left w:val="nil"/>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674,80</w:t>
            </w:r>
          </w:p>
        </w:tc>
        <w:tc>
          <w:tcPr>
            <w:tcW w:w="1509" w:type="dxa"/>
            <w:tcBorders>
              <w:top w:val="nil"/>
              <w:left w:val="nil"/>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0,00</w:t>
            </w:r>
          </w:p>
        </w:tc>
        <w:tc>
          <w:tcPr>
            <w:tcW w:w="1564" w:type="dxa"/>
            <w:tcBorders>
              <w:top w:val="nil"/>
              <w:left w:val="nil"/>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100,0%</w:t>
            </w:r>
          </w:p>
        </w:tc>
      </w:tr>
      <w:tr w:rsidR="004A3251" w:rsidRPr="004A3251" w:rsidTr="004A3251">
        <w:trPr>
          <w:trHeight w:val="948"/>
        </w:trPr>
        <w:tc>
          <w:tcPr>
            <w:tcW w:w="2630" w:type="dxa"/>
            <w:tcBorders>
              <w:top w:val="nil"/>
              <w:left w:val="single" w:sz="8" w:space="0" w:color="auto"/>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54,70</w:t>
            </w:r>
          </w:p>
        </w:tc>
        <w:tc>
          <w:tcPr>
            <w:tcW w:w="1523" w:type="dxa"/>
            <w:tcBorders>
              <w:top w:val="nil"/>
              <w:left w:val="nil"/>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52,50</w:t>
            </w:r>
          </w:p>
        </w:tc>
        <w:tc>
          <w:tcPr>
            <w:tcW w:w="1509" w:type="dxa"/>
            <w:tcBorders>
              <w:top w:val="nil"/>
              <w:left w:val="nil"/>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-2,20</w:t>
            </w:r>
          </w:p>
        </w:tc>
        <w:tc>
          <w:tcPr>
            <w:tcW w:w="1564" w:type="dxa"/>
            <w:tcBorders>
              <w:top w:val="nil"/>
              <w:left w:val="nil"/>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96,0%</w:t>
            </w:r>
          </w:p>
        </w:tc>
      </w:tr>
      <w:tr w:rsidR="004A3251" w:rsidRPr="004A3251" w:rsidTr="004A3251">
        <w:trPr>
          <w:trHeight w:val="636"/>
        </w:trPr>
        <w:tc>
          <w:tcPr>
            <w:tcW w:w="2630" w:type="dxa"/>
            <w:tcBorders>
              <w:top w:val="nil"/>
              <w:left w:val="single" w:sz="8" w:space="0" w:color="auto"/>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98,20</w:t>
            </w:r>
          </w:p>
        </w:tc>
        <w:tc>
          <w:tcPr>
            <w:tcW w:w="1523" w:type="dxa"/>
            <w:tcBorders>
              <w:top w:val="nil"/>
              <w:left w:val="nil"/>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85,80</w:t>
            </w:r>
          </w:p>
        </w:tc>
        <w:tc>
          <w:tcPr>
            <w:tcW w:w="1509" w:type="dxa"/>
            <w:tcBorders>
              <w:top w:val="nil"/>
              <w:left w:val="nil"/>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-12,40</w:t>
            </w:r>
          </w:p>
        </w:tc>
        <w:tc>
          <w:tcPr>
            <w:tcW w:w="1564" w:type="dxa"/>
            <w:tcBorders>
              <w:top w:val="nil"/>
              <w:left w:val="nil"/>
              <w:bottom w:val="single" w:sz="8" w:space="0" w:color="auto"/>
              <w:right w:val="single" w:sz="8" w:space="0" w:color="auto"/>
            </w:tcBorders>
            <w:shd w:val="clear" w:color="auto" w:fill="auto"/>
            <w:vAlign w:val="center"/>
            <w:hideMark/>
          </w:tcPr>
          <w:p w:rsidR="004A3251" w:rsidRPr="004A3251" w:rsidRDefault="004A3251" w:rsidP="004A3251">
            <w:pPr>
              <w:spacing w:after="0" w:line="240" w:lineRule="auto"/>
              <w:jc w:val="both"/>
              <w:rPr>
                <w:rFonts w:ascii="Times New Roman" w:eastAsia="Times New Roman" w:hAnsi="Times New Roman" w:cs="Times New Roman"/>
                <w:color w:val="000000"/>
                <w:sz w:val="24"/>
                <w:szCs w:val="24"/>
                <w:lang w:eastAsia="ru-RU"/>
              </w:rPr>
            </w:pPr>
            <w:r w:rsidRPr="004A3251">
              <w:rPr>
                <w:rFonts w:ascii="Times New Roman" w:eastAsia="Times New Roman" w:hAnsi="Times New Roman" w:cs="Times New Roman"/>
                <w:color w:val="000000"/>
                <w:sz w:val="24"/>
                <w:szCs w:val="24"/>
                <w:lang w:eastAsia="ru-RU"/>
              </w:rPr>
              <w:t>87,4%</w:t>
            </w:r>
          </w:p>
        </w:tc>
      </w:tr>
    </w:tbl>
    <w:p w:rsidR="00F637D0" w:rsidRDefault="00F637D0"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5282" w:rsidRDefault="000A165B"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 xml:space="preserve">В структуре безвозмездных поступлений отчетного периода основную долю </w:t>
      </w:r>
      <w:r w:rsidR="00FD5282">
        <w:rPr>
          <w:rFonts w:ascii="Times New Roman" w:eastAsia="Times New Roman" w:hAnsi="Times New Roman" w:cs="Times New Roman"/>
          <w:sz w:val="28"/>
          <w:szCs w:val="28"/>
          <w:lang w:eastAsia="ru-RU"/>
        </w:rPr>
        <w:t xml:space="preserve">составляют: </w:t>
      </w:r>
      <w:r w:rsidR="00FD5282" w:rsidRPr="00FD5282">
        <w:rPr>
          <w:rFonts w:ascii="Times New Roman" w:eastAsia="Times New Roman" w:hAnsi="Times New Roman" w:cs="Times New Roman"/>
          <w:sz w:val="28"/>
          <w:szCs w:val="28"/>
          <w:lang w:eastAsia="ru-RU"/>
        </w:rPr>
        <w:t>д</w:t>
      </w:r>
      <w:r w:rsidR="00FD5282" w:rsidRPr="00FD5282">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sidR="00FD5282" w:rsidRPr="00FD5282">
        <w:rPr>
          <w:rFonts w:ascii="Times New Roman" w:eastAsia="Times New Roman" w:hAnsi="Times New Roman" w:cs="Times New Roman"/>
          <w:sz w:val="28"/>
          <w:szCs w:val="28"/>
          <w:lang w:eastAsia="ru-RU"/>
        </w:rPr>
        <w:t xml:space="preserve"> </w:t>
      </w:r>
      <w:r w:rsidRPr="00FD5282">
        <w:rPr>
          <w:rFonts w:ascii="Times New Roman" w:eastAsia="Times New Roman" w:hAnsi="Times New Roman" w:cs="Times New Roman"/>
          <w:sz w:val="28"/>
          <w:szCs w:val="28"/>
          <w:lang w:eastAsia="ru-RU"/>
        </w:rPr>
        <w:t>(</w:t>
      </w:r>
      <w:r w:rsidR="00A87005">
        <w:rPr>
          <w:rFonts w:ascii="Times New Roman" w:eastAsia="Times New Roman" w:hAnsi="Times New Roman" w:cs="Times New Roman"/>
          <w:sz w:val="28"/>
          <w:szCs w:val="28"/>
          <w:lang w:eastAsia="ru-RU"/>
        </w:rPr>
        <w:t>77,2</w:t>
      </w:r>
      <w:r w:rsidRPr="00FD5282">
        <w:rPr>
          <w:rFonts w:ascii="Times New Roman" w:eastAsia="Times New Roman" w:hAnsi="Times New Roman" w:cs="Times New Roman"/>
          <w:sz w:val="28"/>
          <w:szCs w:val="28"/>
          <w:lang w:eastAsia="ru-RU"/>
        </w:rPr>
        <w:t>%)</w:t>
      </w:r>
      <w:r w:rsidR="001201EA">
        <w:rPr>
          <w:rFonts w:ascii="Times New Roman" w:eastAsia="Times New Roman" w:hAnsi="Times New Roman" w:cs="Times New Roman"/>
          <w:sz w:val="28"/>
          <w:szCs w:val="28"/>
          <w:lang w:eastAsia="ru-RU"/>
        </w:rPr>
        <w:t>.</w:t>
      </w:r>
    </w:p>
    <w:p w:rsidR="000A165B" w:rsidRDefault="000A165B"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rsidR="00A55F34" w:rsidRPr="00A55F34" w:rsidRDefault="00A55F34"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55F34">
        <w:rPr>
          <w:rFonts w:ascii="Times New Roman" w:hAnsi="Times New Roman" w:cs="Times New Roman"/>
          <w:sz w:val="24"/>
          <w:szCs w:val="24"/>
        </w:rPr>
        <w:t xml:space="preserve"> </w:t>
      </w:r>
    </w:p>
    <w:tbl>
      <w:tblPr>
        <w:tblW w:w="0" w:type="auto"/>
        <w:tblLook w:val="01E0" w:firstRow="1" w:lastRow="1" w:firstColumn="1" w:lastColumn="1" w:noHBand="0" w:noVBand="0"/>
      </w:tblPr>
      <w:tblGrid>
        <w:gridCol w:w="76"/>
        <w:gridCol w:w="3353"/>
        <w:gridCol w:w="1257"/>
        <w:gridCol w:w="1474"/>
        <w:gridCol w:w="1463"/>
        <w:gridCol w:w="1032"/>
        <w:gridCol w:w="1015"/>
        <w:gridCol w:w="162"/>
      </w:tblGrid>
      <w:tr w:rsidR="00356A27" w:rsidRPr="00A55F34" w:rsidTr="0078586F">
        <w:trPr>
          <w:trHeight w:val="233"/>
        </w:trPr>
        <w:tc>
          <w:tcPr>
            <w:tcW w:w="9832" w:type="dxa"/>
            <w:gridSpan w:val="8"/>
          </w:tcPr>
          <w:p w:rsidR="00F2371F" w:rsidRDefault="00F2371F"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Первоначально общий объем расходов бюджета за 2020 год утвержден в сумме </w:t>
            </w:r>
            <w:r w:rsidR="00134FE7">
              <w:rPr>
                <w:rFonts w:ascii="Times New Roman" w:hAnsi="Times New Roman" w:cs="Times New Roman"/>
                <w:sz w:val="28"/>
                <w:szCs w:val="28"/>
              </w:rPr>
              <w:t>3 172,8</w:t>
            </w:r>
            <w:r>
              <w:rPr>
                <w:rFonts w:ascii="Times New Roman" w:hAnsi="Times New Roman" w:cs="Times New Roman"/>
                <w:sz w:val="28"/>
                <w:szCs w:val="28"/>
              </w:rPr>
              <w:t xml:space="preserve"> тыс. рублей.</w:t>
            </w:r>
          </w:p>
          <w:p w:rsidR="00F2371F" w:rsidRDefault="00F237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2020 года в утвержденный бюджет изменения в бюджет </w:t>
            </w:r>
            <w:r>
              <w:rPr>
                <w:rFonts w:ascii="Times New Roman" w:hAnsi="Times New Roman" w:cs="Times New Roman"/>
                <w:sz w:val="28"/>
                <w:szCs w:val="28"/>
              </w:rPr>
              <w:lastRenderedPageBreak/>
              <w:t xml:space="preserve">вносили </w:t>
            </w:r>
            <w:r w:rsidR="00A87005">
              <w:rPr>
                <w:rFonts w:ascii="Times New Roman" w:hAnsi="Times New Roman" w:cs="Times New Roman"/>
                <w:sz w:val="28"/>
                <w:szCs w:val="28"/>
              </w:rPr>
              <w:t>несколько раз.</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последней редакции решения «</w:t>
            </w:r>
            <w:r w:rsidRPr="00DF5A5E">
              <w:rPr>
                <w:rFonts w:ascii="Times New Roman" w:eastAsia="Times New Roman" w:hAnsi="Times New Roman" w:cs="Times New Roman"/>
                <w:color w:val="000000"/>
                <w:sz w:val="28"/>
                <w:szCs w:val="28"/>
                <w:lang w:eastAsia="ru-RU"/>
              </w:rPr>
              <w:t xml:space="preserve">О бюджете  </w:t>
            </w:r>
            <w:proofErr w:type="spellStart"/>
            <w:r w:rsidR="00A87005">
              <w:rPr>
                <w:rFonts w:ascii="Times New Roman" w:eastAsia="Times New Roman" w:hAnsi="Times New Roman" w:cs="Times New Roman"/>
                <w:color w:val="000000"/>
                <w:sz w:val="28"/>
                <w:szCs w:val="28"/>
                <w:lang w:eastAsia="ru-RU"/>
              </w:rPr>
              <w:t>Ентаульского</w:t>
            </w:r>
            <w:proofErr w:type="spellEnd"/>
            <w:r w:rsidR="00A8700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сельсовета на 2020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21</w:t>
            </w:r>
            <w:r w:rsidRPr="00DF5A5E">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годов»</w:t>
            </w:r>
            <w:r>
              <w:rPr>
                <w:rFonts w:ascii="Times New Roman" w:eastAsia="Times New Roman" w:hAnsi="Times New Roman" w:cs="Times New Roman"/>
                <w:color w:val="000000"/>
                <w:sz w:val="28"/>
                <w:szCs w:val="28"/>
                <w:lang w:eastAsia="ru-RU"/>
              </w:rPr>
              <w:t xml:space="preserve"> утверждены расходы в объеме </w:t>
            </w:r>
            <w:r w:rsidR="006A3243">
              <w:rPr>
                <w:rFonts w:ascii="Times New Roman" w:eastAsia="Times New Roman" w:hAnsi="Times New Roman" w:cs="Times New Roman"/>
                <w:color w:val="000000"/>
                <w:sz w:val="28"/>
                <w:szCs w:val="28"/>
                <w:lang w:eastAsia="ru-RU"/>
              </w:rPr>
              <w:t>4</w:t>
            </w:r>
            <w:r w:rsidR="00A87005">
              <w:rPr>
                <w:rFonts w:ascii="Times New Roman" w:eastAsia="Times New Roman" w:hAnsi="Times New Roman" w:cs="Times New Roman"/>
                <w:color w:val="000000"/>
                <w:sz w:val="28"/>
                <w:szCs w:val="28"/>
                <w:lang w:eastAsia="ru-RU"/>
              </w:rPr>
              <w:t> 687,9</w:t>
            </w:r>
            <w:r>
              <w:rPr>
                <w:rFonts w:ascii="Times New Roman" w:eastAsia="Times New Roman" w:hAnsi="Times New Roman" w:cs="Times New Roman"/>
                <w:color w:val="000000"/>
                <w:sz w:val="28"/>
                <w:szCs w:val="28"/>
                <w:lang w:eastAsia="ru-RU"/>
              </w:rPr>
              <w:t xml:space="preserve"> тыс. рублей. </w:t>
            </w:r>
          </w:p>
          <w:p w:rsidR="00286B62" w:rsidRPr="009D6596" w:rsidRDefault="00286B62" w:rsidP="00EA323C">
            <w:pPr>
              <w:spacing w:after="0" w:line="240" w:lineRule="auto"/>
              <w:ind w:firstLine="709"/>
              <w:jc w:val="both"/>
              <w:rPr>
                <w:rFonts w:ascii="Times New Roman" w:eastAsia="Times New Roman" w:hAnsi="Times New Roman" w:cs="Times New Roman"/>
                <w:b/>
                <w:color w:val="000000"/>
                <w:sz w:val="28"/>
                <w:szCs w:val="28"/>
                <w:lang w:eastAsia="ru-RU"/>
              </w:rPr>
            </w:pPr>
            <w:r w:rsidRPr="009D6596">
              <w:rPr>
                <w:rFonts w:ascii="Times New Roman" w:eastAsia="Times New Roman" w:hAnsi="Times New Roman" w:cs="Times New Roman"/>
                <w:b/>
                <w:color w:val="000000"/>
                <w:sz w:val="28"/>
                <w:szCs w:val="28"/>
                <w:lang w:eastAsia="ru-RU"/>
              </w:rPr>
              <w:t xml:space="preserve">В связи с отсутствием </w:t>
            </w:r>
            <w:r w:rsidRPr="009D6596">
              <w:rPr>
                <w:rFonts w:ascii="Times New Roman" w:hAnsi="Times New Roman" w:cs="Times New Roman"/>
                <w:b/>
                <w:iCs/>
                <w:sz w:val="28"/>
                <w:szCs w:val="28"/>
              </w:rPr>
              <w:t>Пояснительн</w:t>
            </w:r>
            <w:r w:rsidR="009D6596" w:rsidRPr="009D6596">
              <w:rPr>
                <w:rFonts w:ascii="Times New Roman" w:hAnsi="Times New Roman" w:cs="Times New Roman"/>
                <w:b/>
                <w:iCs/>
                <w:sz w:val="28"/>
                <w:szCs w:val="28"/>
              </w:rPr>
              <w:t>ых</w:t>
            </w:r>
            <w:r w:rsidRPr="009D6596">
              <w:rPr>
                <w:rFonts w:ascii="Times New Roman" w:hAnsi="Times New Roman" w:cs="Times New Roman"/>
                <w:b/>
                <w:iCs/>
                <w:sz w:val="28"/>
                <w:szCs w:val="28"/>
              </w:rPr>
              <w:t xml:space="preserve"> запис</w:t>
            </w:r>
            <w:r w:rsidR="009D6596" w:rsidRPr="009D6596">
              <w:rPr>
                <w:rFonts w:ascii="Times New Roman" w:hAnsi="Times New Roman" w:cs="Times New Roman"/>
                <w:b/>
                <w:iCs/>
                <w:sz w:val="28"/>
                <w:szCs w:val="28"/>
              </w:rPr>
              <w:t>о</w:t>
            </w:r>
            <w:r w:rsidRPr="009D6596">
              <w:rPr>
                <w:rFonts w:ascii="Times New Roman" w:hAnsi="Times New Roman" w:cs="Times New Roman"/>
                <w:b/>
                <w:iCs/>
                <w:sz w:val="28"/>
                <w:szCs w:val="28"/>
              </w:rPr>
              <w:t xml:space="preserve">к </w:t>
            </w:r>
            <w:r w:rsidRPr="009D6596">
              <w:rPr>
                <w:rFonts w:ascii="Times New Roman" w:hAnsi="Times New Roman" w:cs="Times New Roman"/>
                <w:b/>
                <w:sz w:val="28"/>
                <w:szCs w:val="28"/>
              </w:rPr>
              <w:t>к проектам</w:t>
            </w:r>
            <w:r w:rsidR="009D6596" w:rsidRPr="009D6596">
              <w:rPr>
                <w:rFonts w:ascii="Times New Roman" w:hAnsi="Times New Roman" w:cs="Times New Roman"/>
                <w:b/>
                <w:sz w:val="28"/>
                <w:szCs w:val="28"/>
              </w:rPr>
              <w:t xml:space="preserve"> вышеназванных решений сельского Совета депутатов,</w:t>
            </w:r>
            <w:r w:rsidRPr="009D6596">
              <w:rPr>
                <w:rFonts w:ascii="Times New Roman" w:hAnsi="Times New Roman" w:cs="Times New Roman"/>
                <w:b/>
                <w:sz w:val="28"/>
                <w:szCs w:val="28"/>
              </w:rPr>
              <w:t xml:space="preserve"> не представляется возможным проанализировать</w:t>
            </w:r>
            <w:r w:rsidR="00262E37">
              <w:rPr>
                <w:rFonts w:ascii="Times New Roman" w:hAnsi="Times New Roman" w:cs="Times New Roman"/>
                <w:b/>
                <w:sz w:val="28"/>
                <w:szCs w:val="28"/>
              </w:rPr>
              <w:t>:</w:t>
            </w:r>
            <w:r w:rsidR="009D6596" w:rsidRPr="009D6596">
              <w:rPr>
                <w:rFonts w:ascii="Times New Roman" w:hAnsi="Times New Roman" w:cs="Times New Roman"/>
                <w:b/>
                <w:sz w:val="28"/>
                <w:szCs w:val="28"/>
              </w:rPr>
              <w:t xml:space="preserve"> как изменяются, в какой сумме, в каком направлении, на какие цели параметры местного бюджета. </w:t>
            </w:r>
            <w:r w:rsidRPr="009D6596">
              <w:rPr>
                <w:rFonts w:ascii="Times New Roman" w:hAnsi="Times New Roman" w:cs="Times New Roman"/>
                <w:b/>
                <w:sz w:val="28"/>
                <w:szCs w:val="28"/>
              </w:rPr>
              <w:t xml:space="preserve">  </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Исполнение местного бюджета </w:t>
            </w:r>
            <w:proofErr w:type="spellStart"/>
            <w:r w:rsidR="00A87005">
              <w:rPr>
                <w:rFonts w:ascii="Times New Roman" w:eastAsia="Times New Roman" w:hAnsi="Times New Roman" w:cs="Times New Roman"/>
                <w:color w:val="000000"/>
                <w:sz w:val="28"/>
                <w:szCs w:val="28"/>
                <w:lang w:eastAsia="ru-RU"/>
              </w:rPr>
              <w:t>Ентаульского</w:t>
            </w:r>
            <w:proofErr w:type="spellEnd"/>
            <w:r>
              <w:rPr>
                <w:rFonts w:ascii="Times New Roman" w:eastAsia="Times New Roman" w:hAnsi="Times New Roman" w:cs="Times New Roman"/>
                <w:color w:val="000000"/>
                <w:sz w:val="28"/>
                <w:szCs w:val="28"/>
                <w:lang w:eastAsia="ru-RU"/>
              </w:rPr>
              <w:t xml:space="preserve"> сельсовета</w:t>
            </w:r>
            <w:r w:rsidR="001D4153">
              <w:rPr>
                <w:rFonts w:ascii="Times New Roman" w:eastAsia="Times New Roman" w:hAnsi="Times New Roman" w:cs="Times New Roman"/>
                <w:color w:val="000000"/>
                <w:sz w:val="28"/>
                <w:szCs w:val="28"/>
                <w:lang w:eastAsia="ru-RU"/>
              </w:rPr>
              <w:t xml:space="preserve"> по расходам в 2020 году </w:t>
            </w:r>
            <w:r>
              <w:rPr>
                <w:rFonts w:ascii="Times New Roman" w:eastAsia="Times New Roman" w:hAnsi="Times New Roman" w:cs="Times New Roman"/>
                <w:color w:val="000000"/>
                <w:sz w:val="28"/>
                <w:szCs w:val="28"/>
                <w:lang w:eastAsia="ru-RU"/>
              </w:rPr>
              <w:t xml:space="preserve"> составило </w:t>
            </w:r>
            <w:r w:rsidR="006A3243">
              <w:rPr>
                <w:rFonts w:ascii="Times New Roman" w:eastAsia="Times New Roman" w:hAnsi="Times New Roman" w:cs="Times New Roman"/>
                <w:color w:val="000000"/>
                <w:sz w:val="28"/>
                <w:szCs w:val="28"/>
                <w:lang w:eastAsia="ru-RU"/>
              </w:rPr>
              <w:t>4</w:t>
            </w:r>
            <w:r w:rsidR="00A87005">
              <w:rPr>
                <w:rFonts w:ascii="Times New Roman" w:eastAsia="Times New Roman" w:hAnsi="Times New Roman" w:cs="Times New Roman"/>
                <w:color w:val="000000"/>
                <w:sz w:val="28"/>
                <w:szCs w:val="28"/>
                <w:lang w:eastAsia="ru-RU"/>
              </w:rPr>
              <w:t> 254,9</w:t>
            </w:r>
            <w:r w:rsidR="001D4153">
              <w:rPr>
                <w:rFonts w:ascii="Times New Roman" w:eastAsia="Times New Roman" w:hAnsi="Times New Roman" w:cs="Times New Roman"/>
                <w:color w:val="000000"/>
                <w:sz w:val="28"/>
                <w:szCs w:val="28"/>
                <w:lang w:eastAsia="ru-RU"/>
              </w:rPr>
              <w:t xml:space="preserve"> тыс. рублей.</w:t>
            </w:r>
          </w:p>
          <w:p w:rsidR="00356A27"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2020 год</w:t>
            </w:r>
            <w:r>
              <w:rPr>
                <w:rFonts w:ascii="Times New Roman" w:eastAsia="Times New Roman" w:hAnsi="Times New Roman" w:cs="Times New Roman"/>
                <w:color w:val="000000"/>
                <w:sz w:val="28"/>
                <w:szCs w:val="28"/>
                <w:lang w:eastAsia="ru-RU"/>
              </w:rPr>
              <w:t xml:space="preserve"> по разделам, подразделам бюджетной классификации представлены в следующем виде:</w:t>
            </w:r>
          </w:p>
          <w:p w:rsidR="00DA7C5E" w:rsidRDefault="00DA7C5E"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A7C5E" w:rsidRPr="00A55F34" w:rsidRDefault="00DA7C5E"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r w:rsidR="0078586F" w:rsidRPr="0078586F" w:rsidTr="0078586F">
        <w:tblPrEx>
          <w:tblLook w:val="04A0" w:firstRow="1" w:lastRow="0" w:firstColumn="1" w:lastColumn="0" w:noHBand="0" w:noVBand="1"/>
        </w:tblPrEx>
        <w:trPr>
          <w:gridBefore w:val="1"/>
          <w:gridAfter w:val="1"/>
          <w:wBefore w:w="93" w:type="dxa"/>
          <w:wAfter w:w="199" w:type="dxa"/>
          <w:trHeight w:val="1224"/>
        </w:trPr>
        <w:tc>
          <w:tcPr>
            <w:tcW w:w="35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lastRenderedPageBreak/>
              <w:t>Наименование функциональной статьи</w:t>
            </w:r>
          </w:p>
        </w:tc>
        <w:tc>
          <w:tcPr>
            <w:tcW w:w="1213" w:type="dxa"/>
            <w:tcBorders>
              <w:top w:val="single" w:sz="8" w:space="0" w:color="auto"/>
              <w:left w:val="nil"/>
              <w:bottom w:val="nil"/>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Раздел/</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Утверждено решением о бюджете в редакции от 25.12.2020 № 23-79</w:t>
            </w:r>
            <w:r w:rsidR="001424A6">
              <w:rPr>
                <w:rFonts w:ascii="Times New Roman" w:eastAsia="Times New Roman" w:hAnsi="Times New Roman" w:cs="Times New Roman"/>
                <w:color w:val="000000"/>
                <w:sz w:val="24"/>
                <w:szCs w:val="24"/>
                <w:lang w:eastAsia="ru-RU"/>
              </w:rPr>
              <w:t xml:space="preserve"> тыс. руб.</w:t>
            </w:r>
          </w:p>
        </w:tc>
        <w:tc>
          <w:tcPr>
            <w:tcW w:w="12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8586F" w:rsidRPr="0078586F" w:rsidRDefault="001424A6" w:rsidP="0078586F">
            <w:pPr>
              <w:spacing w:after="0" w:line="240" w:lineRule="auto"/>
              <w:jc w:val="center"/>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И</w:t>
            </w:r>
            <w:r w:rsidR="0078586F" w:rsidRPr="0078586F">
              <w:rPr>
                <w:rFonts w:ascii="Times New Roman" w:eastAsia="Times New Roman" w:hAnsi="Times New Roman" w:cs="Times New Roman"/>
                <w:color w:val="000000"/>
                <w:sz w:val="24"/>
                <w:szCs w:val="24"/>
                <w:lang w:eastAsia="ru-RU"/>
              </w:rPr>
              <w:t>сполнение</w:t>
            </w:r>
            <w:r>
              <w:rPr>
                <w:rFonts w:ascii="Times New Roman" w:eastAsia="Times New Roman" w:hAnsi="Times New Roman" w:cs="Times New Roman"/>
                <w:color w:val="000000"/>
                <w:sz w:val="24"/>
                <w:szCs w:val="24"/>
                <w:lang w:eastAsia="ru-RU"/>
              </w:rPr>
              <w:t xml:space="preserve"> тыс. руб.</w:t>
            </w:r>
          </w:p>
        </w:tc>
        <w:tc>
          <w:tcPr>
            <w:tcW w:w="213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8586F" w:rsidRPr="0078586F" w:rsidRDefault="0078586F" w:rsidP="0078586F">
            <w:pPr>
              <w:spacing w:after="0" w:line="240" w:lineRule="auto"/>
              <w:jc w:val="center"/>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Отклонение</w:t>
            </w:r>
          </w:p>
        </w:tc>
      </w:tr>
      <w:tr w:rsidR="0078586F" w:rsidRPr="0078586F" w:rsidTr="0078586F">
        <w:tblPrEx>
          <w:tblLook w:val="04A0" w:firstRow="1" w:lastRow="0" w:firstColumn="1" w:lastColumn="0" w:noHBand="0" w:noVBand="1"/>
        </w:tblPrEx>
        <w:trPr>
          <w:gridBefore w:val="1"/>
          <w:gridAfter w:val="1"/>
          <w:wBefore w:w="93" w:type="dxa"/>
          <w:wAfter w:w="199" w:type="dxa"/>
          <w:trHeight w:val="324"/>
        </w:trPr>
        <w:tc>
          <w:tcPr>
            <w:tcW w:w="3543" w:type="dxa"/>
            <w:vMerge/>
            <w:tcBorders>
              <w:top w:val="single" w:sz="8" w:space="0" w:color="auto"/>
              <w:left w:val="single" w:sz="8" w:space="0" w:color="auto"/>
              <w:bottom w:val="single" w:sz="8" w:space="0" w:color="000000"/>
              <w:right w:val="single" w:sz="8" w:space="0" w:color="auto"/>
            </w:tcBorders>
            <w:vAlign w:val="center"/>
            <w:hideMark/>
          </w:tcPr>
          <w:p w:rsidR="0078586F" w:rsidRPr="0078586F" w:rsidRDefault="0078586F" w:rsidP="0078586F">
            <w:pPr>
              <w:spacing w:after="0" w:line="240" w:lineRule="auto"/>
              <w:rPr>
                <w:rFonts w:ascii="Times New Roman" w:eastAsia="Times New Roman" w:hAnsi="Times New Roman" w:cs="Times New Roman"/>
                <w:color w:val="000000"/>
                <w:sz w:val="24"/>
                <w:szCs w:val="24"/>
                <w:lang w:eastAsia="ru-RU"/>
              </w:rPr>
            </w:pPr>
          </w:p>
        </w:tc>
        <w:tc>
          <w:tcPr>
            <w:tcW w:w="1213" w:type="dxa"/>
            <w:tcBorders>
              <w:top w:val="nil"/>
              <w:left w:val="nil"/>
              <w:bottom w:val="nil"/>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подраздел</w:t>
            </w: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78586F" w:rsidRPr="0078586F" w:rsidRDefault="0078586F" w:rsidP="0078586F">
            <w:pPr>
              <w:spacing w:after="0" w:line="240" w:lineRule="auto"/>
              <w:rPr>
                <w:rFonts w:ascii="Times New Roman" w:eastAsia="Times New Roman" w:hAnsi="Times New Roman" w:cs="Times New Roman"/>
                <w:color w:val="000000"/>
                <w:sz w:val="24"/>
                <w:szCs w:val="24"/>
                <w:lang w:eastAsia="ru-RU"/>
              </w:rPr>
            </w:pPr>
          </w:p>
        </w:tc>
        <w:tc>
          <w:tcPr>
            <w:tcW w:w="1232" w:type="dxa"/>
            <w:vMerge/>
            <w:tcBorders>
              <w:top w:val="single" w:sz="8" w:space="0" w:color="auto"/>
              <w:left w:val="single" w:sz="8" w:space="0" w:color="auto"/>
              <w:bottom w:val="single" w:sz="8" w:space="0" w:color="000000"/>
              <w:right w:val="single" w:sz="8" w:space="0" w:color="auto"/>
            </w:tcBorders>
            <w:vAlign w:val="center"/>
            <w:hideMark/>
          </w:tcPr>
          <w:p w:rsidR="0078586F" w:rsidRPr="0078586F" w:rsidRDefault="0078586F" w:rsidP="0078586F">
            <w:pPr>
              <w:spacing w:after="0" w:line="240" w:lineRule="auto"/>
              <w:rPr>
                <w:rFonts w:ascii="Times New Roman" w:eastAsia="Times New Roman" w:hAnsi="Times New Roman" w:cs="Times New Roman"/>
                <w:color w:val="000000"/>
                <w:sz w:val="24"/>
                <w:szCs w:val="24"/>
                <w:lang w:eastAsia="ru-RU"/>
              </w:rPr>
            </w:pPr>
          </w:p>
        </w:tc>
        <w:tc>
          <w:tcPr>
            <w:tcW w:w="2138" w:type="dxa"/>
            <w:gridSpan w:val="2"/>
            <w:vMerge/>
            <w:tcBorders>
              <w:top w:val="single" w:sz="8" w:space="0" w:color="auto"/>
              <w:left w:val="single" w:sz="8" w:space="0" w:color="auto"/>
              <w:bottom w:val="single" w:sz="8" w:space="0" w:color="000000"/>
              <w:right w:val="single" w:sz="8" w:space="0" w:color="000000"/>
            </w:tcBorders>
            <w:vAlign w:val="center"/>
            <w:hideMark/>
          </w:tcPr>
          <w:p w:rsidR="0078586F" w:rsidRPr="0078586F" w:rsidRDefault="0078586F" w:rsidP="0078586F">
            <w:pPr>
              <w:spacing w:after="0" w:line="240" w:lineRule="auto"/>
              <w:rPr>
                <w:rFonts w:ascii="Times New Roman" w:eastAsia="Times New Roman" w:hAnsi="Times New Roman" w:cs="Times New Roman"/>
                <w:color w:val="000000"/>
                <w:sz w:val="24"/>
                <w:szCs w:val="24"/>
                <w:lang w:eastAsia="ru-RU"/>
              </w:rPr>
            </w:pPr>
          </w:p>
        </w:tc>
      </w:tr>
      <w:tr w:rsidR="0078586F" w:rsidRPr="0078586F" w:rsidTr="0078586F">
        <w:tblPrEx>
          <w:tblLook w:val="04A0" w:firstRow="1" w:lastRow="0" w:firstColumn="1" w:lastColumn="0" w:noHBand="0" w:noVBand="1"/>
        </w:tblPrEx>
        <w:trPr>
          <w:gridBefore w:val="1"/>
          <w:gridAfter w:val="1"/>
          <w:wBefore w:w="93" w:type="dxa"/>
          <w:wAfter w:w="199" w:type="dxa"/>
          <w:trHeight w:val="324"/>
        </w:trPr>
        <w:tc>
          <w:tcPr>
            <w:tcW w:w="3543" w:type="dxa"/>
            <w:vMerge/>
            <w:tcBorders>
              <w:top w:val="single" w:sz="8" w:space="0" w:color="auto"/>
              <w:left w:val="single" w:sz="8" w:space="0" w:color="auto"/>
              <w:bottom w:val="single" w:sz="8" w:space="0" w:color="000000"/>
              <w:right w:val="single" w:sz="8" w:space="0" w:color="auto"/>
            </w:tcBorders>
            <w:vAlign w:val="center"/>
            <w:hideMark/>
          </w:tcPr>
          <w:p w:rsidR="0078586F" w:rsidRPr="0078586F" w:rsidRDefault="0078586F" w:rsidP="0078586F">
            <w:pPr>
              <w:spacing w:after="0" w:line="240" w:lineRule="auto"/>
              <w:rPr>
                <w:rFonts w:ascii="Times New Roman" w:eastAsia="Times New Roman" w:hAnsi="Times New Roman" w:cs="Times New Roman"/>
                <w:color w:val="000000"/>
                <w:sz w:val="24"/>
                <w:szCs w:val="24"/>
                <w:lang w:eastAsia="ru-RU"/>
              </w:rPr>
            </w:pPr>
          </w:p>
        </w:tc>
        <w:tc>
          <w:tcPr>
            <w:tcW w:w="1213" w:type="dxa"/>
            <w:tcBorders>
              <w:top w:val="nil"/>
              <w:left w:val="nil"/>
              <w:bottom w:val="single" w:sz="8" w:space="0" w:color="000000"/>
              <w:right w:val="single" w:sz="8" w:space="0" w:color="auto"/>
            </w:tcBorders>
            <w:shd w:val="clear" w:color="auto" w:fill="auto"/>
            <w:vAlign w:val="center"/>
            <w:hideMark/>
          </w:tcPr>
          <w:p w:rsidR="0078586F" w:rsidRPr="0078586F" w:rsidRDefault="0078586F" w:rsidP="0078586F">
            <w:pPr>
              <w:spacing w:after="0" w:line="240" w:lineRule="auto"/>
              <w:rPr>
                <w:rFonts w:ascii="Calibri" w:eastAsia="Times New Roman" w:hAnsi="Calibri" w:cs="Times New Roman"/>
                <w:color w:val="000000"/>
                <w:lang w:eastAsia="ru-RU"/>
              </w:rPr>
            </w:pPr>
            <w:r w:rsidRPr="0078586F">
              <w:rPr>
                <w:rFonts w:ascii="Calibri" w:eastAsia="Times New Roman" w:hAnsi="Calibri" w:cs="Times New Roman"/>
                <w:color w:val="000000"/>
                <w:lang w:eastAsia="ru-RU"/>
              </w:rPr>
              <w:t> </w:t>
            </w: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78586F" w:rsidRPr="0078586F" w:rsidRDefault="0078586F" w:rsidP="0078586F">
            <w:pPr>
              <w:spacing w:after="0" w:line="240" w:lineRule="auto"/>
              <w:rPr>
                <w:rFonts w:ascii="Times New Roman" w:eastAsia="Times New Roman" w:hAnsi="Times New Roman" w:cs="Times New Roman"/>
                <w:color w:val="000000"/>
                <w:sz w:val="24"/>
                <w:szCs w:val="24"/>
                <w:lang w:eastAsia="ru-RU"/>
              </w:rPr>
            </w:pPr>
          </w:p>
        </w:tc>
        <w:tc>
          <w:tcPr>
            <w:tcW w:w="1232" w:type="dxa"/>
            <w:vMerge/>
            <w:tcBorders>
              <w:top w:val="single" w:sz="8" w:space="0" w:color="auto"/>
              <w:left w:val="single" w:sz="8" w:space="0" w:color="auto"/>
              <w:bottom w:val="single" w:sz="8" w:space="0" w:color="000000"/>
              <w:right w:val="single" w:sz="8" w:space="0" w:color="auto"/>
            </w:tcBorders>
            <w:vAlign w:val="center"/>
            <w:hideMark/>
          </w:tcPr>
          <w:p w:rsidR="0078586F" w:rsidRPr="0078586F" w:rsidRDefault="0078586F" w:rsidP="0078586F">
            <w:pPr>
              <w:spacing w:after="0" w:line="240" w:lineRule="auto"/>
              <w:rPr>
                <w:rFonts w:ascii="Times New Roman" w:eastAsia="Times New Roman" w:hAnsi="Times New Roman" w:cs="Times New Roman"/>
                <w:color w:val="000000"/>
                <w:sz w:val="24"/>
                <w:szCs w:val="24"/>
                <w:lang w:eastAsia="ru-RU"/>
              </w:rPr>
            </w:pPr>
          </w:p>
        </w:tc>
        <w:tc>
          <w:tcPr>
            <w:tcW w:w="1062" w:type="dxa"/>
            <w:tcBorders>
              <w:top w:val="nil"/>
              <w:left w:val="nil"/>
              <w:bottom w:val="single" w:sz="8" w:space="0" w:color="auto"/>
              <w:right w:val="single" w:sz="8" w:space="0" w:color="auto"/>
            </w:tcBorders>
            <w:shd w:val="clear" w:color="auto" w:fill="auto"/>
            <w:vAlign w:val="center"/>
            <w:hideMark/>
          </w:tcPr>
          <w:p w:rsidR="0078586F" w:rsidRPr="0078586F" w:rsidRDefault="001424A6" w:rsidP="001424A6">
            <w:pPr>
              <w:spacing w:after="0" w:line="240" w:lineRule="auto"/>
              <w:jc w:val="right"/>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С</w:t>
            </w:r>
            <w:r w:rsidR="0078586F" w:rsidRPr="0078586F">
              <w:rPr>
                <w:rFonts w:ascii="Times New Roman" w:eastAsia="Times New Roman" w:hAnsi="Times New Roman" w:cs="Times New Roman"/>
                <w:color w:val="000000"/>
                <w:sz w:val="24"/>
                <w:szCs w:val="24"/>
                <w:lang w:eastAsia="ru-RU"/>
              </w:rPr>
              <w:t>умм</w:t>
            </w:r>
            <w:r>
              <w:rPr>
                <w:rFonts w:ascii="Times New Roman" w:eastAsia="Times New Roman" w:hAnsi="Times New Roman" w:cs="Times New Roman"/>
                <w:color w:val="000000"/>
                <w:sz w:val="24"/>
                <w:szCs w:val="24"/>
                <w:lang w:eastAsia="ru-RU"/>
              </w:rPr>
              <w:t>а тыс. руб.</w:t>
            </w:r>
          </w:p>
        </w:tc>
        <w:tc>
          <w:tcPr>
            <w:tcW w:w="1076"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right"/>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w:t>
            </w:r>
          </w:p>
        </w:tc>
      </w:tr>
      <w:tr w:rsidR="0078586F" w:rsidRPr="0078586F" w:rsidTr="0078586F">
        <w:tblPrEx>
          <w:tblLook w:val="04A0" w:firstRow="1" w:lastRow="0" w:firstColumn="1" w:lastColumn="0" w:noHBand="0" w:noVBand="1"/>
        </w:tblPrEx>
        <w:trPr>
          <w:gridBefore w:val="1"/>
          <w:gridAfter w:val="1"/>
          <w:wBefore w:w="93" w:type="dxa"/>
          <w:wAfter w:w="199" w:type="dxa"/>
          <w:trHeight w:val="324"/>
        </w:trPr>
        <w:tc>
          <w:tcPr>
            <w:tcW w:w="3543" w:type="dxa"/>
            <w:tcBorders>
              <w:top w:val="nil"/>
              <w:left w:val="single" w:sz="8" w:space="0" w:color="auto"/>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Общегосударственные вопросы</w:t>
            </w:r>
          </w:p>
        </w:tc>
        <w:tc>
          <w:tcPr>
            <w:tcW w:w="1213"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100</w:t>
            </w:r>
          </w:p>
        </w:tc>
        <w:tc>
          <w:tcPr>
            <w:tcW w:w="1414"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3 547,00</w:t>
            </w:r>
          </w:p>
        </w:tc>
        <w:tc>
          <w:tcPr>
            <w:tcW w:w="1232"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3 381,30</w:t>
            </w:r>
          </w:p>
        </w:tc>
        <w:tc>
          <w:tcPr>
            <w:tcW w:w="1062"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-165,70</w:t>
            </w:r>
          </w:p>
        </w:tc>
        <w:tc>
          <w:tcPr>
            <w:tcW w:w="1076"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95,3</w:t>
            </w:r>
          </w:p>
        </w:tc>
      </w:tr>
      <w:tr w:rsidR="0078586F" w:rsidRPr="0078586F" w:rsidTr="0078586F">
        <w:tblPrEx>
          <w:tblLook w:val="04A0" w:firstRow="1" w:lastRow="0" w:firstColumn="1" w:lastColumn="0" w:noHBand="0" w:noVBand="1"/>
        </w:tblPrEx>
        <w:trPr>
          <w:gridBefore w:val="1"/>
          <w:gridAfter w:val="1"/>
          <w:wBefore w:w="93" w:type="dxa"/>
          <w:wAfter w:w="199" w:type="dxa"/>
          <w:trHeight w:val="324"/>
        </w:trPr>
        <w:tc>
          <w:tcPr>
            <w:tcW w:w="3543" w:type="dxa"/>
            <w:tcBorders>
              <w:top w:val="nil"/>
              <w:left w:val="single" w:sz="8" w:space="0" w:color="auto"/>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Национальная оборона</w:t>
            </w:r>
          </w:p>
        </w:tc>
        <w:tc>
          <w:tcPr>
            <w:tcW w:w="1213"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200</w:t>
            </w:r>
          </w:p>
        </w:tc>
        <w:tc>
          <w:tcPr>
            <w:tcW w:w="1414"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52,5</w:t>
            </w:r>
          </w:p>
        </w:tc>
        <w:tc>
          <w:tcPr>
            <w:tcW w:w="1232"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50,3</w:t>
            </w:r>
          </w:p>
        </w:tc>
        <w:tc>
          <w:tcPr>
            <w:tcW w:w="1062"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-2,20</w:t>
            </w:r>
          </w:p>
        </w:tc>
        <w:tc>
          <w:tcPr>
            <w:tcW w:w="1076"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95,8</w:t>
            </w:r>
          </w:p>
        </w:tc>
      </w:tr>
      <w:tr w:rsidR="0078586F" w:rsidRPr="0078586F" w:rsidTr="0078586F">
        <w:tblPrEx>
          <w:tblLook w:val="04A0" w:firstRow="1" w:lastRow="0" w:firstColumn="1" w:lastColumn="0" w:noHBand="0" w:noVBand="1"/>
        </w:tblPrEx>
        <w:trPr>
          <w:gridBefore w:val="1"/>
          <w:gridAfter w:val="1"/>
          <w:wBefore w:w="93" w:type="dxa"/>
          <w:wAfter w:w="199" w:type="dxa"/>
          <w:trHeight w:val="948"/>
        </w:trPr>
        <w:tc>
          <w:tcPr>
            <w:tcW w:w="3543" w:type="dxa"/>
            <w:tcBorders>
              <w:top w:val="nil"/>
              <w:left w:val="single" w:sz="8" w:space="0" w:color="auto"/>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213"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300</w:t>
            </w:r>
          </w:p>
        </w:tc>
        <w:tc>
          <w:tcPr>
            <w:tcW w:w="1414"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30,9</w:t>
            </w:r>
          </w:p>
        </w:tc>
        <w:tc>
          <w:tcPr>
            <w:tcW w:w="1232"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29,9</w:t>
            </w:r>
          </w:p>
        </w:tc>
        <w:tc>
          <w:tcPr>
            <w:tcW w:w="1062"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-1,00</w:t>
            </w:r>
          </w:p>
        </w:tc>
        <w:tc>
          <w:tcPr>
            <w:tcW w:w="1076"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96,8</w:t>
            </w:r>
          </w:p>
        </w:tc>
      </w:tr>
      <w:tr w:rsidR="0078586F" w:rsidRPr="0078586F" w:rsidTr="0078586F">
        <w:tblPrEx>
          <w:tblLook w:val="04A0" w:firstRow="1" w:lastRow="0" w:firstColumn="1" w:lastColumn="0" w:noHBand="0" w:noVBand="1"/>
        </w:tblPrEx>
        <w:trPr>
          <w:gridBefore w:val="1"/>
          <w:gridAfter w:val="1"/>
          <w:wBefore w:w="93" w:type="dxa"/>
          <w:wAfter w:w="199" w:type="dxa"/>
          <w:trHeight w:val="324"/>
        </w:trPr>
        <w:tc>
          <w:tcPr>
            <w:tcW w:w="3543" w:type="dxa"/>
            <w:tcBorders>
              <w:top w:val="nil"/>
              <w:left w:val="single" w:sz="8" w:space="0" w:color="auto"/>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Национальная экономика</w:t>
            </w:r>
          </w:p>
        </w:tc>
        <w:tc>
          <w:tcPr>
            <w:tcW w:w="1213"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400</w:t>
            </w:r>
          </w:p>
        </w:tc>
        <w:tc>
          <w:tcPr>
            <w:tcW w:w="1414"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600,6</w:t>
            </w:r>
          </w:p>
        </w:tc>
        <w:tc>
          <w:tcPr>
            <w:tcW w:w="1232"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539,3</w:t>
            </w:r>
          </w:p>
        </w:tc>
        <w:tc>
          <w:tcPr>
            <w:tcW w:w="1062"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-61,30</w:t>
            </w:r>
          </w:p>
        </w:tc>
        <w:tc>
          <w:tcPr>
            <w:tcW w:w="1076"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89,8</w:t>
            </w:r>
          </w:p>
        </w:tc>
      </w:tr>
      <w:tr w:rsidR="0078586F" w:rsidRPr="0078586F" w:rsidTr="0078586F">
        <w:tblPrEx>
          <w:tblLook w:val="04A0" w:firstRow="1" w:lastRow="0" w:firstColumn="1" w:lastColumn="0" w:noHBand="0" w:noVBand="1"/>
        </w:tblPrEx>
        <w:trPr>
          <w:gridBefore w:val="1"/>
          <w:gridAfter w:val="1"/>
          <w:wBefore w:w="93" w:type="dxa"/>
          <w:wAfter w:w="199" w:type="dxa"/>
          <w:trHeight w:val="636"/>
        </w:trPr>
        <w:tc>
          <w:tcPr>
            <w:tcW w:w="3543" w:type="dxa"/>
            <w:tcBorders>
              <w:top w:val="nil"/>
              <w:left w:val="single" w:sz="8" w:space="0" w:color="auto"/>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Жилищно-коммунальное хозяйство</w:t>
            </w:r>
          </w:p>
        </w:tc>
        <w:tc>
          <w:tcPr>
            <w:tcW w:w="1213"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500</w:t>
            </w:r>
          </w:p>
        </w:tc>
        <w:tc>
          <w:tcPr>
            <w:tcW w:w="1414"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454,20</w:t>
            </w:r>
          </w:p>
        </w:tc>
        <w:tc>
          <w:tcPr>
            <w:tcW w:w="1232"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251,40</w:t>
            </w:r>
          </w:p>
        </w:tc>
        <w:tc>
          <w:tcPr>
            <w:tcW w:w="1062"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-202,80</w:t>
            </w:r>
          </w:p>
        </w:tc>
        <w:tc>
          <w:tcPr>
            <w:tcW w:w="1076"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55,4</w:t>
            </w:r>
          </w:p>
        </w:tc>
      </w:tr>
      <w:tr w:rsidR="0078586F" w:rsidRPr="0078586F" w:rsidTr="0078586F">
        <w:tblPrEx>
          <w:tblLook w:val="04A0" w:firstRow="1" w:lastRow="0" w:firstColumn="1" w:lastColumn="0" w:noHBand="0" w:noVBand="1"/>
        </w:tblPrEx>
        <w:trPr>
          <w:gridBefore w:val="1"/>
          <w:gridAfter w:val="1"/>
          <w:wBefore w:w="93" w:type="dxa"/>
          <w:wAfter w:w="199" w:type="dxa"/>
          <w:trHeight w:val="288"/>
        </w:trPr>
        <w:tc>
          <w:tcPr>
            <w:tcW w:w="3543" w:type="dxa"/>
            <w:vMerge w:val="restart"/>
            <w:tcBorders>
              <w:top w:val="nil"/>
              <w:left w:val="single" w:sz="8" w:space="0" w:color="auto"/>
              <w:bottom w:val="single" w:sz="8" w:space="0" w:color="000000"/>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Культура, кинематография</w:t>
            </w:r>
          </w:p>
        </w:tc>
        <w:tc>
          <w:tcPr>
            <w:tcW w:w="1213" w:type="dxa"/>
            <w:vMerge w:val="restart"/>
            <w:tcBorders>
              <w:top w:val="nil"/>
              <w:left w:val="single" w:sz="8" w:space="0" w:color="auto"/>
              <w:bottom w:val="single" w:sz="8" w:space="0" w:color="000000"/>
              <w:right w:val="single" w:sz="8" w:space="0" w:color="auto"/>
            </w:tcBorders>
            <w:shd w:val="clear" w:color="auto" w:fill="auto"/>
            <w:hideMark/>
          </w:tcPr>
          <w:p w:rsidR="0078586F" w:rsidRPr="0078586F" w:rsidRDefault="0078586F" w:rsidP="0078586F">
            <w:pPr>
              <w:spacing w:after="0" w:line="240" w:lineRule="auto"/>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800</w:t>
            </w:r>
          </w:p>
        </w:tc>
        <w:tc>
          <w:tcPr>
            <w:tcW w:w="1414" w:type="dxa"/>
            <w:vMerge w:val="restart"/>
            <w:tcBorders>
              <w:top w:val="nil"/>
              <w:left w:val="single" w:sz="8" w:space="0" w:color="auto"/>
              <w:bottom w:val="single" w:sz="8" w:space="0" w:color="000000"/>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2,7</w:t>
            </w:r>
          </w:p>
        </w:tc>
        <w:tc>
          <w:tcPr>
            <w:tcW w:w="1232" w:type="dxa"/>
            <w:vMerge w:val="restart"/>
            <w:tcBorders>
              <w:top w:val="nil"/>
              <w:left w:val="single" w:sz="8" w:space="0" w:color="auto"/>
              <w:bottom w:val="single" w:sz="8" w:space="0" w:color="000000"/>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2,7</w:t>
            </w:r>
          </w:p>
        </w:tc>
        <w:tc>
          <w:tcPr>
            <w:tcW w:w="1062" w:type="dxa"/>
            <w:vMerge w:val="restart"/>
            <w:tcBorders>
              <w:top w:val="nil"/>
              <w:left w:val="single" w:sz="8" w:space="0" w:color="auto"/>
              <w:bottom w:val="single" w:sz="8" w:space="0" w:color="000000"/>
              <w:right w:val="single" w:sz="8" w:space="0" w:color="auto"/>
            </w:tcBorders>
            <w:shd w:val="clear" w:color="auto" w:fill="auto"/>
            <w:vAlign w:val="center"/>
            <w:hideMark/>
          </w:tcPr>
          <w:p w:rsidR="0078586F" w:rsidRPr="0078586F" w:rsidRDefault="0078586F" w:rsidP="0078586F">
            <w:pPr>
              <w:spacing w:after="0" w:line="240" w:lineRule="auto"/>
              <w:jc w:val="center"/>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0,00</w:t>
            </w:r>
          </w:p>
        </w:tc>
        <w:tc>
          <w:tcPr>
            <w:tcW w:w="1076" w:type="dxa"/>
            <w:vMerge w:val="restart"/>
            <w:tcBorders>
              <w:top w:val="nil"/>
              <w:left w:val="single" w:sz="8" w:space="0" w:color="auto"/>
              <w:bottom w:val="single" w:sz="8" w:space="0" w:color="000000"/>
              <w:right w:val="single" w:sz="8" w:space="0" w:color="auto"/>
            </w:tcBorders>
            <w:shd w:val="clear" w:color="auto" w:fill="auto"/>
            <w:vAlign w:val="center"/>
            <w:hideMark/>
          </w:tcPr>
          <w:p w:rsidR="0078586F" w:rsidRPr="0078586F" w:rsidRDefault="0078586F" w:rsidP="0078586F">
            <w:pPr>
              <w:spacing w:after="0" w:line="240" w:lineRule="auto"/>
              <w:jc w:val="center"/>
              <w:rPr>
                <w:rFonts w:ascii="Times New Roman" w:eastAsia="Times New Roman" w:hAnsi="Times New Roman" w:cs="Times New Roman"/>
                <w:color w:val="000000"/>
                <w:sz w:val="24"/>
                <w:szCs w:val="24"/>
                <w:lang w:eastAsia="ru-RU"/>
              </w:rPr>
            </w:pPr>
            <w:r w:rsidRPr="0078586F">
              <w:rPr>
                <w:rFonts w:ascii="Times New Roman" w:eastAsia="Times New Roman" w:hAnsi="Times New Roman" w:cs="Times New Roman"/>
                <w:color w:val="000000"/>
                <w:sz w:val="24"/>
                <w:szCs w:val="24"/>
                <w:lang w:eastAsia="ru-RU"/>
              </w:rPr>
              <w:t>100,0</w:t>
            </w:r>
          </w:p>
        </w:tc>
      </w:tr>
      <w:tr w:rsidR="0078586F" w:rsidRPr="0078586F" w:rsidTr="0078586F">
        <w:tblPrEx>
          <w:tblLook w:val="04A0" w:firstRow="1" w:lastRow="0" w:firstColumn="1" w:lastColumn="0" w:noHBand="0" w:noVBand="1"/>
        </w:tblPrEx>
        <w:trPr>
          <w:gridBefore w:val="1"/>
          <w:gridAfter w:val="1"/>
          <w:wBefore w:w="93" w:type="dxa"/>
          <w:wAfter w:w="199" w:type="dxa"/>
          <w:trHeight w:val="300"/>
        </w:trPr>
        <w:tc>
          <w:tcPr>
            <w:tcW w:w="3543" w:type="dxa"/>
            <w:vMerge/>
            <w:tcBorders>
              <w:top w:val="nil"/>
              <w:left w:val="single" w:sz="8" w:space="0" w:color="auto"/>
              <w:bottom w:val="single" w:sz="8" w:space="0" w:color="000000"/>
              <w:right w:val="single" w:sz="8" w:space="0" w:color="auto"/>
            </w:tcBorders>
            <w:vAlign w:val="center"/>
            <w:hideMark/>
          </w:tcPr>
          <w:p w:rsidR="0078586F" w:rsidRPr="0078586F" w:rsidRDefault="0078586F" w:rsidP="0078586F">
            <w:pPr>
              <w:spacing w:after="0" w:line="240" w:lineRule="auto"/>
              <w:rPr>
                <w:rFonts w:ascii="Times New Roman" w:eastAsia="Times New Roman" w:hAnsi="Times New Roman" w:cs="Times New Roman"/>
                <w:color w:val="000000"/>
                <w:sz w:val="24"/>
                <w:szCs w:val="24"/>
                <w:lang w:eastAsia="ru-RU"/>
              </w:rPr>
            </w:pPr>
          </w:p>
        </w:tc>
        <w:tc>
          <w:tcPr>
            <w:tcW w:w="1213" w:type="dxa"/>
            <w:vMerge/>
            <w:tcBorders>
              <w:top w:val="nil"/>
              <w:left w:val="single" w:sz="8" w:space="0" w:color="auto"/>
              <w:bottom w:val="single" w:sz="8" w:space="0" w:color="000000"/>
              <w:right w:val="single" w:sz="8" w:space="0" w:color="auto"/>
            </w:tcBorders>
            <w:vAlign w:val="center"/>
            <w:hideMark/>
          </w:tcPr>
          <w:p w:rsidR="0078586F" w:rsidRPr="0078586F" w:rsidRDefault="0078586F" w:rsidP="0078586F">
            <w:pPr>
              <w:spacing w:after="0" w:line="240" w:lineRule="auto"/>
              <w:rPr>
                <w:rFonts w:ascii="Times New Roman" w:eastAsia="Times New Roman" w:hAnsi="Times New Roman" w:cs="Times New Roman"/>
                <w:color w:val="000000"/>
                <w:sz w:val="24"/>
                <w:szCs w:val="24"/>
                <w:lang w:eastAsia="ru-RU"/>
              </w:rPr>
            </w:pPr>
          </w:p>
        </w:tc>
        <w:tc>
          <w:tcPr>
            <w:tcW w:w="1414" w:type="dxa"/>
            <w:vMerge/>
            <w:tcBorders>
              <w:top w:val="nil"/>
              <w:left w:val="single" w:sz="8" w:space="0" w:color="auto"/>
              <w:bottom w:val="single" w:sz="8" w:space="0" w:color="000000"/>
              <w:right w:val="single" w:sz="8" w:space="0" w:color="auto"/>
            </w:tcBorders>
            <w:vAlign w:val="center"/>
            <w:hideMark/>
          </w:tcPr>
          <w:p w:rsidR="0078586F" w:rsidRPr="0078586F" w:rsidRDefault="0078586F" w:rsidP="0078586F">
            <w:pPr>
              <w:spacing w:after="0" w:line="240" w:lineRule="auto"/>
              <w:rPr>
                <w:rFonts w:ascii="Times New Roman" w:eastAsia="Times New Roman" w:hAnsi="Times New Roman" w:cs="Times New Roman"/>
                <w:color w:val="000000"/>
                <w:sz w:val="24"/>
                <w:szCs w:val="24"/>
                <w:lang w:eastAsia="ru-RU"/>
              </w:rPr>
            </w:pPr>
          </w:p>
        </w:tc>
        <w:tc>
          <w:tcPr>
            <w:tcW w:w="1232" w:type="dxa"/>
            <w:vMerge/>
            <w:tcBorders>
              <w:top w:val="nil"/>
              <w:left w:val="single" w:sz="8" w:space="0" w:color="auto"/>
              <w:bottom w:val="single" w:sz="8" w:space="0" w:color="000000"/>
              <w:right w:val="single" w:sz="8" w:space="0" w:color="auto"/>
            </w:tcBorders>
            <w:vAlign w:val="center"/>
            <w:hideMark/>
          </w:tcPr>
          <w:p w:rsidR="0078586F" w:rsidRPr="0078586F" w:rsidRDefault="0078586F" w:rsidP="0078586F">
            <w:pPr>
              <w:spacing w:after="0" w:line="240" w:lineRule="auto"/>
              <w:rPr>
                <w:rFonts w:ascii="Times New Roman" w:eastAsia="Times New Roman" w:hAnsi="Times New Roman" w:cs="Times New Roman"/>
                <w:color w:val="000000"/>
                <w:sz w:val="24"/>
                <w:szCs w:val="24"/>
                <w:lang w:eastAsia="ru-RU"/>
              </w:rPr>
            </w:pPr>
          </w:p>
        </w:tc>
        <w:tc>
          <w:tcPr>
            <w:tcW w:w="1062" w:type="dxa"/>
            <w:vMerge/>
            <w:tcBorders>
              <w:top w:val="nil"/>
              <w:left w:val="single" w:sz="8" w:space="0" w:color="auto"/>
              <w:bottom w:val="single" w:sz="8" w:space="0" w:color="000000"/>
              <w:right w:val="single" w:sz="8" w:space="0" w:color="auto"/>
            </w:tcBorders>
            <w:vAlign w:val="center"/>
            <w:hideMark/>
          </w:tcPr>
          <w:p w:rsidR="0078586F" w:rsidRPr="0078586F" w:rsidRDefault="0078586F" w:rsidP="0078586F">
            <w:pPr>
              <w:spacing w:after="0" w:line="240" w:lineRule="auto"/>
              <w:rPr>
                <w:rFonts w:ascii="Times New Roman" w:eastAsia="Times New Roman" w:hAnsi="Times New Roman" w:cs="Times New Roman"/>
                <w:color w:val="000000"/>
                <w:sz w:val="24"/>
                <w:szCs w:val="24"/>
                <w:lang w:eastAsia="ru-RU"/>
              </w:rPr>
            </w:pPr>
          </w:p>
        </w:tc>
        <w:tc>
          <w:tcPr>
            <w:tcW w:w="1076" w:type="dxa"/>
            <w:vMerge/>
            <w:tcBorders>
              <w:top w:val="nil"/>
              <w:left w:val="single" w:sz="8" w:space="0" w:color="auto"/>
              <w:bottom w:val="single" w:sz="8" w:space="0" w:color="000000"/>
              <w:right w:val="single" w:sz="8" w:space="0" w:color="auto"/>
            </w:tcBorders>
            <w:vAlign w:val="center"/>
            <w:hideMark/>
          </w:tcPr>
          <w:p w:rsidR="0078586F" w:rsidRPr="0078586F" w:rsidRDefault="0078586F" w:rsidP="0078586F">
            <w:pPr>
              <w:spacing w:after="0" w:line="240" w:lineRule="auto"/>
              <w:rPr>
                <w:rFonts w:ascii="Times New Roman" w:eastAsia="Times New Roman" w:hAnsi="Times New Roman" w:cs="Times New Roman"/>
                <w:color w:val="000000"/>
                <w:sz w:val="24"/>
                <w:szCs w:val="24"/>
                <w:lang w:eastAsia="ru-RU"/>
              </w:rPr>
            </w:pPr>
          </w:p>
        </w:tc>
      </w:tr>
      <w:tr w:rsidR="0078586F" w:rsidRPr="0078586F" w:rsidTr="0078586F">
        <w:tblPrEx>
          <w:tblLook w:val="04A0" w:firstRow="1" w:lastRow="0" w:firstColumn="1" w:lastColumn="0" w:noHBand="0" w:noVBand="1"/>
        </w:tblPrEx>
        <w:trPr>
          <w:gridBefore w:val="1"/>
          <w:gridAfter w:val="1"/>
          <w:wBefore w:w="93" w:type="dxa"/>
          <w:wAfter w:w="199" w:type="dxa"/>
          <w:trHeight w:val="324"/>
        </w:trPr>
        <w:tc>
          <w:tcPr>
            <w:tcW w:w="3543" w:type="dxa"/>
            <w:tcBorders>
              <w:top w:val="nil"/>
              <w:left w:val="single" w:sz="8" w:space="0" w:color="auto"/>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b/>
                <w:color w:val="000000"/>
                <w:sz w:val="24"/>
                <w:szCs w:val="24"/>
                <w:lang w:eastAsia="ru-RU"/>
              </w:rPr>
            </w:pPr>
            <w:r w:rsidRPr="0078586F">
              <w:rPr>
                <w:rFonts w:ascii="Times New Roman" w:eastAsia="Times New Roman" w:hAnsi="Times New Roman" w:cs="Times New Roman"/>
                <w:b/>
                <w:color w:val="000000"/>
                <w:sz w:val="24"/>
                <w:szCs w:val="24"/>
                <w:lang w:eastAsia="ru-RU"/>
              </w:rPr>
              <w:t>ИТОГО</w:t>
            </w:r>
          </w:p>
        </w:tc>
        <w:tc>
          <w:tcPr>
            <w:tcW w:w="1213"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b/>
                <w:color w:val="000000"/>
                <w:sz w:val="24"/>
                <w:szCs w:val="24"/>
                <w:lang w:eastAsia="ru-RU"/>
              </w:rPr>
            </w:pPr>
            <w:r w:rsidRPr="0078586F">
              <w:rPr>
                <w:rFonts w:ascii="Times New Roman" w:eastAsia="Times New Roman" w:hAnsi="Times New Roman" w:cs="Times New Roman"/>
                <w:b/>
                <w:color w:val="000000"/>
                <w:sz w:val="24"/>
                <w:szCs w:val="24"/>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b/>
                <w:color w:val="000000"/>
                <w:sz w:val="24"/>
                <w:szCs w:val="24"/>
                <w:lang w:eastAsia="ru-RU"/>
              </w:rPr>
            </w:pPr>
            <w:r w:rsidRPr="0078586F">
              <w:rPr>
                <w:rFonts w:ascii="Times New Roman" w:eastAsia="Times New Roman" w:hAnsi="Times New Roman" w:cs="Times New Roman"/>
                <w:b/>
                <w:color w:val="000000"/>
                <w:sz w:val="24"/>
                <w:szCs w:val="24"/>
                <w:lang w:eastAsia="ru-RU"/>
              </w:rPr>
              <w:t>4 687,90</w:t>
            </w:r>
          </w:p>
        </w:tc>
        <w:tc>
          <w:tcPr>
            <w:tcW w:w="1232"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b/>
                <w:color w:val="000000"/>
                <w:sz w:val="24"/>
                <w:szCs w:val="24"/>
                <w:lang w:eastAsia="ru-RU"/>
              </w:rPr>
            </w:pPr>
            <w:r w:rsidRPr="0078586F">
              <w:rPr>
                <w:rFonts w:ascii="Times New Roman" w:eastAsia="Times New Roman" w:hAnsi="Times New Roman" w:cs="Times New Roman"/>
                <w:b/>
                <w:color w:val="000000"/>
                <w:sz w:val="24"/>
                <w:szCs w:val="24"/>
                <w:lang w:eastAsia="ru-RU"/>
              </w:rPr>
              <w:t>4 254,90</w:t>
            </w:r>
          </w:p>
        </w:tc>
        <w:tc>
          <w:tcPr>
            <w:tcW w:w="1062"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b/>
                <w:color w:val="000000"/>
                <w:sz w:val="24"/>
                <w:szCs w:val="24"/>
                <w:lang w:eastAsia="ru-RU"/>
              </w:rPr>
            </w:pPr>
            <w:r w:rsidRPr="0078586F">
              <w:rPr>
                <w:rFonts w:ascii="Times New Roman" w:eastAsia="Times New Roman" w:hAnsi="Times New Roman" w:cs="Times New Roman"/>
                <w:b/>
                <w:color w:val="000000"/>
                <w:sz w:val="24"/>
                <w:szCs w:val="24"/>
                <w:lang w:eastAsia="ru-RU"/>
              </w:rPr>
              <w:t>-433,00</w:t>
            </w:r>
          </w:p>
        </w:tc>
        <w:tc>
          <w:tcPr>
            <w:tcW w:w="1076" w:type="dxa"/>
            <w:tcBorders>
              <w:top w:val="nil"/>
              <w:left w:val="nil"/>
              <w:bottom w:val="single" w:sz="8" w:space="0" w:color="auto"/>
              <w:right w:val="single" w:sz="8" w:space="0" w:color="auto"/>
            </w:tcBorders>
            <w:shd w:val="clear" w:color="auto" w:fill="auto"/>
            <w:vAlign w:val="center"/>
            <w:hideMark/>
          </w:tcPr>
          <w:p w:rsidR="0078586F" w:rsidRPr="0078586F" w:rsidRDefault="0078586F" w:rsidP="0078586F">
            <w:pPr>
              <w:spacing w:after="0" w:line="240" w:lineRule="auto"/>
              <w:jc w:val="both"/>
              <w:rPr>
                <w:rFonts w:ascii="Times New Roman" w:eastAsia="Times New Roman" w:hAnsi="Times New Roman" w:cs="Times New Roman"/>
                <w:b/>
                <w:color w:val="000000"/>
                <w:sz w:val="24"/>
                <w:szCs w:val="24"/>
                <w:lang w:eastAsia="ru-RU"/>
              </w:rPr>
            </w:pPr>
            <w:r w:rsidRPr="0078586F">
              <w:rPr>
                <w:rFonts w:ascii="Times New Roman" w:eastAsia="Times New Roman" w:hAnsi="Times New Roman" w:cs="Times New Roman"/>
                <w:b/>
                <w:color w:val="000000"/>
                <w:sz w:val="24"/>
                <w:szCs w:val="24"/>
                <w:lang w:eastAsia="ru-RU"/>
              </w:rPr>
              <w:t>90,8</w:t>
            </w:r>
          </w:p>
        </w:tc>
      </w:tr>
    </w:tbl>
    <w:p w:rsidR="008668B9" w:rsidRPr="008668B9" w:rsidRDefault="008668B9" w:rsidP="00356A2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EB6625" w:rsidRDefault="00EB6625"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771942" w:rsidRDefault="00A2570D"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Бюджет по расходам исполнен на сумму </w:t>
      </w:r>
      <w:r w:rsidR="006A3243">
        <w:rPr>
          <w:rFonts w:ascii="Times New Roman" w:eastAsia="Times New Roman" w:hAnsi="Times New Roman" w:cs="Times New Roman"/>
          <w:color w:val="000000"/>
          <w:sz w:val="28"/>
          <w:szCs w:val="28"/>
          <w:lang w:eastAsia="ru-RU"/>
        </w:rPr>
        <w:t>4</w:t>
      </w:r>
      <w:r w:rsidR="00EC6BCE">
        <w:rPr>
          <w:rFonts w:ascii="Times New Roman" w:eastAsia="Times New Roman" w:hAnsi="Times New Roman" w:cs="Times New Roman"/>
          <w:color w:val="000000"/>
          <w:sz w:val="28"/>
          <w:szCs w:val="28"/>
          <w:lang w:eastAsia="ru-RU"/>
        </w:rPr>
        <w:t> 254,9</w:t>
      </w:r>
      <w:r>
        <w:rPr>
          <w:rFonts w:ascii="Times New Roman" w:eastAsia="Times New Roman" w:hAnsi="Times New Roman" w:cs="Times New Roman"/>
          <w:color w:val="000000"/>
          <w:sz w:val="28"/>
          <w:szCs w:val="28"/>
          <w:lang w:eastAsia="ru-RU"/>
        </w:rPr>
        <w:t xml:space="preserve"> тыс. рублей или на </w:t>
      </w:r>
      <w:r w:rsidR="006A3243">
        <w:rPr>
          <w:rFonts w:ascii="Times New Roman" w:eastAsia="Times New Roman" w:hAnsi="Times New Roman" w:cs="Times New Roman"/>
          <w:color w:val="000000"/>
          <w:sz w:val="28"/>
          <w:szCs w:val="28"/>
          <w:lang w:eastAsia="ru-RU"/>
        </w:rPr>
        <w:t>9</w:t>
      </w:r>
      <w:r w:rsidR="00EC6BCE">
        <w:rPr>
          <w:rFonts w:ascii="Times New Roman" w:eastAsia="Times New Roman" w:hAnsi="Times New Roman" w:cs="Times New Roman"/>
          <w:color w:val="000000"/>
          <w:sz w:val="28"/>
          <w:szCs w:val="28"/>
          <w:lang w:eastAsia="ru-RU"/>
        </w:rPr>
        <w:t>0,8</w:t>
      </w:r>
      <w:r>
        <w:rPr>
          <w:rFonts w:ascii="Times New Roman" w:eastAsia="Times New Roman" w:hAnsi="Times New Roman" w:cs="Times New Roman"/>
          <w:color w:val="000000"/>
          <w:sz w:val="28"/>
          <w:szCs w:val="28"/>
          <w:lang w:eastAsia="ru-RU"/>
        </w:rPr>
        <w:t>%</w:t>
      </w:r>
      <w:r w:rsidR="00EC6BC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EC6BCE">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еисполнен</w:t>
      </w:r>
      <w:r w:rsidR="00EC6BCE">
        <w:rPr>
          <w:rFonts w:ascii="Times New Roman" w:eastAsia="Times New Roman" w:hAnsi="Times New Roman" w:cs="Times New Roman"/>
          <w:color w:val="000000"/>
          <w:sz w:val="28"/>
          <w:szCs w:val="28"/>
          <w:lang w:eastAsia="ru-RU"/>
        </w:rPr>
        <w:t>ие составило в сумме 433,0</w:t>
      </w:r>
      <w:r>
        <w:rPr>
          <w:rFonts w:ascii="Times New Roman" w:eastAsia="Times New Roman" w:hAnsi="Times New Roman" w:cs="Times New Roman"/>
          <w:color w:val="000000"/>
          <w:sz w:val="28"/>
          <w:szCs w:val="28"/>
          <w:lang w:eastAsia="ru-RU"/>
        </w:rPr>
        <w:t xml:space="preserve"> тыс. рублей или на </w:t>
      </w:r>
      <w:r w:rsidR="00EC6BCE">
        <w:rPr>
          <w:rFonts w:ascii="Times New Roman" w:eastAsia="Times New Roman" w:hAnsi="Times New Roman" w:cs="Times New Roman"/>
          <w:color w:val="000000"/>
          <w:sz w:val="28"/>
          <w:szCs w:val="28"/>
          <w:lang w:eastAsia="ru-RU"/>
        </w:rPr>
        <w:t>9,2</w:t>
      </w:r>
      <w:r>
        <w:rPr>
          <w:rFonts w:ascii="Times New Roman" w:eastAsia="Times New Roman" w:hAnsi="Times New Roman" w:cs="Times New Roman"/>
          <w:color w:val="000000"/>
          <w:sz w:val="28"/>
          <w:szCs w:val="28"/>
          <w:lang w:eastAsia="ru-RU"/>
        </w:rPr>
        <w:t>%</w:t>
      </w:r>
      <w:r w:rsidR="00EC6BCE">
        <w:rPr>
          <w:rFonts w:ascii="Times New Roman" w:eastAsia="Times New Roman" w:hAnsi="Times New Roman" w:cs="Times New Roman"/>
          <w:color w:val="000000"/>
          <w:sz w:val="28"/>
          <w:szCs w:val="28"/>
          <w:lang w:eastAsia="ru-RU"/>
        </w:rPr>
        <w:t xml:space="preserve"> от утвержденных назначений</w:t>
      </w:r>
      <w:r w:rsidR="00771942">
        <w:rPr>
          <w:rFonts w:ascii="Times New Roman" w:eastAsia="Times New Roman" w:hAnsi="Times New Roman" w:cs="Times New Roman"/>
          <w:color w:val="000000"/>
          <w:sz w:val="28"/>
          <w:szCs w:val="28"/>
          <w:lang w:eastAsia="ru-RU"/>
        </w:rPr>
        <w:t>.</w:t>
      </w:r>
      <w:r w:rsidR="009C24E2">
        <w:rPr>
          <w:rFonts w:ascii="Times New Roman" w:eastAsia="Times New Roman" w:hAnsi="Times New Roman" w:cs="Times New Roman"/>
          <w:color w:val="000000"/>
          <w:sz w:val="28"/>
          <w:szCs w:val="28"/>
          <w:lang w:eastAsia="ru-RU"/>
        </w:rPr>
        <w:t xml:space="preserve"> </w:t>
      </w:r>
      <w:r w:rsidR="00B22DCE" w:rsidRPr="00B22DCE">
        <w:rPr>
          <w:rFonts w:ascii="Times New Roman" w:eastAsia="Times New Roman" w:hAnsi="Times New Roman" w:cs="Times New Roman"/>
          <w:b/>
          <w:color w:val="000000"/>
          <w:sz w:val="28"/>
          <w:szCs w:val="28"/>
          <w:lang w:eastAsia="ru-RU"/>
        </w:rPr>
        <w:t>В сведениях об исполнении бюджета (ф.0503164)</w:t>
      </w:r>
      <w:r w:rsidR="009C24E2" w:rsidRPr="00B22DCE">
        <w:rPr>
          <w:rFonts w:ascii="Times New Roman" w:eastAsia="Times New Roman" w:hAnsi="Times New Roman" w:cs="Times New Roman"/>
          <w:b/>
          <w:color w:val="000000"/>
          <w:sz w:val="28"/>
          <w:szCs w:val="28"/>
          <w:highlight w:val="yellow"/>
          <w:lang w:eastAsia="ru-RU"/>
        </w:rPr>
        <w:t xml:space="preserve"> </w:t>
      </w:r>
      <w:r w:rsidR="00B22DCE" w:rsidRPr="00B22DCE">
        <w:rPr>
          <w:rFonts w:ascii="Times New Roman" w:eastAsia="Times New Roman" w:hAnsi="Times New Roman" w:cs="Times New Roman"/>
          <w:b/>
          <w:color w:val="000000"/>
          <w:sz w:val="28"/>
          <w:szCs w:val="28"/>
          <w:lang w:eastAsia="ru-RU"/>
        </w:rPr>
        <w:t>причины отклонения от планового процента не указаны</w:t>
      </w:r>
      <w:r w:rsidR="00B22DCE" w:rsidRPr="00B22DCE">
        <w:rPr>
          <w:rFonts w:ascii="Times New Roman" w:eastAsia="Times New Roman" w:hAnsi="Times New Roman" w:cs="Times New Roman"/>
          <w:color w:val="000000"/>
          <w:sz w:val="28"/>
          <w:szCs w:val="28"/>
          <w:lang w:eastAsia="ru-RU"/>
        </w:rPr>
        <w:t xml:space="preserve">. </w:t>
      </w:r>
      <w:r w:rsidR="0047277A">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EC6BCE">
        <w:rPr>
          <w:rFonts w:ascii="Times New Roman" w:eastAsia="Times New Roman" w:hAnsi="Times New Roman" w:cs="Times New Roman"/>
          <w:color w:val="000000"/>
          <w:sz w:val="28"/>
          <w:szCs w:val="28"/>
          <w:lang w:eastAsia="ru-RU"/>
        </w:rPr>
        <w:t>79,5</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Национальная оборона - 1,</w:t>
      </w:r>
      <w:r w:rsidR="00EC6BCE">
        <w:rPr>
          <w:rFonts w:ascii="Times New Roman" w:eastAsia="Times New Roman" w:hAnsi="Times New Roman" w:cs="Times New Roman"/>
          <w:color w:val="000000"/>
          <w:sz w:val="28"/>
          <w:szCs w:val="28"/>
          <w:lang w:eastAsia="ru-RU"/>
        </w:rPr>
        <w:t>1</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 </w:t>
      </w:r>
      <w:r w:rsidR="009B56DC">
        <w:rPr>
          <w:rFonts w:ascii="Times New Roman" w:eastAsia="Times New Roman" w:hAnsi="Times New Roman" w:cs="Times New Roman"/>
          <w:color w:val="000000"/>
          <w:sz w:val="28"/>
          <w:szCs w:val="28"/>
          <w:lang w:eastAsia="ru-RU"/>
        </w:rPr>
        <w:t>0,</w:t>
      </w:r>
      <w:r w:rsidR="00EC6BCE">
        <w:rPr>
          <w:rFonts w:ascii="Times New Roman" w:eastAsia="Times New Roman" w:hAnsi="Times New Roman" w:cs="Times New Roman"/>
          <w:color w:val="000000"/>
          <w:sz w:val="28"/>
          <w:szCs w:val="28"/>
          <w:lang w:eastAsia="ru-RU"/>
        </w:rPr>
        <w:t>7</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lastRenderedPageBreak/>
        <w:t xml:space="preserve">- Национальная Экономика – </w:t>
      </w:r>
      <w:r w:rsidR="00EC6BCE">
        <w:rPr>
          <w:rFonts w:ascii="Times New Roman" w:eastAsia="Times New Roman" w:hAnsi="Times New Roman" w:cs="Times New Roman"/>
          <w:color w:val="000000"/>
          <w:sz w:val="28"/>
          <w:szCs w:val="28"/>
          <w:lang w:eastAsia="ru-RU"/>
        </w:rPr>
        <w:t>12,7</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EC6BCE">
        <w:rPr>
          <w:rFonts w:ascii="Times New Roman" w:eastAsia="Times New Roman" w:hAnsi="Times New Roman" w:cs="Times New Roman"/>
          <w:color w:val="000000"/>
          <w:sz w:val="28"/>
          <w:szCs w:val="28"/>
          <w:lang w:eastAsia="ru-RU"/>
        </w:rPr>
        <w:t>5,9</w:t>
      </w:r>
      <w:r w:rsidRPr="009C24E2">
        <w:rPr>
          <w:rFonts w:ascii="Times New Roman" w:eastAsia="Times New Roman" w:hAnsi="Times New Roman" w:cs="Times New Roman"/>
          <w:color w:val="000000"/>
          <w:sz w:val="28"/>
          <w:szCs w:val="28"/>
          <w:lang w:eastAsia="ru-RU"/>
        </w:rPr>
        <w:t>%</w:t>
      </w:r>
    </w:p>
    <w:p w:rsid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Культура, кинематография – 0,1%</w:t>
      </w:r>
      <w:r w:rsidR="009B56DC">
        <w:rPr>
          <w:rFonts w:ascii="Times New Roman" w:eastAsia="Times New Roman" w:hAnsi="Times New Roman" w:cs="Times New Roman"/>
          <w:color w:val="000000"/>
          <w:sz w:val="28"/>
          <w:szCs w:val="28"/>
          <w:lang w:eastAsia="ru-RU"/>
        </w:rPr>
        <w:t>.</w:t>
      </w:r>
    </w:p>
    <w:p w:rsidR="00AF57E8" w:rsidRDefault="00AF57E8" w:rsidP="00AF57E8">
      <w:pPr>
        <w:spacing w:after="0" w:line="240" w:lineRule="auto"/>
        <w:ind w:firstLine="709"/>
        <w:jc w:val="both"/>
        <w:rPr>
          <w:rFonts w:ascii="Times New Roman" w:hAnsi="Times New Roman" w:cs="Times New Roman"/>
          <w:sz w:val="28"/>
          <w:szCs w:val="28"/>
        </w:rPr>
      </w:pPr>
      <w:r w:rsidRPr="005C3D2A">
        <w:rPr>
          <w:rFonts w:ascii="Times New Roman" w:hAnsi="Times New Roman" w:cs="Times New Roman"/>
          <w:sz w:val="28"/>
          <w:szCs w:val="28"/>
        </w:rPr>
        <w:t>Расходы на реализацию национальн</w:t>
      </w:r>
      <w:r>
        <w:rPr>
          <w:rFonts w:ascii="Times New Roman" w:hAnsi="Times New Roman" w:cs="Times New Roman"/>
          <w:sz w:val="28"/>
          <w:szCs w:val="28"/>
        </w:rPr>
        <w:t>ого</w:t>
      </w:r>
      <w:r w:rsidRPr="005C3D2A">
        <w:rPr>
          <w:rFonts w:ascii="Times New Roman" w:hAnsi="Times New Roman" w:cs="Times New Roman"/>
          <w:sz w:val="28"/>
          <w:szCs w:val="28"/>
        </w:rPr>
        <w:t xml:space="preserve"> проект</w:t>
      </w:r>
      <w:r>
        <w:rPr>
          <w:rFonts w:ascii="Times New Roman" w:hAnsi="Times New Roman" w:cs="Times New Roman"/>
          <w:sz w:val="28"/>
          <w:szCs w:val="28"/>
        </w:rPr>
        <w:t>а «Цифровая экономика»</w:t>
      </w:r>
      <w:r w:rsidRPr="005C3D2A">
        <w:rPr>
          <w:rFonts w:ascii="Times New Roman" w:hAnsi="Times New Roman" w:cs="Times New Roman"/>
          <w:sz w:val="28"/>
          <w:szCs w:val="28"/>
        </w:rPr>
        <w:t xml:space="preserve"> в 2020 году составили в сумме </w:t>
      </w:r>
      <w:r>
        <w:rPr>
          <w:rFonts w:ascii="Times New Roman" w:hAnsi="Times New Roman" w:cs="Times New Roman"/>
          <w:sz w:val="28"/>
          <w:szCs w:val="28"/>
        </w:rPr>
        <w:t>213,7</w:t>
      </w:r>
      <w:r w:rsidRPr="005C3D2A">
        <w:rPr>
          <w:rFonts w:ascii="Times New Roman" w:hAnsi="Times New Roman" w:cs="Times New Roman"/>
          <w:sz w:val="28"/>
          <w:szCs w:val="28"/>
        </w:rPr>
        <w:t xml:space="preserve"> тыс. рублей</w:t>
      </w:r>
      <w:r>
        <w:rPr>
          <w:rFonts w:ascii="Times New Roman" w:hAnsi="Times New Roman" w:cs="Times New Roman"/>
          <w:sz w:val="28"/>
          <w:szCs w:val="28"/>
        </w:rPr>
        <w:t xml:space="preserve">, уровень </w:t>
      </w:r>
      <w:r w:rsidRPr="005C3D2A">
        <w:rPr>
          <w:rFonts w:ascii="Times New Roman" w:hAnsi="Times New Roman" w:cs="Times New Roman"/>
          <w:sz w:val="28"/>
          <w:szCs w:val="28"/>
        </w:rPr>
        <w:t xml:space="preserve">  исполнения составил </w:t>
      </w:r>
      <w:r>
        <w:rPr>
          <w:rFonts w:ascii="Times New Roman" w:hAnsi="Times New Roman" w:cs="Times New Roman"/>
          <w:sz w:val="28"/>
          <w:szCs w:val="28"/>
        </w:rPr>
        <w:t>100,0</w:t>
      </w:r>
      <w:r w:rsidRPr="005C3D2A">
        <w:rPr>
          <w:rFonts w:ascii="Times New Roman" w:hAnsi="Times New Roman" w:cs="Times New Roman"/>
          <w:sz w:val="28"/>
          <w:szCs w:val="28"/>
        </w:rPr>
        <w:t>%.</w:t>
      </w:r>
      <w:r>
        <w:rPr>
          <w:rFonts w:ascii="Times New Roman" w:hAnsi="Times New Roman" w:cs="Times New Roman"/>
          <w:sz w:val="28"/>
          <w:szCs w:val="28"/>
        </w:rPr>
        <w:t xml:space="preserve"> Расходы направлены на создание условий для развития услуг связи в малочисленных и труднодоступных населенных пунктах Красноярского края.</w:t>
      </w:r>
    </w:p>
    <w:p w:rsidR="00FE2CDB"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соответствии с требованиями бюджетного законодательства расходная часть бюджета на 2020 год сформирована посредством реализации программного подхода к управлению бюджетными расходами на основе 3 муниципальных программ.</w:t>
      </w:r>
    </w:p>
    <w:p w:rsidR="00DC5DEA"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 реализацию 3 муниципальных программ направлено </w:t>
      </w:r>
      <w:r w:rsidR="00134FE7">
        <w:rPr>
          <w:rFonts w:ascii="Times New Roman" w:eastAsia="Times New Roman" w:hAnsi="Times New Roman" w:cs="Times New Roman"/>
          <w:bCs/>
          <w:color w:val="000000"/>
          <w:sz w:val="28"/>
          <w:szCs w:val="28"/>
          <w:lang w:eastAsia="ru-RU"/>
        </w:rPr>
        <w:t>606,8</w:t>
      </w:r>
      <w:r>
        <w:rPr>
          <w:rFonts w:ascii="Times New Roman" w:eastAsia="Times New Roman" w:hAnsi="Times New Roman" w:cs="Times New Roman"/>
          <w:bCs/>
          <w:color w:val="000000"/>
          <w:sz w:val="28"/>
          <w:szCs w:val="28"/>
          <w:lang w:eastAsia="ru-RU"/>
        </w:rPr>
        <w:t xml:space="preserve"> тыс. рублей. Доля программных расходов составила </w:t>
      </w:r>
      <w:r w:rsidR="00134FE7">
        <w:rPr>
          <w:rFonts w:ascii="Times New Roman" w:eastAsia="Times New Roman" w:hAnsi="Times New Roman" w:cs="Times New Roman"/>
          <w:bCs/>
          <w:color w:val="000000"/>
          <w:sz w:val="28"/>
          <w:szCs w:val="28"/>
          <w:lang w:eastAsia="ru-RU"/>
        </w:rPr>
        <w:t>14,3</w:t>
      </w:r>
      <w:r>
        <w:rPr>
          <w:rFonts w:ascii="Times New Roman" w:eastAsia="Times New Roman" w:hAnsi="Times New Roman" w:cs="Times New Roman"/>
          <w:bCs/>
          <w:color w:val="000000"/>
          <w:sz w:val="28"/>
          <w:szCs w:val="28"/>
          <w:lang w:eastAsia="ru-RU"/>
        </w:rPr>
        <w:t>% от общего объема расходов бюджета.</w:t>
      </w:r>
    </w:p>
    <w:p w:rsidR="00FE2CDB" w:rsidRDefault="00DC5DE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r w:rsidR="00FE2CDB">
        <w:rPr>
          <w:rFonts w:ascii="Times New Roman" w:eastAsia="Times New Roman" w:hAnsi="Times New Roman" w:cs="Times New Roman"/>
          <w:bCs/>
          <w:color w:val="000000"/>
          <w:sz w:val="28"/>
          <w:szCs w:val="28"/>
          <w:lang w:eastAsia="ru-RU"/>
        </w:rPr>
        <w:t xml:space="preserve"> </w:t>
      </w:r>
    </w:p>
    <w:p w:rsidR="00FE2CDB" w:rsidRPr="009C24E2"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tbl>
      <w:tblPr>
        <w:tblW w:w="8440" w:type="dxa"/>
        <w:tblInd w:w="93" w:type="dxa"/>
        <w:tblLook w:val="04A0" w:firstRow="1" w:lastRow="0" w:firstColumn="1" w:lastColumn="0" w:noHBand="0" w:noVBand="1"/>
      </w:tblPr>
      <w:tblGrid>
        <w:gridCol w:w="3346"/>
        <w:gridCol w:w="1474"/>
        <w:gridCol w:w="1523"/>
        <w:gridCol w:w="1086"/>
        <w:gridCol w:w="1011"/>
      </w:tblGrid>
      <w:tr w:rsidR="00243B29" w:rsidRPr="00243B29" w:rsidTr="00243B29">
        <w:trPr>
          <w:trHeight w:val="2808"/>
        </w:trPr>
        <w:tc>
          <w:tcPr>
            <w:tcW w:w="35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Наименование муниципальной программы</w:t>
            </w:r>
          </w:p>
        </w:tc>
        <w:tc>
          <w:tcPr>
            <w:tcW w:w="128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3B29" w:rsidRPr="00243B29" w:rsidRDefault="00243B29" w:rsidP="00243B29">
            <w:pPr>
              <w:spacing w:after="0" w:line="240" w:lineRule="auto"/>
              <w:jc w:val="center"/>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Утверждено решением о бюджете в редакции от 25.12.2020 № 23-79</w:t>
            </w:r>
            <w:r w:rsidR="00EC6BCE">
              <w:rPr>
                <w:rFonts w:ascii="Times New Roman" w:eastAsia="Times New Roman" w:hAnsi="Times New Roman" w:cs="Times New Roman"/>
                <w:color w:val="000000"/>
                <w:sz w:val="24"/>
                <w:szCs w:val="24"/>
                <w:lang w:eastAsia="ru-RU"/>
              </w:rPr>
              <w:t>, тыс. руб.</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3B29" w:rsidRPr="00243B29" w:rsidRDefault="00243B29" w:rsidP="00243B29">
            <w:pPr>
              <w:spacing w:after="0" w:line="240" w:lineRule="auto"/>
              <w:jc w:val="center"/>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Исполнение</w:t>
            </w:r>
            <w:r w:rsidR="00EC6BCE">
              <w:rPr>
                <w:rFonts w:ascii="Times New Roman" w:eastAsia="Times New Roman" w:hAnsi="Times New Roman" w:cs="Times New Roman"/>
                <w:color w:val="000000"/>
                <w:sz w:val="24"/>
                <w:szCs w:val="24"/>
                <w:lang w:eastAsia="ru-RU"/>
              </w:rPr>
              <w:t>, тыс. руб.</w:t>
            </w:r>
          </w:p>
        </w:tc>
        <w:tc>
          <w:tcPr>
            <w:tcW w:w="217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43B29" w:rsidRPr="00243B29" w:rsidRDefault="00243B29" w:rsidP="00243B29">
            <w:pPr>
              <w:spacing w:after="0" w:line="240" w:lineRule="auto"/>
              <w:jc w:val="center"/>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Отклонение</w:t>
            </w:r>
          </w:p>
        </w:tc>
      </w:tr>
      <w:tr w:rsidR="00243B29" w:rsidRPr="00243B29" w:rsidTr="00243B29">
        <w:trPr>
          <w:trHeight w:val="300"/>
        </w:trPr>
        <w:tc>
          <w:tcPr>
            <w:tcW w:w="3557" w:type="dxa"/>
            <w:vMerge/>
            <w:tcBorders>
              <w:top w:val="single" w:sz="8" w:space="0" w:color="auto"/>
              <w:left w:val="single" w:sz="8" w:space="0" w:color="auto"/>
              <w:bottom w:val="single" w:sz="8" w:space="0" w:color="000000"/>
              <w:right w:val="single" w:sz="8" w:space="0" w:color="auto"/>
            </w:tcBorders>
            <w:vAlign w:val="center"/>
            <w:hideMark/>
          </w:tcPr>
          <w:p w:rsidR="00243B29" w:rsidRPr="00243B29" w:rsidRDefault="00243B29" w:rsidP="00243B29">
            <w:pPr>
              <w:spacing w:after="0" w:line="240" w:lineRule="auto"/>
              <w:rPr>
                <w:rFonts w:ascii="Times New Roman" w:eastAsia="Times New Roman" w:hAnsi="Times New Roman" w:cs="Times New Roman"/>
                <w:color w:val="000000"/>
                <w:sz w:val="24"/>
                <w:szCs w:val="24"/>
                <w:lang w:eastAsia="ru-RU"/>
              </w:rPr>
            </w:pPr>
          </w:p>
        </w:tc>
        <w:tc>
          <w:tcPr>
            <w:tcW w:w="1288" w:type="dxa"/>
            <w:vMerge/>
            <w:tcBorders>
              <w:top w:val="single" w:sz="8" w:space="0" w:color="auto"/>
              <w:left w:val="single" w:sz="8" w:space="0" w:color="auto"/>
              <w:bottom w:val="single" w:sz="8" w:space="0" w:color="000000"/>
              <w:right w:val="single" w:sz="8" w:space="0" w:color="auto"/>
            </w:tcBorders>
            <w:vAlign w:val="center"/>
            <w:hideMark/>
          </w:tcPr>
          <w:p w:rsidR="00243B29" w:rsidRPr="00243B29" w:rsidRDefault="00243B29" w:rsidP="00243B29">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243B29" w:rsidRPr="00243B29" w:rsidRDefault="00243B29" w:rsidP="00243B29">
            <w:pPr>
              <w:spacing w:after="0" w:line="240" w:lineRule="auto"/>
              <w:rPr>
                <w:rFonts w:ascii="Times New Roman" w:eastAsia="Times New Roman" w:hAnsi="Times New Roman" w:cs="Times New Roman"/>
                <w:color w:val="000000"/>
                <w:sz w:val="24"/>
                <w:szCs w:val="24"/>
                <w:lang w:eastAsia="ru-RU"/>
              </w:rPr>
            </w:pPr>
          </w:p>
        </w:tc>
        <w:tc>
          <w:tcPr>
            <w:tcW w:w="2178" w:type="dxa"/>
            <w:gridSpan w:val="2"/>
            <w:vMerge/>
            <w:tcBorders>
              <w:top w:val="single" w:sz="8" w:space="0" w:color="auto"/>
              <w:left w:val="single" w:sz="8" w:space="0" w:color="auto"/>
              <w:bottom w:val="single" w:sz="8" w:space="0" w:color="000000"/>
              <w:right w:val="single" w:sz="8" w:space="0" w:color="000000"/>
            </w:tcBorders>
            <w:vAlign w:val="center"/>
            <w:hideMark/>
          </w:tcPr>
          <w:p w:rsidR="00243B29" w:rsidRPr="00243B29" w:rsidRDefault="00243B29" w:rsidP="00243B29">
            <w:pPr>
              <w:spacing w:after="0" w:line="240" w:lineRule="auto"/>
              <w:rPr>
                <w:rFonts w:ascii="Times New Roman" w:eastAsia="Times New Roman" w:hAnsi="Times New Roman" w:cs="Times New Roman"/>
                <w:color w:val="000000"/>
                <w:sz w:val="24"/>
                <w:szCs w:val="24"/>
                <w:lang w:eastAsia="ru-RU"/>
              </w:rPr>
            </w:pPr>
          </w:p>
        </w:tc>
      </w:tr>
      <w:tr w:rsidR="00243B29" w:rsidRPr="00243B29" w:rsidTr="00243B29">
        <w:trPr>
          <w:trHeight w:val="312"/>
        </w:trPr>
        <w:tc>
          <w:tcPr>
            <w:tcW w:w="3557" w:type="dxa"/>
            <w:vMerge/>
            <w:tcBorders>
              <w:top w:val="single" w:sz="8" w:space="0" w:color="auto"/>
              <w:left w:val="single" w:sz="8" w:space="0" w:color="auto"/>
              <w:bottom w:val="single" w:sz="8" w:space="0" w:color="000000"/>
              <w:right w:val="single" w:sz="8" w:space="0" w:color="auto"/>
            </w:tcBorders>
            <w:vAlign w:val="center"/>
            <w:hideMark/>
          </w:tcPr>
          <w:p w:rsidR="00243B29" w:rsidRPr="00243B29" w:rsidRDefault="00243B29" w:rsidP="00243B29">
            <w:pPr>
              <w:spacing w:after="0" w:line="240" w:lineRule="auto"/>
              <w:rPr>
                <w:rFonts w:ascii="Times New Roman" w:eastAsia="Times New Roman" w:hAnsi="Times New Roman" w:cs="Times New Roman"/>
                <w:color w:val="000000"/>
                <w:sz w:val="24"/>
                <w:szCs w:val="24"/>
                <w:lang w:eastAsia="ru-RU"/>
              </w:rPr>
            </w:pPr>
          </w:p>
        </w:tc>
        <w:tc>
          <w:tcPr>
            <w:tcW w:w="1288" w:type="dxa"/>
            <w:vMerge/>
            <w:tcBorders>
              <w:top w:val="single" w:sz="8" w:space="0" w:color="auto"/>
              <w:left w:val="single" w:sz="8" w:space="0" w:color="auto"/>
              <w:bottom w:val="single" w:sz="8" w:space="0" w:color="000000"/>
              <w:right w:val="single" w:sz="8" w:space="0" w:color="auto"/>
            </w:tcBorders>
            <w:vAlign w:val="center"/>
            <w:hideMark/>
          </w:tcPr>
          <w:p w:rsidR="00243B29" w:rsidRPr="00243B29" w:rsidRDefault="00243B29" w:rsidP="00243B29">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243B29" w:rsidRPr="00243B29" w:rsidRDefault="00243B29" w:rsidP="00243B29">
            <w:pPr>
              <w:spacing w:after="0" w:line="240" w:lineRule="auto"/>
              <w:rPr>
                <w:rFonts w:ascii="Times New Roman" w:eastAsia="Times New Roman" w:hAnsi="Times New Roman" w:cs="Times New Roman"/>
                <w:color w:val="000000"/>
                <w:sz w:val="24"/>
                <w:szCs w:val="24"/>
                <w:lang w:eastAsia="ru-RU"/>
              </w:rPr>
            </w:pPr>
          </w:p>
        </w:tc>
        <w:tc>
          <w:tcPr>
            <w:tcW w:w="1112" w:type="dxa"/>
            <w:tcBorders>
              <w:top w:val="nil"/>
              <w:left w:val="nil"/>
              <w:bottom w:val="nil"/>
              <w:right w:val="single" w:sz="8" w:space="0" w:color="auto"/>
            </w:tcBorders>
            <w:shd w:val="clear" w:color="auto" w:fill="auto"/>
            <w:vAlign w:val="center"/>
            <w:hideMark/>
          </w:tcPr>
          <w:p w:rsidR="00243B29" w:rsidRPr="00243B29" w:rsidRDefault="00243B29" w:rsidP="00243B29">
            <w:pPr>
              <w:spacing w:after="0" w:line="240" w:lineRule="auto"/>
              <w:jc w:val="right"/>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Сумма</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hideMark/>
          </w:tcPr>
          <w:p w:rsidR="00243B29" w:rsidRPr="00243B29" w:rsidRDefault="00243B29" w:rsidP="00243B29">
            <w:pPr>
              <w:spacing w:after="0" w:line="240" w:lineRule="auto"/>
              <w:jc w:val="right"/>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w:t>
            </w:r>
          </w:p>
        </w:tc>
      </w:tr>
      <w:tr w:rsidR="00243B29" w:rsidRPr="00243B29" w:rsidTr="00243B29">
        <w:trPr>
          <w:trHeight w:val="324"/>
        </w:trPr>
        <w:tc>
          <w:tcPr>
            <w:tcW w:w="3557" w:type="dxa"/>
            <w:vMerge/>
            <w:tcBorders>
              <w:top w:val="single" w:sz="8" w:space="0" w:color="auto"/>
              <w:left w:val="single" w:sz="8" w:space="0" w:color="auto"/>
              <w:bottom w:val="single" w:sz="8" w:space="0" w:color="000000"/>
              <w:right w:val="single" w:sz="8" w:space="0" w:color="auto"/>
            </w:tcBorders>
            <w:vAlign w:val="center"/>
            <w:hideMark/>
          </w:tcPr>
          <w:p w:rsidR="00243B29" w:rsidRPr="00243B29" w:rsidRDefault="00243B29" w:rsidP="00243B29">
            <w:pPr>
              <w:spacing w:after="0" w:line="240" w:lineRule="auto"/>
              <w:rPr>
                <w:rFonts w:ascii="Times New Roman" w:eastAsia="Times New Roman" w:hAnsi="Times New Roman" w:cs="Times New Roman"/>
                <w:color w:val="000000"/>
                <w:sz w:val="24"/>
                <w:szCs w:val="24"/>
                <w:lang w:eastAsia="ru-RU"/>
              </w:rPr>
            </w:pPr>
          </w:p>
        </w:tc>
        <w:tc>
          <w:tcPr>
            <w:tcW w:w="1288" w:type="dxa"/>
            <w:vMerge/>
            <w:tcBorders>
              <w:top w:val="single" w:sz="8" w:space="0" w:color="auto"/>
              <w:left w:val="single" w:sz="8" w:space="0" w:color="auto"/>
              <w:bottom w:val="single" w:sz="8" w:space="0" w:color="000000"/>
              <w:right w:val="single" w:sz="8" w:space="0" w:color="auto"/>
            </w:tcBorders>
            <w:vAlign w:val="center"/>
            <w:hideMark/>
          </w:tcPr>
          <w:p w:rsidR="00243B29" w:rsidRPr="00243B29" w:rsidRDefault="00243B29" w:rsidP="00243B29">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243B29" w:rsidRPr="00243B29" w:rsidRDefault="00243B29" w:rsidP="00243B29">
            <w:pPr>
              <w:spacing w:after="0" w:line="240" w:lineRule="auto"/>
              <w:rPr>
                <w:rFonts w:ascii="Times New Roman" w:eastAsia="Times New Roman" w:hAnsi="Times New Roman" w:cs="Times New Roman"/>
                <w:color w:val="000000"/>
                <w:sz w:val="24"/>
                <w:szCs w:val="24"/>
                <w:lang w:eastAsia="ru-RU"/>
              </w:rPr>
            </w:pPr>
          </w:p>
        </w:tc>
        <w:tc>
          <w:tcPr>
            <w:tcW w:w="1112" w:type="dxa"/>
            <w:tcBorders>
              <w:top w:val="nil"/>
              <w:left w:val="nil"/>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right"/>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тыс. руб.</w:t>
            </w:r>
          </w:p>
        </w:tc>
        <w:tc>
          <w:tcPr>
            <w:tcW w:w="1066" w:type="dxa"/>
            <w:vMerge/>
            <w:tcBorders>
              <w:top w:val="nil"/>
              <w:left w:val="single" w:sz="8" w:space="0" w:color="auto"/>
              <w:bottom w:val="single" w:sz="8" w:space="0" w:color="000000"/>
              <w:right w:val="single" w:sz="8" w:space="0" w:color="auto"/>
            </w:tcBorders>
            <w:vAlign w:val="center"/>
            <w:hideMark/>
          </w:tcPr>
          <w:p w:rsidR="00243B29" w:rsidRPr="00243B29" w:rsidRDefault="00243B29" w:rsidP="00243B29">
            <w:pPr>
              <w:spacing w:after="0" w:line="240" w:lineRule="auto"/>
              <w:rPr>
                <w:rFonts w:ascii="Times New Roman" w:eastAsia="Times New Roman" w:hAnsi="Times New Roman" w:cs="Times New Roman"/>
                <w:color w:val="000000"/>
                <w:sz w:val="24"/>
                <w:szCs w:val="24"/>
                <w:lang w:eastAsia="ru-RU"/>
              </w:rPr>
            </w:pPr>
          </w:p>
        </w:tc>
      </w:tr>
      <w:tr w:rsidR="00243B29" w:rsidRPr="00243B29" w:rsidTr="00243B29">
        <w:trPr>
          <w:trHeight w:val="948"/>
        </w:trPr>
        <w:tc>
          <w:tcPr>
            <w:tcW w:w="3557" w:type="dxa"/>
            <w:tcBorders>
              <w:top w:val="nil"/>
              <w:left w:val="single" w:sz="8" w:space="0" w:color="auto"/>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 xml:space="preserve">Жилищное хозяйство и благоустройство территории </w:t>
            </w:r>
            <w:proofErr w:type="spellStart"/>
            <w:r w:rsidRPr="00243B29">
              <w:rPr>
                <w:rFonts w:ascii="Times New Roman" w:eastAsia="Times New Roman" w:hAnsi="Times New Roman" w:cs="Times New Roman"/>
                <w:color w:val="000000"/>
                <w:sz w:val="24"/>
                <w:szCs w:val="24"/>
                <w:lang w:eastAsia="ru-RU"/>
              </w:rPr>
              <w:t>Ентаульского</w:t>
            </w:r>
            <w:proofErr w:type="spellEnd"/>
            <w:r w:rsidRPr="00243B29">
              <w:rPr>
                <w:rFonts w:ascii="Times New Roman" w:eastAsia="Times New Roman" w:hAnsi="Times New Roman" w:cs="Times New Roman"/>
                <w:color w:val="000000"/>
                <w:sz w:val="24"/>
                <w:szCs w:val="24"/>
                <w:lang w:eastAsia="ru-RU"/>
              </w:rPr>
              <w:t xml:space="preserve"> сельсовета</w:t>
            </w:r>
          </w:p>
        </w:tc>
        <w:tc>
          <w:tcPr>
            <w:tcW w:w="1288" w:type="dxa"/>
            <w:tcBorders>
              <w:top w:val="nil"/>
              <w:left w:val="nil"/>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454,30</w:t>
            </w:r>
          </w:p>
        </w:tc>
        <w:tc>
          <w:tcPr>
            <w:tcW w:w="1417" w:type="dxa"/>
            <w:tcBorders>
              <w:top w:val="nil"/>
              <w:left w:val="nil"/>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251,40</w:t>
            </w:r>
          </w:p>
        </w:tc>
        <w:tc>
          <w:tcPr>
            <w:tcW w:w="1112" w:type="dxa"/>
            <w:tcBorders>
              <w:top w:val="nil"/>
              <w:left w:val="nil"/>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-202,90</w:t>
            </w:r>
          </w:p>
        </w:tc>
        <w:tc>
          <w:tcPr>
            <w:tcW w:w="1066" w:type="dxa"/>
            <w:tcBorders>
              <w:top w:val="nil"/>
              <w:left w:val="nil"/>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55,3</w:t>
            </w:r>
          </w:p>
        </w:tc>
      </w:tr>
      <w:tr w:rsidR="00243B29" w:rsidRPr="00243B29" w:rsidTr="00243B29">
        <w:trPr>
          <w:trHeight w:val="1548"/>
        </w:trPr>
        <w:tc>
          <w:tcPr>
            <w:tcW w:w="3557" w:type="dxa"/>
            <w:tcBorders>
              <w:top w:val="nil"/>
              <w:left w:val="single" w:sz="8" w:space="0" w:color="auto"/>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 xml:space="preserve">Обеспечение пожарной безопасности, профилактика экстремизма, терроризма  на территории </w:t>
            </w:r>
            <w:proofErr w:type="spellStart"/>
            <w:r w:rsidRPr="00243B29">
              <w:rPr>
                <w:rFonts w:ascii="Times New Roman" w:eastAsia="Times New Roman" w:hAnsi="Times New Roman" w:cs="Times New Roman"/>
                <w:color w:val="000000"/>
                <w:sz w:val="24"/>
                <w:szCs w:val="24"/>
                <w:lang w:eastAsia="ru-RU"/>
              </w:rPr>
              <w:t>Ентаульского</w:t>
            </w:r>
            <w:proofErr w:type="spellEnd"/>
            <w:r w:rsidRPr="00243B29">
              <w:rPr>
                <w:rFonts w:ascii="Times New Roman" w:eastAsia="Times New Roman" w:hAnsi="Times New Roman" w:cs="Times New Roman"/>
                <w:color w:val="000000"/>
                <w:sz w:val="24"/>
                <w:szCs w:val="24"/>
                <w:lang w:eastAsia="ru-RU"/>
              </w:rPr>
              <w:t xml:space="preserve"> сельсовета  </w:t>
            </w:r>
          </w:p>
        </w:tc>
        <w:tc>
          <w:tcPr>
            <w:tcW w:w="1288" w:type="dxa"/>
            <w:tcBorders>
              <w:top w:val="nil"/>
              <w:left w:val="nil"/>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30,90</w:t>
            </w:r>
          </w:p>
        </w:tc>
        <w:tc>
          <w:tcPr>
            <w:tcW w:w="1417" w:type="dxa"/>
            <w:tcBorders>
              <w:top w:val="nil"/>
              <w:left w:val="nil"/>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29,90</w:t>
            </w:r>
          </w:p>
        </w:tc>
        <w:tc>
          <w:tcPr>
            <w:tcW w:w="1112" w:type="dxa"/>
            <w:tcBorders>
              <w:top w:val="nil"/>
              <w:left w:val="nil"/>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-1,00</w:t>
            </w:r>
          </w:p>
        </w:tc>
        <w:tc>
          <w:tcPr>
            <w:tcW w:w="1066" w:type="dxa"/>
            <w:tcBorders>
              <w:top w:val="nil"/>
              <w:left w:val="nil"/>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96,8</w:t>
            </w:r>
          </w:p>
        </w:tc>
      </w:tr>
      <w:tr w:rsidR="00243B29" w:rsidRPr="00243B29" w:rsidTr="00243B29">
        <w:trPr>
          <w:trHeight w:val="1056"/>
        </w:trPr>
        <w:tc>
          <w:tcPr>
            <w:tcW w:w="3557" w:type="dxa"/>
            <w:tcBorders>
              <w:top w:val="nil"/>
              <w:left w:val="single" w:sz="8" w:space="0" w:color="auto"/>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Развитие уличн</w:t>
            </w:r>
            <w:proofErr w:type="gramStart"/>
            <w:r w:rsidRPr="00243B29">
              <w:rPr>
                <w:rFonts w:ascii="Times New Roman" w:eastAsia="Times New Roman" w:hAnsi="Times New Roman" w:cs="Times New Roman"/>
                <w:color w:val="000000"/>
                <w:sz w:val="24"/>
                <w:szCs w:val="24"/>
                <w:lang w:eastAsia="ru-RU"/>
              </w:rPr>
              <w:t>о-</w:t>
            </w:r>
            <w:proofErr w:type="gramEnd"/>
            <w:r w:rsidRPr="00243B29">
              <w:rPr>
                <w:rFonts w:ascii="Times New Roman" w:eastAsia="Times New Roman" w:hAnsi="Times New Roman" w:cs="Times New Roman"/>
                <w:color w:val="000000"/>
                <w:sz w:val="24"/>
                <w:szCs w:val="24"/>
                <w:lang w:eastAsia="ru-RU"/>
              </w:rPr>
              <w:t xml:space="preserve"> дорожной  сети </w:t>
            </w:r>
            <w:proofErr w:type="spellStart"/>
            <w:r w:rsidRPr="00243B29">
              <w:rPr>
                <w:rFonts w:ascii="Times New Roman" w:eastAsia="Times New Roman" w:hAnsi="Times New Roman" w:cs="Times New Roman"/>
                <w:color w:val="000000"/>
                <w:sz w:val="24"/>
                <w:szCs w:val="24"/>
                <w:lang w:eastAsia="ru-RU"/>
              </w:rPr>
              <w:t>Ентаульского</w:t>
            </w:r>
            <w:proofErr w:type="spellEnd"/>
            <w:r w:rsidRPr="00243B29">
              <w:rPr>
                <w:rFonts w:ascii="Times New Roman" w:eastAsia="Times New Roman" w:hAnsi="Times New Roman" w:cs="Times New Roman"/>
                <w:color w:val="000000"/>
                <w:sz w:val="24"/>
                <w:szCs w:val="24"/>
                <w:lang w:eastAsia="ru-RU"/>
              </w:rPr>
              <w:t xml:space="preserve"> сельсовета</w:t>
            </w:r>
          </w:p>
        </w:tc>
        <w:tc>
          <w:tcPr>
            <w:tcW w:w="1288" w:type="dxa"/>
            <w:tcBorders>
              <w:top w:val="nil"/>
              <w:left w:val="nil"/>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386,80</w:t>
            </w:r>
          </w:p>
        </w:tc>
        <w:tc>
          <w:tcPr>
            <w:tcW w:w="1417" w:type="dxa"/>
            <w:tcBorders>
              <w:top w:val="nil"/>
              <w:left w:val="nil"/>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325,50</w:t>
            </w:r>
          </w:p>
        </w:tc>
        <w:tc>
          <w:tcPr>
            <w:tcW w:w="1112" w:type="dxa"/>
            <w:tcBorders>
              <w:top w:val="nil"/>
              <w:left w:val="nil"/>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-61,30</w:t>
            </w:r>
          </w:p>
        </w:tc>
        <w:tc>
          <w:tcPr>
            <w:tcW w:w="1066" w:type="dxa"/>
            <w:tcBorders>
              <w:top w:val="nil"/>
              <w:left w:val="nil"/>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84,2</w:t>
            </w:r>
          </w:p>
        </w:tc>
      </w:tr>
      <w:tr w:rsidR="00243B29" w:rsidRPr="00243B29" w:rsidTr="00243B29">
        <w:trPr>
          <w:trHeight w:val="324"/>
        </w:trPr>
        <w:tc>
          <w:tcPr>
            <w:tcW w:w="3557" w:type="dxa"/>
            <w:tcBorders>
              <w:top w:val="nil"/>
              <w:left w:val="single" w:sz="8" w:space="0" w:color="auto"/>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ИТОГО</w:t>
            </w:r>
          </w:p>
        </w:tc>
        <w:tc>
          <w:tcPr>
            <w:tcW w:w="1288" w:type="dxa"/>
            <w:tcBorders>
              <w:top w:val="nil"/>
              <w:left w:val="nil"/>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872,00</w:t>
            </w:r>
          </w:p>
        </w:tc>
        <w:tc>
          <w:tcPr>
            <w:tcW w:w="1417" w:type="dxa"/>
            <w:tcBorders>
              <w:top w:val="nil"/>
              <w:left w:val="nil"/>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606,80</w:t>
            </w:r>
          </w:p>
        </w:tc>
        <w:tc>
          <w:tcPr>
            <w:tcW w:w="1112" w:type="dxa"/>
            <w:tcBorders>
              <w:top w:val="nil"/>
              <w:left w:val="nil"/>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-265,20</w:t>
            </w:r>
          </w:p>
        </w:tc>
        <w:tc>
          <w:tcPr>
            <w:tcW w:w="1066" w:type="dxa"/>
            <w:tcBorders>
              <w:top w:val="nil"/>
              <w:left w:val="nil"/>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69,6</w:t>
            </w:r>
          </w:p>
        </w:tc>
      </w:tr>
    </w:tbl>
    <w:p w:rsidR="0073765E" w:rsidRDefault="0073765E" w:rsidP="00DF5A5E">
      <w:pPr>
        <w:shd w:val="clear" w:color="auto" w:fill="FFFFFF"/>
        <w:spacing w:after="0" w:line="240" w:lineRule="auto"/>
        <w:ind w:firstLine="720"/>
        <w:jc w:val="center"/>
        <w:rPr>
          <w:rFonts w:ascii="Times New Roman" w:eastAsia="Times New Roman" w:hAnsi="Times New Roman" w:cs="Times New Roman"/>
          <w:b/>
          <w:bCs/>
          <w:color w:val="000000"/>
          <w:sz w:val="28"/>
          <w:szCs w:val="28"/>
          <w:lang w:eastAsia="ru-RU"/>
        </w:rPr>
      </w:pPr>
    </w:p>
    <w:p w:rsidR="00CA12AC" w:rsidRDefault="00DC5DEA"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DC5DEA">
        <w:rPr>
          <w:rFonts w:ascii="Times New Roman" w:eastAsia="Times New Roman" w:hAnsi="Times New Roman" w:cs="Times New Roman"/>
          <w:bCs/>
          <w:color w:val="000000"/>
          <w:sz w:val="28"/>
          <w:szCs w:val="28"/>
          <w:lang w:eastAsia="ru-RU"/>
        </w:rPr>
        <w:t>Объем неисполненных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EC6BCE">
        <w:rPr>
          <w:rFonts w:ascii="Times New Roman" w:eastAsia="Times New Roman" w:hAnsi="Times New Roman" w:cs="Times New Roman"/>
          <w:bCs/>
          <w:color w:val="000000"/>
          <w:sz w:val="28"/>
          <w:szCs w:val="28"/>
          <w:lang w:eastAsia="ru-RU"/>
        </w:rPr>
        <w:t>265,2</w:t>
      </w:r>
      <w:r>
        <w:rPr>
          <w:rFonts w:ascii="Times New Roman" w:eastAsia="Times New Roman" w:hAnsi="Times New Roman" w:cs="Times New Roman"/>
          <w:bCs/>
          <w:color w:val="000000"/>
          <w:sz w:val="28"/>
          <w:szCs w:val="28"/>
          <w:lang w:eastAsia="ru-RU"/>
        </w:rPr>
        <w:t xml:space="preserve"> тыс. рублей, или </w:t>
      </w:r>
      <w:r w:rsidR="00EC6BCE">
        <w:rPr>
          <w:rFonts w:ascii="Times New Roman" w:eastAsia="Times New Roman" w:hAnsi="Times New Roman" w:cs="Times New Roman"/>
          <w:bCs/>
          <w:color w:val="000000"/>
          <w:sz w:val="28"/>
          <w:szCs w:val="28"/>
          <w:lang w:eastAsia="ru-RU"/>
        </w:rPr>
        <w:t>30,4</w:t>
      </w:r>
      <w:r w:rsidR="009B56DC">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от общего объема утвержденных программных </w:t>
      </w:r>
      <w:r>
        <w:rPr>
          <w:rFonts w:ascii="Times New Roman" w:eastAsia="Times New Roman" w:hAnsi="Times New Roman" w:cs="Times New Roman"/>
          <w:bCs/>
          <w:color w:val="000000"/>
          <w:sz w:val="28"/>
          <w:szCs w:val="28"/>
          <w:lang w:eastAsia="ru-RU"/>
        </w:rPr>
        <w:lastRenderedPageBreak/>
        <w:t xml:space="preserve">расходов. </w:t>
      </w:r>
      <w:r w:rsidR="00EC6BCE">
        <w:rPr>
          <w:rFonts w:ascii="Times New Roman" w:eastAsia="Times New Roman" w:hAnsi="Times New Roman" w:cs="Times New Roman"/>
          <w:bCs/>
          <w:color w:val="000000"/>
          <w:sz w:val="28"/>
          <w:szCs w:val="28"/>
          <w:lang w:eastAsia="ru-RU"/>
        </w:rPr>
        <w:t xml:space="preserve"> </w:t>
      </w:r>
      <w:r w:rsidR="00CA12AC">
        <w:rPr>
          <w:rFonts w:ascii="Times New Roman" w:eastAsia="Times New Roman" w:hAnsi="Times New Roman" w:cs="Times New Roman"/>
          <w:bCs/>
          <w:color w:val="000000"/>
          <w:sz w:val="28"/>
          <w:szCs w:val="28"/>
          <w:lang w:eastAsia="ru-RU"/>
        </w:rPr>
        <w:t>Основную долю неисполнения составила программа «</w:t>
      </w:r>
      <w:r w:rsidR="00CA12AC" w:rsidRPr="00CA12AC">
        <w:rPr>
          <w:rFonts w:ascii="Times New Roman" w:eastAsia="Times New Roman" w:hAnsi="Times New Roman" w:cs="Times New Roman"/>
          <w:color w:val="000000"/>
          <w:sz w:val="28"/>
          <w:szCs w:val="28"/>
          <w:lang w:eastAsia="ru-RU"/>
        </w:rPr>
        <w:t xml:space="preserve">Жилищное хозяйство и благоустройство территории </w:t>
      </w:r>
      <w:proofErr w:type="spellStart"/>
      <w:r w:rsidR="00CA12AC" w:rsidRPr="00CA12AC">
        <w:rPr>
          <w:rFonts w:ascii="Times New Roman" w:eastAsia="Times New Roman" w:hAnsi="Times New Roman" w:cs="Times New Roman"/>
          <w:color w:val="000000"/>
          <w:sz w:val="28"/>
          <w:szCs w:val="28"/>
          <w:lang w:eastAsia="ru-RU"/>
        </w:rPr>
        <w:t>Ентаульского</w:t>
      </w:r>
      <w:proofErr w:type="spellEnd"/>
      <w:r w:rsidR="00CA12AC" w:rsidRPr="00CA12AC">
        <w:rPr>
          <w:rFonts w:ascii="Times New Roman" w:eastAsia="Times New Roman" w:hAnsi="Times New Roman" w:cs="Times New Roman"/>
          <w:color w:val="000000"/>
          <w:sz w:val="28"/>
          <w:szCs w:val="28"/>
          <w:lang w:eastAsia="ru-RU"/>
        </w:rPr>
        <w:t xml:space="preserve"> сельсовета</w:t>
      </w:r>
      <w:r w:rsidR="00CA12AC" w:rsidRPr="00CA12AC">
        <w:rPr>
          <w:rFonts w:ascii="Times New Roman" w:eastAsia="Times New Roman" w:hAnsi="Times New Roman" w:cs="Times New Roman"/>
          <w:bCs/>
          <w:color w:val="000000"/>
          <w:sz w:val="28"/>
          <w:szCs w:val="28"/>
          <w:lang w:eastAsia="ru-RU"/>
        </w:rPr>
        <w:t>»</w:t>
      </w:r>
      <w:r w:rsidR="00CA12AC">
        <w:rPr>
          <w:rFonts w:ascii="Times New Roman" w:eastAsia="Times New Roman" w:hAnsi="Times New Roman" w:cs="Times New Roman"/>
          <w:bCs/>
          <w:color w:val="000000"/>
          <w:sz w:val="28"/>
          <w:szCs w:val="28"/>
          <w:lang w:eastAsia="ru-RU"/>
        </w:rPr>
        <w:t>, в сумме 202,9 тыс. рублей.</w:t>
      </w:r>
    </w:p>
    <w:p w:rsidR="00D9348A" w:rsidRDefault="00D9348A"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Наибольший процент исполнения </w:t>
      </w:r>
      <w:r w:rsidR="009B56DC">
        <w:rPr>
          <w:rFonts w:ascii="Times New Roman" w:eastAsia="Times New Roman" w:hAnsi="Times New Roman" w:cs="Times New Roman"/>
          <w:bCs/>
          <w:color w:val="000000"/>
          <w:sz w:val="28"/>
          <w:szCs w:val="28"/>
          <w:lang w:eastAsia="ru-RU"/>
        </w:rPr>
        <w:t>96,</w:t>
      </w:r>
      <w:r w:rsidR="00EC6BCE">
        <w:rPr>
          <w:rFonts w:ascii="Times New Roman" w:eastAsia="Times New Roman" w:hAnsi="Times New Roman" w:cs="Times New Roman"/>
          <w:bCs/>
          <w:color w:val="000000"/>
          <w:sz w:val="28"/>
          <w:szCs w:val="28"/>
          <w:lang w:eastAsia="ru-RU"/>
        </w:rPr>
        <w:t>8</w:t>
      </w:r>
      <w:r>
        <w:rPr>
          <w:rFonts w:ascii="Times New Roman" w:eastAsia="Times New Roman" w:hAnsi="Times New Roman" w:cs="Times New Roman"/>
          <w:bCs/>
          <w:color w:val="000000"/>
          <w:sz w:val="28"/>
          <w:szCs w:val="28"/>
          <w:lang w:eastAsia="ru-RU"/>
        </w:rPr>
        <w:t>% от утвержденных расходов по муниципальной программе «</w:t>
      </w:r>
      <w:r w:rsidR="009B56DC" w:rsidRPr="009B56DC">
        <w:rPr>
          <w:rFonts w:ascii="Times New Roman" w:eastAsia="Times New Roman" w:hAnsi="Times New Roman" w:cs="Times New Roman"/>
          <w:color w:val="000000"/>
          <w:sz w:val="28"/>
          <w:szCs w:val="28"/>
          <w:lang w:eastAsia="ru-RU"/>
        </w:rPr>
        <w:t xml:space="preserve">Обеспечение пожарной безопасности, профилактика экстремизма, терроризма и чрезвычайных ситуаций  на территории </w:t>
      </w:r>
      <w:proofErr w:type="spellStart"/>
      <w:r w:rsidR="00EC6BCE">
        <w:rPr>
          <w:rFonts w:ascii="Times New Roman" w:eastAsia="Times New Roman" w:hAnsi="Times New Roman" w:cs="Times New Roman"/>
          <w:color w:val="000000"/>
          <w:sz w:val="28"/>
          <w:szCs w:val="28"/>
          <w:lang w:eastAsia="ru-RU"/>
        </w:rPr>
        <w:t>Ентаульского</w:t>
      </w:r>
      <w:proofErr w:type="spellEnd"/>
      <w:r w:rsidR="009B56DC" w:rsidRPr="009B56DC">
        <w:rPr>
          <w:rFonts w:ascii="Times New Roman" w:eastAsia="Times New Roman" w:hAnsi="Times New Roman" w:cs="Times New Roman"/>
          <w:color w:val="000000"/>
          <w:sz w:val="28"/>
          <w:szCs w:val="28"/>
          <w:lang w:eastAsia="ru-RU"/>
        </w:rPr>
        <w:t xml:space="preserve"> сельсовета</w:t>
      </w:r>
      <w:r w:rsidR="009B56DC" w:rsidRPr="007376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color w:val="000000"/>
          <w:sz w:val="28"/>
          <w:szCs w:val="28"/>
          <w:lang w:eastAsia="ru-RU"/>
        </w:rPr>
        <w:t>».</w:t>
      </w:r>
      <w:r w:rsidR="009B56DC">
        <w:rPr>
          <w:rFonts w:ascii="Times New Roman" w:eastAsia="Times New Roman" w:hAnsi="Times New Roman" w:cs="Times New Roman"/>
          <w:bCs/>
          <w:color w:val="000000"/>
          <w:sz w:val="28"/>
          <w:szCs w:val="28"/>
          <w:lang w:eastAsia="ru-RU"/>
        </w:rPr>
        <w:t xml:space="preserve"> В суммовом выражении направлено на муниципальную программу «</w:t>
      </w:r>
      <w:r w:rsidR="00EC6BCE">
        <w:rPr>
          <w:rFonts w:ascii="Times New Roman" w:eastAsia="Times New Roman" w:hAnsi="Times New Roman" w:cs="Times New Roman"/>
          <w:bCs/>
          <w:color w:val="000000"/>
          <w:sz w:val="28"/>
          <w:szCs w:val="28"/>
          <w:lang w:eastAsia="ru-RU"/>
        </w:rPr>
        <w:t>Развитие улично-дорожной сети</w:t>
      </w:r>
      <w:r w:rsidR="009B56DC">
        <w:rPr>
          <w:rFonts w:ascii="Times New Roman" w:eastAsia="Times New Roman" w:hAnsi="Times New Roman" w:cs="Times New Roman"/>
          <w:bCs/>
          <w:color w:val="000000"/>
          <w:sz w:val="28"/>
          <w:szCs w:val="28"/>
          <w:lang w:eastAsia="ru-RU"/>
        </w:rPr>
        <w:t xml:space="preserve"> </w:t>
      </w:r>
      <w:proofErr w:type="spellStart"/>
      <w:r w:rsidR="00774C26">
        <w:rPr>
          <w:rFonts w:ascii="Times New Roman" w:hAnsi="Times New Roman" w:cs="Times New Roman"/>
          <w:sz w:val="28"/>
          <w:szCs w:val="28"/>
        </w:rPr>
        <w:t>Ентаульского</w:t>
      </w:r>
      <w:proofErr w:type="spellEnd"/>
      <w:r w:rsidR="00774C26">
        <w:rPr>
          <w:rFonts w:ascii="Times New Roman" w:eastAsia="Times New Roman" w:hAnsi="Times New Roman" w:cs="Times New Roman"/>
          <w:bCs/>
          <w:color w:val="000000"/>
          <w:sz w:val="28"/>
          <w:szCs w:val="28"/>
          <w:lang w:eastAsia="ru-RU"/>
        </w:rPr>
        <w:t xml:space="preserve"> </w:t>
      </w:r>
      <w:r w:rsidR="009B56DC">
        <w:rPr>
          <w:rFonts w:ascii="Times New Roman" w:eastAsia="Times New Roman" w:hAnsi="Times New Roman" w:cs="Times New Roman"/>
          <w:bCs/>
          <w:color w:val="000000"/>
          <w:sz w:val="28"/>
          <w:szCs w:val="28"/>
          <w:lang w:eastAsia="ru-RU"/>
        </w:rPr>
        <w:t xml:space="preserve">сельсовета» - </w:t>
      </w:r>
      <w:r w:rsidR="00EC6BCE">
        <w:rPr>
          <w:rFonts w:ascii="Times New Roman" w:eastAsia="Times New Roman" w:hAnsi="Times New Roman" w:cs="Times New Roman"/>
          <w:bCs/>
          <w:color w:val="000000"/>
          <w:sz w:val="28"/>
          <w:szCs w:val="28"/>
          <w:lang w:eastAsia="ru-RU"/>
        </w:rPr>
        <w:t>325,5</w:t>
      </w:r>
      <w:r w:rsidR="009B56DC">
        <w:rPr>
          <w:rFonts w:ascii="Times New Roman" w:eastAsia="Times New Roman" w:hAnsi="Times New Roman" w:cs="Times New Roman"/>
          <w:bCs/>
          <w:color w:val="000000"/>
          <w:sz w:val="28"/>
          <w:szCs w:val="28"/>
          <w:lang w:eastAsia="ru-RU"/>
        </w:rPr>
        <w:t xml:space="preserve"> тыс. рублей.</w:t>
      </w:r>
    </w:p>
    <w:p w:rsidR="0073765E" w:rsidRPr="00DC5DEA" w:rsidRDefault="00DC5DEA" w:rsidP="009B56DC">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DC5DEA">
        <w:rPr>
          <w:rFonts w:ascii="Times New Roman" w:eastAsia="Times New Roman" w:hAnsi="Times New Roman" w:cs="Times New Roman"/>
          <w:b/>
          <w:bCs/>
          <w:color w:val="000000"/>
          <w:sz w:val="28"/>
          <w:szCs w:val="28"/>
          <w:lang w:eastAsia="ru-RU"/>
        </w:rPr>
        <w:t xml:space="preserve">Информации в отношении муниципальных программ, характеризующих цели, задачи, структуру, результаты исполнения, анализ показателей при реализации подпрограмм за отчетный период в связи </w:t>
      </w:r>
      <w:r w:rsidR="00CE423F">
        <w:rPr>
          <w:rFonts w:ascii="Times New Roman" w:eastAsia="Times New Roman" w:hAnsi="Times New Roman" w:cs="Times New Roman"/>
          <w:b/>
          <w:bCs/>
          <w:color w:val="000000"/>
          <w:sz w:val="28"/>
          <w:szCs w:val="28"/>
          <w:lang w:eastAsia="ru-RU"/>
        </w:rPr>
        <w:t>в</w:t>
      </w:r>
      <w:r w:rsidRPr="00DC5DEA">
        <w:rPr>
          <w:rFonts w:ascii="Times New Roman" w:eastAsia="Times New Roman" w:hAnsi="Times New Roman" w:cs="Times New Roman"/>
          <w:b/>
          <w:bCs/>
          <w:color w:val="000000"/>
          <w:sz w:val="28"/>
          <w:szCs w:val="28"/>
          <w:lang w:eastAsia="ru-RU"/>
        </w:rPr>
        <w:t xml:space="preserve"> пояснительной запис</w:t>
      </w:r>
      <w:r w:rsidR="00C94E46">
        <w:rPr>
          <w:rFonts w:ascii="Times New Roman" w:eastAsia="Times New Roman" w:hAnsi="Times New Roman" w:cs="Times New Roman"/>
          <w:b/>
          <w:bCs/>
          <w:color w:val="000000"/>
          <w:sz w:val="28"/>
          <w:szCs w:val="28"/>
          <w:lang w:eastAsia="ru-RU"/>
        </w:rPr>
        <w:t>к</w:t>
      </w:r>
      <w:r w:rsidR="00CE423F">
        <w:rPr>
          <w:rFonts w:ascii="Times New Roman" w:eastAsia="Times New Roman" w:hAnsi="Times New Roman" w:cs="Times New Roman"/>
          <w:b/>
          <w:bCs/>
          <w:color w:val="000000"/>
          <w:sz w:val="28"/>
          <w:szCs w:val="28"/>
          <w:lang w:eastAsia="ru-RU"/>
        </w:rPr>
        <w:t>е</w:t>
      </w:r>
      <w:r w:rsidRPr="00DC5DEA">
        <w:rPr>
          <w:rFonts w:ascii="Times New Roman" w:eastAsia="Times New Roman" w:hAnsi="Times New Roman" w:cs="Times New Roman"/>
          <w:b/>
          <w:bCs/>
          <w:color w:val="000000"/>
          <w:sz w:val="28"/>
          <w:szCs w:val="28"/>
          <w:lang w:eastAsia="ru-RU"/>
        </w:rPr>
        <w:t xml:space="preserve"> к Проекту решения</w:t>
      </w:r>
      <w:r w:rsidR="001A24BB">
        <w:rPr>
          <w:rFonts w:ascii="Times New Roman" w:eastAsia="Times New Roman" w:hAnsi="Times New Roman" w:cs="Times New Roman"/>
          <w:b/>
          <w:bCs/>
          <w:color w:val="000000"/>
          <w:sz w:val="28"/>
          <w:szCs w:val="28"/>
          <w:lang w:eastAsia="ru-RU"/>
        </w:rPr>
        <w:t>,</w:t>
      </w:r>
      <w:r w:rsidRPr="00DC5DEA">
        <w:rPr>
          <w:rFonts w:ascii="Times New Roman" w:eastAsia="Times New Roman" w:hAnsi="Times New Roman" w:cs="Times New Roman"/>
          <w:b/>
          <w:bCs/>
          <w:color w:val="000000"/>
          <w:sz w:val="28"/>
          <w:szCs w:val="28"/>
          <w:lang w:eastAsia="ru-RU"/>
        </w:rPr>
        <w:t xml:space="preserve"> не предоставлено.</w:t>
      </w:r>
    </w:p>
    <w:p w:rsidR="00146646" w:rsidRDefault="00E77DE6"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Непрограммные расходы</w:t>
      </w:r>
      <w:r w:rsidR="00D9348A">
        <w:rPr>
          <w:rFonts w:ascii="Times New Roman" w:eastAsia="Times New Roman" w:hAnsi="Times New Roman" w:cs="Times New Roman"/>
          <w:bCs/>
          <w:color w:val="000000"/>
          <w:sz w:val="28"/>
          <w:szCs w:val="28"/>
          <w:lang w:eastAsia="ru-RU"/>
        </w:rPr>
        <w:t xml:space="preserve"> администрации сельсовета за 2020 год составили </w:t>
      </w:r>
      <w:r w:rsidR="009B56DC">
        <w:rPr>
          <w:rFonts w:ascii="Times New Roman" w:eastAsia="Times New Roman" w:hAnsi="Times New Roman" w:cs="Times New Roman"/>
          <w:bCs/>
          <w:color w:val="000000"/>
          <w:sz w:val="28"/>
          <w:szCs w:val="28"/>
          <w:lang w:eastAsia="ru-RU"/>
        </w:rPr>
        <w:t>3</w:t>
      </w:r>
      <w:r w:rsidR="00CA12AC">
        <w:rPr>
          <w:rFonts w:ascii="Times New Roman" w:eastAsia="Times New Roman" w:hAnsi="Times New Roman" w:cs="Times New Roman"/>
          <w:bCs/>
          <w:color w:val="000000"/>
          <w:sz w:val="28"/>
          <w:szCs w:val="28"/>
          <w:lang w:eastAsia="ru-RU"/>
        </w:rPr>
        <w:t> 648,1</w:t>
      </w:r>
      <w:r w:rsidR="00D9348A">
        <w:rPr>
          <w:rFonts w:ascii="Times New Roman" w:eastAsia="Times New Roman" w:hAnsi="Times New Roman" w:cs="Times New Roman"/>
          <w:bCs/>
          <w:color w:val="000000"/>
          <w:sz w:val="28"/>
          <w:szCs w:val="28"/>
          <w:lang w:eastAsia="ru-RU"/>
        </w:rPr>
        <w:t xml:space="preserve"> тыс. рублей.</w:t>
      </w:r>
      <w:r w:rsidR="005543B1">
        <w:rPr>
          <w:rFonts w:ascii="Times New Roman" w:hAnsi="Times New Roman" w:cs="Times New Roman"/>
          <w:sz w:val="28"/>
          <w:szCs w:val="28"/>
        </w:rPr>
        <w:t xml:space="preserve"> </w:t>
      </w:r>
    </w:p>
    <w:p w:rsidR="00146646" w:rsidRDefault="00146646" w:rsidP="005543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Структура расходов представлена в следующем виде:</w:t>
      </w:r>
    </w:p>
    <w:p w:rsidR="00146646" w:rsidRDefault="00146646" w:rsidP="005543B1">
      <w:pPr>
        <w:autoSpaceDE w:val="0"/>
        <w:autoSpaceDN w:val="0"/>
        <w:adjustRightInd w:val="0"/>
        <w:spacing w:after="0" w:line="240" w:lineRule="auto"/>
        <w:rPr>
          <w:rFonts w:ascii="Times New Roman" w:hAnsi="Times New Roman" w:cs="Times New Roman"/>
          <w:sz w:val="28"/>
          <w:szCs w:val="28"/>
        </w:rPr>
      </w:pPr>
    </w:p>
    <w:p w:rsidR="00A0699B" w:rsidRDefault="00A0699B" w:rsidP="005543B1">
      <w:pPr>
        <w:autoSpaceDE w:val="0"/>
        <w:autoSpaceDN w:val="0"/>
        <w:adjustRightInd w:val="0"/>
        <w:spacing w:after="0" w:line="240" w:lineRule="auto"/>
        <w:rPr>
          <w:rFonts w:ascii="Times New Roman" w:hAnsi="Times New Roman" w:cs="Times New Roman"/>
          <w:sz w:val="28"/>
          <w:szCs w:val="28"/>
        </w:rPr>
      </w:pPr>
    </w:p>
    <w:tbl>
      <w:tblPr>
        <w:tblW w:w="8300" w:type="dxa"/>
        <w:tblInd w:w="93" w:type="dxa"/>
        <w:tblLook w:val="04A0" w:firstRow="1" w:lastRow="0" w:firstColumn="1" w:lastColumn="0" w:noHBand="0" w:noVBand="1"/>
      </w:tblPr>
      <w:tblGrid>
        <w:gridCol w:w="836"/>
        <w:gridCol w:w="2527"/>
        <w:gridCol w:w="1474"/>
        <w:gridCol w:w="1523"/>
        <w:gridCol w:w="1071"/>
        <w:gridCol w:w="869"/>
      </w:tblGrid>
      <w:tr w:rsidR="00A0699B" w:rsidRPr="00A0699B" w:rsidTr="00A0699B">
        <w:trPr>
          <w:trHeight w:val="624"/>
        </w:trPr>
        <w:tc>
          <w:tcPr>
            <w:tcW w:w="9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699B" w:rsidRPr="00A0699B" w:rsidRDefault="00A0699B" w:rsidP="00A0699B">
            <w:pPr>
              <w:spacing w:after="0" w:line="240" w:lineRule="auto"/>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КВР</w:t>
            </w:r>
          </w:p>
        </w:tc>
        <w:tc>
          <w:tcPr>
            <w:tcW w:w="27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699B" w:rsidRPr="00A0699B" w:rsidRDefault="00A0699B" w:rsidP="00A0699B">
            <w:pPr>
              <w:spacing w:after="0" w:line="240" w:lineRule="auto"/>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Наименование КВР</w:t>
            </w:r>
          </w:p>
        </w:tc>
        <w:tc>
          <w:tcPr>
            <w:tcW w:w="1335" w:type="dxa"/>
            <w:tcBorders>
              <w:top w:val="single" w:sz="8" w:space="0" w:color="auto"/>
              <w:left w:val="nil"/>
              <w:bottom w:val="nil"/>
              <w:right w:val="single" w:sz="8" w:space="0" w:color="auto"/>
            </w:tcBorders>
            <w:shd w:val="clear" w:color="auto" w:fill="auto"/>
            <w:vAlign w:val="center"/>
            <w:hideMark/>
          </w:tcPr>
          <w:p w:rsidR="00A0699B" w:rsidRPr="00A0699B" w:rsidRDefault="00A0699B" w:rsidP="00A0699B">
            <w:pPr>
              <w:spacing w:after="0" w:line="240" w:lineRule="auto"/>
              <w:jc w:val="both"/>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Утверждено решением</w:t>
            </w:r>
          </w:p>
        </w:tc>
        <w:tc>
          <w:tcPr>
            <w:tcW w:w="13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699B" w:rsidRPr="00A0699B" w:rsidRDefault="00A0699B" w:rsidP="00A0699B">
            <w:pPr>
              <w:spacing w:after="0" w:line="240" w:lineRule="auto"/>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Исполнение, тыс. руб.</w:t>
            </w:r>
          </w:p>
        </w:tc>
        <w:tc>
          <w:tcPr>
            <w:tcW w:w="197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0699B" w:rsidRPr="00A0699B" w:rsidRDefault="00A0699B" w:rsidP="00A0699B">
            <w:pPr>
              <w:spacing w:after="0" w:line="240" w:lineRule="auto"/>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Отклонение</w:t>
            </w:r>
          </w:p>
        </w:tc>
      </w:tr>
      <w:tr w:rsidR="00A0699B" w:rsidRPr="00A0699B" w:rsidTr="00A0699B">
        <w:trPr>
          <w:trHeight w:val="624"/>
        </w:trPr>
        <w:tc>
          <w:tcPr>
            <w:tcW w:w="913" w:type="dxa"/>
            <w:vMerge/>
            <w:tcBorders>
              <w:top w:val="single" w:sz="4" w:space="0" w:color="auto"/>
              <w:left w:val="single" w:sz="4" w:space="0" w:color="auto"/>
              <w:bottom w:val="single" w:sz="4" w:space="0" w:color="000000"/>
              <w:right w:val="single" w:sz="4" w:space="0" w:color="auto"/>
            </w:tcBorders>
            <w:vAlign w:val="center"/>
            <w:hideMark/>
          </w:tcPr>
          <w:p w:rsidR="00A0699B" w:rsidRPr="00A0699B" w:rsidRDefault="00A0699B" w:rsidP="00A0699B">
            <w:pPr>
              <w:spacing w:after="0" w:line="240" w:lineRule="auto"/>
              <w:rPr>
                <w:rFonts w:ascii="Times New Roman" w:eastAsia="Times New Roman" w:hAnsi="Times New Roman" w:cs="Times New Roman"/>
                <w:color w:val="000000"/>
                <w:sz w:val="24"/>
                <w:szCs w:val="24"/>
                <w:lang w:eastAsia="ru-RU"/>
              </w:rPr>
            </w:pPr>
          </w:p>
        </w:tc>
        <w:tc>
          <w:tcPr>
            <w:tcW w:w="2744" w:type="dxa"/>
            <w:vMerge/>
            <w:tcBorders>
              <w:top w:val="single" w:sz="8" w:space="0" w:color="auto"/>
              <w:left w:val="single" w:sz="8" w:space="0" w:color="auto"/>
              <w:bottom w:val="single" w:sz="8" w:space="0" w:color="000000"/>
              <w:right w:val="single" w:sz="8" w:space="0" w:color="auto"/>
            </w:tcBorders>
            <w:vAlign w:val="center"/>
            <w:hideMark/>
          </w:tcPr>
          <w:p w:rsidR="00A0699B" w:rsidRPr="00A0699B" w:rsidRDefault="00A0699B" w:rsidP="00A0699B">
            <w:pPr>
              <w:spacing w:after="0" w:line="240" w:lineRule="auto"/>
              <w:rPr>
                <w:rFonts w:ascii="Times New Roman" w:eastAsia="Times New Roman" w:hAnsi="Times New Roman" w:cs="Times New Roman"/>
                <w:color w:val="000000"/>
                <w:sz w:val="24"/>
                <w:szCs w:val="24"/>
                <w:lang w:eastAsia="ru-RU"/>
              </w:rPr>
            </w:pPr>
          </w:p>
        </w:tc>
        <w:tc>
          <w:tcPr>
            <w:tcW w:w="1335" w:type="dxa"/>
            <w:tcBorders>
              <w:top w:val="nil"/>
              <w:left w:val="nil"/>
              <w:bottom w:val="nil"/>
              <w:right w:val="single" w:sz="8" w:space="0" w:color="auto"/>
            </w:tcBorders>
            <w:shd w:val="clear" w:color="auto" w:fill="auto"/>
            <w:vAlign w:val="center"/>
            <w:hideMark/>
          </w:tcPr>
          <w:p w:rsidR="00A0699B" w:rsidRPr="00A0699B" w:rsidRDefault="00A0699B" w:rsidP="00A0699B">
            <w:pPr>
              <w:spacing w:after="0" w:line="240" w:lineRule="auto"/>
              <w:jc w:val="both"/>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 xml:space="preserve"> о бюджете в редакции </w:t>
            </w:r>
          </w:p>
        </w:tc>
        <w:tc>
          <w:tcPr>
            <w:tcW w:w="1337" w:type="dxa"/>
            <w:vMerge/>
            <w:tcBorders>
              <w:top w:val="single" w:sz="8" w:space="0" w:color="auto"/>
              <w:left w:val="single" w:sz="8" w:space="0" w:color="auto"/>
              <w:bottom w:val="single" w:sz="8" w:space="0" w:color="000000"/>
              <w:right w:val="single" w:sz="8" w:space="0" w:color="auto"/>
            </w:tcBorders>
            <w:vAlign w:val="center"/>
            <w:hideMark/>
          </w:tcPr>
          <w:p w:rsidR="00A0699B" w:rsidRPr="00A0699B" w:rsidRDefault="00A0699B" w:rsidP="00A0699B">
            <w:pPr>
              <w:spacing w:after="0" w:line="240" w:lineRule="auto"/>
              <w:rPr>
                <w:rFonts w:ascii="Times New Roman" w:eastAsia="Times New Roman" w:hAnsi="Times New Roman" w:cs="Times New Roman"/>
                <w:color w:val="000000"/>
                <w:sz w:val="24"/>
                <w:szCs w:val="24"/>
                <w:lang w:eastAsia="ru-RU"/>
              </w:rPr>
            </w:pPr>
          </w:p>
        </w:tc>
        <w:tc>
          <w:tcPr>
            <w:tcW w:w="1971" w:type="dxa"/>
            <w:gridSpan w:val="2"/>
            <w:vMerge/>
            <w:tcBorders>
              <w:top w:val="single" w:sz="8" w:space="0" w:color="auto"/>
              <w:left w:val="single" w:sz="8" w:space="0" w:color="auto"/>
              <w:bottom w:val="single" w:sz="8" w:space="0" w:color="000000"/>
              <w:right w:val="single" w:sz="8" w:space="0" w:color="000000"/>
            </w:tcBorders>
            <w:vAlign w:val="center"/>
            <w:hideMark/>
          </w:tcPr>
          <w:p w:rsidR="00A0699B" w:rsidRPr="00A0699B" w:rsidRDefault="00A0699B" w:rsidP="00A0699B">
            <w:pPr>
              <w:spacing w:after="0" w:line="240" w:lineRule="auto"/>
              <w:rPr>
                <w:rFonts w:ascii="Times New Roman" w:eastAsia="Times New Roman" w:hAnsi="Times New Roman" w:cs="Times New Roman"/>
                <w:color w:val="000000"/>
                <w:sz w:val="24"/>
                <w:szCs w:val="24"/>
                <w:lang w:eastAsia="ru-RU"/>
              </w:rPr>
            </w:pPr>
          </w:p>
        </w:tc>
      </w:tr>
      <w:tr w:rsidR="00A0699B" w:rsidRPr="00A0699B" w:rsidTr="00A0699B">
        <w:trPr>
          <w:trHeight w:val="456"/>
        </w:trPr>
        <w:tc>
          <w:tcPr>
            <w:tcW w:w="913" w:type="dxa"/>
            <w:vMerge/>
            <w:tcBorders>
              <w:top w:val="single" w:sz="4" w:space="0" w:color="auto"/>
              <w:left w:val="single" w:sz="4" w:space="0" w:color="auto"/>
              <w:bottom w:val="single" w:sz="4" w:space="0" w:color="000000"/>
              <w:right w:val="single" w:sz="4" w:space="0" w:color="auto"/>
            </w:tcBorders>
            <w:vAlign w:val="center"/>
            <w:hideMark/>
          </w:tcPr>
          <w:p w:rsidR="00A0699B" w:rsidRPr="00A0699B" w:rsidRDefault="00A0699B" w:rsidP="00A0699B">
            <w:pPr>
              <w:spacing w:after="0" w:line="240" w:lineRule="auto"/>
              <w:rPr>
                <w:rFonts w:ascii="Times New Roman" w:eastAsia="Times New Roman" w:hAnsi="Times New Roman" w:cs="Times New Roman"/>
                <w:color w:val="000000"/>
                <w:sz w:val="24"/>
                <w:szCs w:val="24"/>
                <w:lang w:eastAsia="ru-RU"/>
              </w:rPr>
            </w:pPr>
          </w:p>
        </w:tc>
        <w:tc>
          <w:tcPr>
            <w:tcW w:w="2744" w:type="dxa"/>
            <w:vMerge/>
            <w:tcBorders>
              <w:top w:val="single" w:sz="8" w:space="0" w:color="auto"/>
              <w:left w:val="single" w:sz="8" w:space="0" w:color="auto"/>
              <w:bottom w:val="single" w:sz="8" w:space="0" w:color="000000"/>
              <w:right w:val="single" w:sz="8" w:space="0" w:color="auto"/>
            </w:tcBorders>
            <w:vAlign w:val="center"/>
            <w:hideMark/>
          </w:tcPr>
          <w:p w:rsidR="00A0699B" w:rsidRPr="00A0699B" w:rsidRDefault="00A0699B" w:rsidP="00A0699B">
            <w:pPr>
              <w:spacing w:after="0" w:line="240" w:lineRule="auto"/>
              <w:rPr>
                <w:rFonts w:ascii="Times New Roman" w:eastAsia="Times New Roman" w:hAnsi="Times New Roman" w:cs="Times New Roman"/>
                <w:color w:val="000000"/>
                <w:sz w:val="24"/>
                <w:szCs w:val="24"/>
                <w:lang w:eastAsia="ru-RU"/>
              </w:rPr>
            </w:pPr>
          </w:p>
        </w:tc>
        <w:tc>
          <w:tcPr>
            <w:tcW w:w="1335" w:type="dxa"/>
            <w:tcBorders>
              <w:top w:val="nil"/>
              <w:left w:val="nil"/>
              <w:bottom w:val="nil"/>
              <w:right w:val="single" w:sz="8" w:space="0" w:color="auto"/>
            </w:tcBorders>
            <w:shd w:val="clear" w:color="auto" w:fill="auto"/>
            <w:vAlign w:val="center"/>
            <w:hideMark/>
          </w:tcPr>
          <w:p w:rsidR="00A0699B" w:rsidRDefault="00A0699B" w:rsidP="00A0699B">
            <w:pPr>
              <w:spacing w:after="0" w:line="240" w:lineRule="auto"/>
              <w:jc w:val="both"/>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от 25.12.2020 № 23-79</w:t>
            </w:r>
          </w:p>
          <w:p w:rsidR="00A0699B" w:rsidRPr="00A0699B" w:rsidRDefault="00A0699B" w:rsidP="00A06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тыс. руб.</w:t>
            </w:r>
          </w:p>
        </w:tc>
        <w:tc>
          <w:tcPr>
            <w:tcW w:w="1337" w:type="dxa"/>
            <w:vMerge/>
            <w:tcBorders>
              <w:top w:val="single" w:sz="8" w:space="0" w:color="auto"/>
              <w:left w:val="single" w:sz="8" w:space="0" w:color="auto"/>
              <w:bottom w:val="single" w:sz="8" w:space="0" w:color="000000"/>
              <w:right w:val="single" w:sz="8" w:space="0" w:color="auto"/>
            </w:tcBorders>
            <w:vAlign w:val="center"/>
            <w:hideMark/>
          </w:tcPr>
          <w:p w:rsidR="00A0699B" w:rsidRPr="00A0699B" w:rsidRDefault="00A0699B" w:rsidP="00A0699B">
            <w:pPr>
              <w:spacing w:after="0" w:line="240" w:lineRule="auto"/>
              <w:rPr>
                <w:rFonts w:ascii="Times New Roman" w:eastAsia="Times New Roman" w:hAnsi="Times New Roman" w:cs="Times New Roman"/>
                <w:color w:val="000000"/>
                <w:sz w:val="24"/>
                <w:szCs w:val="24"/>
                <w:lang w:eastAsia="ru-RU"/>
              </w:rPr>
            </w:pPr>
          </w:p>
        </w:tc>
        <w:tc>
          <w:tcPr>
            <w:tcW w:w="1971" w:type="dxa"/>
            <w:gridSpan w:val="2"/>
            <w:vMerge/>
            <w:tcBorders>
              <w:top w:val="single" w:sz="8" w:space="0" w:color="auto"/>
              <w:left w:val="single" w:sz="8" w:space="0" w:color="auto"/>
              <w:bottom w:val="single" w:sz="8" w:space="0" w:color="000000"/>
              <w:right w:val="single" w:sz="8" w:space="0" w:color="000000"/>
            </w:tcBorders>
            <w:vAlign w:val="center"/>
            <w:hideMark/>
          </w:tcPr>
          <w:p w:rsidR="00A0699B" w:rsidRPr="00A0699B" w:rsidRDefault="00A0699B" w:rsidP="00A0699B">
            <w:pPr>
              <w:spacing w:after="0" w:line="240" w:lineRule="auto"/>
              <w:rPr>
                <w:rFonts w:ascii="Times New Roman" w:eastAsia="Times New Roman" w:hAnsi="Times New Roman" w:cs="Times New Roman"/>
                <w:color w:val="000000"/>
                <w:sz w:val="24"/>
                <w:szCs w:val="24"/>
                <w:lang w:eastAsia="ru-RU"/>
              </w:rPr>
            </w:pPr>
          </w:p>
        </w:tc>
      </w:tr>
      <w:tr w:rsidR="00A0699B" w:rsidRPr="00A0699B" w:rsidTr="00A0699B">
        <w:trPr>
          <w:trHeight w:val="612"/>
        </w:trPr>
        <w:tc>
          <w:tcPr>
            <w:tcW w:w="913" w:type="dxa"/>
            <w:vMerge/>
            <w:tcBorders>
              <w:top w:val="single" w:sz="4" w:space="0" w:color="auto"/>
              <w:left w:val="single" w:sz="4" w:space="0" w:color="auto"/>
              <w:bottom w:val="single" w:sz="4" w:space="0" w:color="000000"/>
              <w:right w:val="single" w:sz="4" w:space="0" w:color="auto"/>
            </w:tcBorders>
            <w:vAlign w:val="center"/>
            <w:hideMark/>
          </w:tcPr>
          <w:p w:rsidR="00A0699B" w:rsidRPr="00A0699B" w:rsidRDefault="00A0699B" w:rsidP="00A0699B">
            <w:pPr>
              <w:spacing w:after="0" w:line="240" w:lineRule="auto"/>
              <w:rPr>
                <w:rFonts w:ascii="Times New Roman" w:eastAsia="Times New Roman" w:hAnsi="Times New Roman" w:cs="Times New Roman"/>
                <w:color w:val="000000"/>
                <w:sz w:val="24"/>
                <w:szCs w:val="24"/>
                <w:lang w:eastAsia="ru-RU"/>
              </w:rPr>
            </w:pPr>
          </w:p>
        </w:tc>
        <w:tc>
          <w:tcPr>
            <w:tcW w:w="2744" w:type="dxa"/>
            <w:vMerge/>
            <w:tcBorders>
              <w:top w:val="single" w:sz="8" w:space="0" w:color="auto"/>
              <w:left w:val="single" w:sz="8" w:space="0" w:color="auto"/>
              <w:bottom w:val="single" w:sz="8" w:space="0" w:color="000000"/>
              <w:right w:val="single" w:sz="8" w:space="0" w:color="auto"/>
            </w:tcBorders>
            <w:vAlign w:val="center"/>
            <w:hideMark/>
          </w:tcPr>
          <w:p w:rsidR="00A0699B" w:rsidRPr="00A0699B" w:rsidRDefault="00A0699B" w:rsidP="00A0699B">
            <w:pPr>
              <w:spacing w:after="0" w:line="240" w:lineRule="auto"/>
              <w:rPr>
                <w:rFonts w:ascii="Times New Roman" w:eastAsia="Times New Roman" w:hAnsi="Times New Roman" w:cs="Times New Roman"/>
                <w:color w:val="000000"/>
                <w:sz w:val="24"/>
                <w:szCs w:val="24"/>
                <w:lang w:eastAsia="ru-RU"/>
              </w:rPr>
            </w:pPr>
          </w:p>
        </w:tc>
        <w:tc>
          <w:tcPr>
            <w:tcW w:w="1335"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both"/>
              <w:rPr>
                <w:rFonts w:ascii="Times New Roman" w:eastAsia="Times New Roman" w:hAnsi="Times New Roman" w:cs="Times New Roman"/>
                <w:color w:val="000000"/>
                <w:sz w:val="24"/>
                <w:szCs w:val="24"/>
                <w:lang w:eastAsia="ru-RU"/>
              </w:rPr>
            </w:pPr>
          </w:p>
        </w:tc>
        <w:tc>
          <w:tcPr>
            <w:tcW w:w="1337" w:type="dxa"/>
            <w:vMerge/>
            <w:tcBorders>
              <w:top w:val="single" w:sz="8" w:space="0" w:color="auto"/>
              <w:left w:val="single" w:sz="8" w:space="0" w:color="auto"/>
              <w:bottom w:val="single" w:sz="8" w:space="0" w:color="000000"/>
              <w:right w:val="single" w:sz="8" w:space="0" w:color="auto"/>
            </w:tcBorders>
            <w:vAlign w:val="center"/>
            <w:hideMark/>
          </w:tcPr>
          <w:p w:rsidR="00A0699B" w:rsidRPr="00A0699B" w:rsidRDefault="00A0699B" w:rsidP="00A0699B">
            <w:pPr>
              <w:spacing w:after="0" w:line="240" w:lineRule="auto"/>
              <w:rPr>
                <w:rFonts w:ascii="Times New Roman" w:eastAsia="Times New Roman" w:hAnsi="Times New Roman" w:cs="Times New Roman"/>
                <w:color w:val="000000"/>
                <w:sz w:val="24"/>
                <w:szCs w:val="24"/>
                <w:lang w:eastAsia="ru-RU"/>
              </w:rPr>
            </w:pPr>
          </w:p>
        </w:tc>
        <w:tc>
          <w:tcPr>
            <w:tcW w:w="1050"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 xml:space="preserve">Сумма, </w:t>
            </w:r>
            <w:proofErr w:type="spellStart"/>
            <w:r w:rsidRPr="00A0699B">
              <w:rPr>
                <w:rFonts w:ascii="Times New Roman" w:eastAsia="Times New Roman" w:hAnsi="Times New Roman" w:cs="Times New Roman"/>
                <w:color w:val="000000"/>
                <w:sz w:val="24"/>
                <w:szCs w:val="24"/>
                <w:lang w:eastAsia="ru-RU"/>
              </w:rPr>
              <w:t>тыс</w:t>
            </w:r>
            <w:proofErr w:type="gramStart"/>
            <w:r w:rsidRPr="00A0699B">
              <w:rPr>
                <w:rFonts w:ascii="Times New Roman" w:eastAsia="Times New Roman" w:hAnsi="Times New Roman" w:cs="Times New Roman"/>
                <w:color w:val="000000"/>
                <w:sz w:val="24"/>
                <w:szCs w:val="24"/>
                <w:lang w:eastAsia="ru-RU"/>
              </w:rPr>
              <w:t>.р</w:t>
            </w:r>
            <w:proofErr w:type="gramEnd"/>
            <w:r w:rsidRPr="00A0699B">
              <w:rPr>
                <w:rFonts w:ascii="Times New Roman" w:eastAsia="Times New Roman" w:hAnsi="Times New Roman" w:cs="Times New Roman"/>
                <w:color w:val="000000"/>
                <w:sz w:val="24"/>
                <w:szCs w:val="24"/>
                <w:lang w:eastAsia="ru-RU"/>
              </w:rPr>
              <w:t>уб</w:t>
            </w:r>
            <w:proofErr w:type="spellEnd"/>
            <w:r w:rsidRPr="00A0699B">
              <w:rPr>
                <w:rFonts w:ascii="Times New Roman" w:eastAsia="Times New Roman" w:hAnsi="Times New Roman" w:cs="Times New Roman"/>
                <w:color w:val="000000"/>
                <w:sz w:val="24"/>
                <w:szCs w:val="24"/>
                <w:lang w:eastAsia="ru-RU"/>
              </w:rPr>
              <w:t>.</w:t>
            </w:r>
          </w:p>
        </w:tc>
        <w:tc>
          <w:tcPr>
            <w:tcW w:w="921"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w:t>
            </w:r>
          </w:p>
        </w:tc>
      </w:tr>
      <w:tr w:rsidR="00A0699B" w:rsidRPr="00A0699B" w:rsidTr="00A0699B">
        <w:trPr>
          <w:trHeight w:val="1260"/>
        </w:trPr>
        <w:tc>
          <w:tcPr>
            <w:tcW w:w="913" w:type="dxa"/>
            <w:tcBorders>
              <w:top w:val="nil"/>
              <w:left w:val="single" w:sz="8" w:space="0" w:color="auto"/>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120</w:t>
            </w:r>
          </w:p>
        </w:tc>
        <w:tc>
          <w:tcPr>
            <w:tcW w:w="2744"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335"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1 728,90</w:t>
            </w:r>
          </w:p>
        </w:tc>
        <w:tc>
          <w:tcPr>
            <w:tcW w:w="1337"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1 605,80</w:t>
            </w:r>
          </w:p>
        </w:tc>
        <w:tc>
          <w:tcPr>
            <w:tcW w:w="1050"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-123,10</w:t>
            </w:r>
          </w:p>
        </w:tc>
        <w:tc>
          <w:tcPr>
            <w:tcW w:w="921"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92,9</w:t>
            </w:r>
          </w:p>
        </w:tc>
      </w:tr>
      <w:tr w:rsidR="00A0699B" w:rsidRPr="00A0699B" w:rsidTr="00A0699B">
        <w:trPr>
          <w:trHeight w:val="636"/>
        </w:trPr>
        <w:tc>
          <w:tcPr>
            <w:tcW w:w="913" w:type="dxa"/>
            <w:tcBorders>
              <w:top w:val="nil"/>
              <w:left w:val="single" w:sz="8" w:space="0" w:color="auto"/>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244</w:t>
            </w:r>
          </w:p>
        </w:tc>
        <w:tc>
          <w:tcPr>
            <w:tcW w:w="2744"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Прочая закупка товаров, работ и услуг</w:t>
            </w:r>
          </w:p>
        </w:tc>
        <w:tc>
          <w:tcPr>
            <w:tcW w:w="1335"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944,20</w:t>
            </w:r>
          </w:p>
        </w:tc>
        <w:tc>
          <w:tcPr>
            <w:tcW w:w="1337"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901,10</w:t>
            </w:r>
          </w:p>
        </w:tc>
        <w:tc>
          <w:tcPr>
            <w:tcW w:w="1050"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-43,10</w:t>
            </w:r>
          </w:p>
        </w:tc>
        <w:tc>
          <w:tcPr>
            <w:tcW w:w="921"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95,4</w:t>
            </w:r>
          </w:p>
        </w:tc>
      </w:tr>
      <w:tr w:rsidR="00A0699B" w:rsidRPr="00A0699B" w:rsidTr="00A0699B">
        <w:trPr>
          <w:trHeight w:val="1860"/>
        </w:trPr>
        <w:tc>
          <w:tcPr>
            <w:tcW w:w="913" w:type="dxa"/>
            <w:tcBorders>
              <w:top w:val="nil"/>
              <w:left w:val="single" w:sz="8" w:space="0" w:color="auto"/>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412</w:t>
            </w:r>
          </w:p>
        </w:tc>
        <w:tc>
          <w:tcPr>
            <w:tcW w:w="2744"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1335"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700,00</w:t>
            </w:r>
          </w:p>
        </w:tc>
        <w:tc>
          <w:tcPr>
            <w:tcW w:w="1337"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700,00</w:t>
            </w:r>
          </w:p>
        </w:tc>
        <w:tc>
          <w:tcPr>
            <w:tcW w:w="1050"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0,00</w:t>
            </w:r>
          </w:p>
        </w:tc>
        <w:tc>
          <w:tcPr>
            <w:tcW w:w="921"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100,0</w:t>
            </w:r>
          </w:p>
        </w:tc>
      </w:tr>
      <w:tr w:rsidR="00A0699B" w:rsidRPr="00A0699B" w:rsidTr="00A0699B">
        <w:trPr>
          <w:trHeight w:val="576"/>
        </w:trPr>
        <w:tc>
          <w:tcPr>
            <w:tcW w:w="913" w:type="dxa"/>
            <w:tcBorders>
              <w:top w:val="nil"/>
              <w:left w:val="single" w:sz="8" w:space="0" w:color="auto"/>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540</w:t>
            </w:r>
          </w:p>
        </w:tc>
        <w:tc>
          <w:tcPr>
            <w:tcW w:w="2744"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Иные межбюджетные трансферты</w:t>
            </w:r>
          </w:p>
        </w:tc>
        <w:tc>
          <w:tcPr>
            <w:tcW w:w="1335"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422,70</w:t>
            </w:r>
          </w:p>
        </w:tc>
        <w:tc>
          <w:tcPr>
            <w:tcW w:w="1337"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422,70</w:t>
            </w:r>
          </w:p>
        </w:tc>
        <w:tc>
          <w:tcPr>
            <w:tcW w:w="1050"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0,00</w:t>
            </w:r>
          </w:p>
        </w:tc>
        <w:tc>
          <w:tcPr>
            <w:tcW w:w="921"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100,0</w:t>
            </w:r>
          </w:p>
        </w:tc>
      </w:tr>
      <w:tr w:rsidR="00A0699B" w:rsidRPr="00A0699B" w:rsidTr="00A0699B">
        <w:trPr>
          <w:trHeight w:val="324"/>
        </w:trPr>
        <w:tc>
          <w:tcPr>
            <w:tcW w:w="913" w:type="dxa"/>
            <w:tcBorders>
              <w:top w:val="nil"/>
              <w:left w:val="single" w:sz="8" w:space="0" w:color="auto"/>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853</w:t>
            </w:r>
          </w:p>
        </w:tc>
        <w:tc>
          <w:tcPr>
            <w:tcW w:w="2744"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Уплата иных платежей</w:t>
            </w:r>
          </w:p>
        </w:tc>
        <w:tc>
          <w:tcPr>
            <w:tcW w:w="1335"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18,50</w:t>
            </w:r>
          </w:p>
        </w:tc>
        <w:tc>
          <w:tcPr>
            <w:tcW w:w="1337"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18,50</w:t>
            </w:r>
          </w:p>
        </w:tc>
        <w:tc>
          <w:tcPr>
            <w:tcW w:w="1050"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0,00</w:t>
            </w:r>
          </w:p>
        </w:tc>
        <w:tc>
          <w:tcPr>
            <w:tcW w:w="921"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100,0</w:t>
            </w:r>
          </w:p>
        </w:tc>
      </w:tr>
      <w:tr w:rsidR="00A0699B" w:rsidRPr="00A0699B" w:rsidTr="00A0699B">
        <w:trPr>
          <w:trHeight w:val="324"/>
        </w:trPr>
        <w:tc>
          <w:tcPr>
            <w:tcW w:w="913" w:type="dxa"/>
            <w:tcBorders>
              <w:top w:val="nil"/>
              <w:left w:val="single" w:sz="8" w:space="0" w:color="auto"/>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lastRenderedPageBreak/>
              <w:t>870</w:t>
            </w:r>
          </w:p>
        </w:tc>
        <w:tc>
          <w:tcPr>
            <w:tcW w:w="2744"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Резервный фонд</w:t>
            </w:r>
          </w:p>
        </w:tc>
        <w:tc>
          <w:tcPr>
            <w:tcW w:w="1335"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1,70</w:t>
            </w:r>
          </w:p>
        </w:tc>
        <w:tc>
          <w:tcPr>
            <w:tcW w:w="1337"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0,00</w:t>
            </w:r>
          </w:p>
        </w:tc>
        <w:tc>
          <w:tcPr>
            <w:tcW w:w="1050"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-1,70</w:t>
            </w:r>
          </w:p>
        </w:tc>
        <w:tc>
          <w:tcPr>
            <w:tcW w:w="921"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color w:val="000000"/>
                <w:sz w:val="24"/>
                <w:szCs w:val="24"/>
                <w:lang w:eastAsia="ru-RU"/>
              </w:rPr>
            </w:pPr>
            <w:r w:rsidRPr="00A0699B">
              <w:rPr>
                <w:rFonts w:ascii="Times New Roman" w:eastAsia="Times New Roman" w:hAnsi="Times New Roman" w:cs="Times New Roman"/>
                <w:color w:val="000000"/>
                <w:sz w:val="24"/>
                <w:szCs w:val="24"/>
                <w:lang w:eastAsia="ru-RU"/>
              </w:rPr>
              <w:t>0,0</w:t>
            </w:r>
          </w:p>
        </w:tc>
      </w:tr>
      <w:tr w:rsidR="00A0699B" w:rsidRPr="00A0699B" w:rsidTr="00A0699B">
        <w:trPr>
          <w:trHeight w:val="324"/>
        </w:trPr>
        <w:tc>
          <w:tcPr>
            <w:tcW w:w="365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699B" w:rsidRPr="00A0699B" w:rsidRDefault="00A0699B" w:rsidP="00A0699B">
            <w:pPr>
              <w:spacing w:after="0" w:line="240" w:lineRule="auto"/>
              <w:rPr>
                <w:rFonts w:ascii="Times New Roman" w:eastAsia="Times New Roman" w:hAnsi="Times New Roman" w:cs="Times New Roman"/>
                <w:b/>
                <w:color w:val="000000"/>
                <w:sz w:val="24"/>
                <w:szCs w:val="24"/>
                <w:lang w:eastAsia="ru-RU"/>
              </w:rPr>
            </w:pPr>
            <w:r w:rsidRPr="00A0699B">
              <w:rPr>
                <w:rFonts w:ascii="Times New Roman" w:eastAsia="Times New Roman" w:hAnsi="Times New Roman" w:cs="Times New Roman"/>
                <w:b/>
                <w:color w:val="000000"/>
                <w:sz w:val="24"/>
                <w:szCs w:val="24"/>
                <w:lang w:eastAsia="ru-RU"/>
              </w:rPr>
              <w:t>ИТОГО</w:t>
            </w:r>
          </w:p>
        </w:tc>
        <w:tc>
          <w:tcPr>
            <w:tcW w:w="1335"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b/>
                <w:color w:val="000000"/>
                <w:sz w:val="24"/>
                <w:szCs w:val="24"/>
                <w:lang w:eastAsia="ru-RU"/>
              </w:rPr>
            </w:pPr>
            <w:r w:rsidRPr="00A0699B">
              <w:rPr>
                <w:rFonts w:ascii="Times New Roman" w:eastAsia="Times New Roman" w:hAnsi="Times New Roman" w:cs="Times New Roman"/>
                <w:b/>
                <w:color w:val="000000"/>
                <w:sz w:val="24"/>
                <w:szCs w:val="24"/>
                <w:lang w:eastAsia="ru-RU"/>
              </w:rPr>
              <w:t>3 816,00</w:t>
            </w:r>
          </w:p>
        </w:tc>
        <w:tc>
          <w:tcPr>
            <w:tcW w:w="1337"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b/>
                <w:color w:val="000000"/>
                <w:sz w:val="24"/>
                <w:szCs w:val="24"/>
                <w:lang w:eastAsia="ru-RU"/>
              </w:rPr>
            </w:pPr>
            <w:r w:rsidRPr="00A0699B">
              <w:rPr>
                <w:rFonts w:ascii="Times New Roman" w:eastAsia="Times New Roman" w:hAnsi="Times New Roman" w:cs="Times New Roman"/>
                <w:b/>
                <w:color w:val="000000"/>
                <w:sz w:val="24"/>
                <w:szCs w:val="24"/>
                <w:lang w:eastAsia="ru-RU"/>
              </w:rPr>
              <w:t>3 648,10</w:t>
            </w:r>
          </w:p>
        </w:tc>
        <w:tc>
          <w:tcPr>
            <w:tcW w:w="1050"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b/>
                <w:color w:val="000000"/>
                <w:sz w:val="24"/>
                <w:szCs w:val="24"/>
                <w:lang w:eastAsia="ru-RU"/>
              </w:rPr>
            </w:pPr>
            <w:r w:rsidRPr="00A0699B">
              <w:rPr>
                <w:rFonts w:ascii="Times New Roman" w:eastAsia="Times New Roman" w:hAnsi="Times New Roman" w:cs="Times New Roman"/>
                <w:b/>
                <w:color w:val="000000"/>
                <w:sz w:val="24"/>
                <w:szCs w:val="24"/>
                <w:lang w:eastAsia="ru-RU"/>
              </w:rPr>
              <w:t>-167,90</w:t>
            </w:r>
          </w:p>
        </w:tc>
        <w:tc>
          <w:tcPr>
            <w:tcW w:w="921" w:type="dxa"/>
            <w:tcBorders>
              <w:top w:val="nil"/>
              <w:left w:val="nil"/>
              <w:bottom w:val="single" w:sz="8" w:space="0" w:color="auto"/>
              <w:right w:val="single" w:sz="8" w:space="0" w:color="auto"/>
            </w:tcBorders>
            <w:shd w:val="clear" w:color="auto" w:fill="auto"/>
            <w:vAlign w:val="center"/>
            <w:hideMark/>
          </w:tcPr>
          <w:p w:rsidR="00A0699B" w:rsidRPr="00A0699B" w:rsidRDefault="00A0699B" w:rsidP="00A0699B">
            <w:pPr>
              <w:spacing w:after="0" w:line="240" w:lineRule="auto"/>
              <w:jc w:val="right"/>
              <w:rPr>
                <w:rFonts w:ascii="Times New Roman" w:eastAsia="Times New Roman" w:hAnsi="Times New Roman" w:cs="Times New Roman"/>
                <w:b/>
                <w:color w:val="000000"/>
                <w:sz w:val="24"/>
                <w:szCs w:val="24"/>
                <w:lang w:eastAsia="ru-RU"/>
              </w:rPr>
            </w:pPr>
            <w:r w:rsidRPr="00A0699B">
              <w:rPr>
                <w:rFonts w:ascii="Times New Roman" w:eastAsia="Times New Roman" w:hAnsi="Times New Roman" w:cs="Times New Roman"/>
                <w:b/>
                <w:color w:val="000000"/>
                <w:sz w:val="24"/>
                <w:szCs w:val="24"/>
                <w:lang w:eastAsia="ru-RU"/>
              </w:rPr>
              <w:t>95,6</w:t>
            </w:r>
          </w:p>
        </w:tc>
      </w:tr>
    </w:tbl>
    <w:p w:rsidR="00A0699B" w:rsidRDefault="00A0699B" w:rsidP="005543B1">
      <w:pPr>
        <w:autoSpaceDE w:val="0"/>
        <w:autoSpaceDN w:val="0"/>
        <w:adjustRightInd w:val="0"/>
        <w:spacing w:after="0" w:line="240" w:lineRule="auto"/>
        <w:rPr>
          <w:rFonts w:ascii="Times New Roman" w:hAnsi="Times New Roman" w:cs="Times New Roman"/>
          <w:sz w:val="28"/>
          <w:szCs w:val="28"/>
        </w:rPr>
      </w:pPr>
    </w:p>
    <w:p w:rsidR="009B56DC" w:rsidRDefault="009B56DC" w:rsidP="004A6E41">
      <w:pPr>
        <w:autoSpaceDE w:val="0"/>
        <w:autoSpaceDN w:val="0"/>
        <w:adjustRightInd w:val="0"/>
        <w:spacing w:after="0" w:line="240" w:lineRule="auto"/>
        <w:ind w:firstLine="709"/>
        <w:jc w:val="both"/>
        <w:rPr>
          <w:rFonts w:ascii="Times New Roman" w:hAnsi="Times New Roman" w:cs="Times New Roman"/>
          <w:sz w:val="28"/>
          <w:szCs w:val="28"/>
        </w:rPr>
      </w:pPr>
    </w:p>
    <w:p w:rsidR="00EF6389" w:rsidRDefault="009B56DC"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по непрограммным расходам, направлено на </w:t>
      </w:r>
      <w:r w:rsidR="00EF6389" w:rsidRPr="00EF6389">
        <w:rPr>
          <w:rFonts w:ascii="Times New Roman" w:hAnsi="Times New Roman" w:cs="Times New Roman"/>
          <w:sz w:val="28"/>
          <w:szCs w:val="28"/>
        </w:rPr>
        <w:t>расходы на выплату персоналу государственных (муниципальных органов)</w:t>
      </w:r>
      <w:r w:rsidR="00EF6389">
        <w:rPr>
          <w:rFonts w:ascii="Times New Roman" w:hAnsi="Times New Roman" w:cs="Times New Roman"/>
          <w:sz w:val="28"/>
          <w:szCs w:val="28"/>
        </w:rPr>
        <w:t xml:space="preserve">, в сумме </w:t>
      </w:r>
      <w:r w:rsidR="00252E69">
        <w:rPr>
          <w:rFonts w:ascii="Times New Roman" w:hAnsi="Times New Roman" w:cs="Times New Roman"/>
          <w:sz w:val="28"/>
          <w:szCs w:val="28"/>
        </w:rPr>
        <w:t>1 605,8</w:t>
      </w:r>
      <w:r w:rsidR="00EF6389">
        <w:rPr>
          <w:rFonts w:ascii="Times New Roman" w:hAnsi="Times New Roman" w:cs="Times New Roman"/>
          <w:sz w:val="28"/>
          <w:szCs w:val="28"/>
        </w:rPr>
        <w:t xml:space="preserve"> тыс. рублей или </w:t>
      </w:r>
      <w:r w:rsidR="00252E69">
        <w:rPr>
          <w:rFonts w:ascii="Times New Roman" w:hAnsi="Times New Roman" w:cs="Times New Roman"/>
          <w:sz w:val="28"/>
          <w:szCs w:val="28"/>
        </w:rPr>
        <w:t>44,0</w:t>
      </w:r>
      <w:r w:rsidR="00EF6389">
        <w:rPr>
          <w:rFonts w:ascii="Times New Roman" w:hAnsi="Times New Roman" w:cs="Times New Roman"/>
          <w:sz w:val="28"/>
          <w:szCs w:val="28"/>
        </w:rPr>
        <w:t>%</w:t>
      </w:r>
      <w:r w:rsidR="00DD648C">
        <w:rPr>
          <w:rFonts w:ascii="Times New Roman" w:hAnsi="Times New Roman" w:cs="Times New Roman"/>
          <w:sz w:val="28"/>
          <w:szCs w:val="28"/>
        </w:rPr>
        <w:t xml:space="preserve"> от общей суммы исполнения непрограммных расходов</w:t>
      </w:r>
      <w:r w:rsidR="00EF6389">
        <w:rPr>
          <w:rFonts w:ascii="Times New Roman" w:hAnsi="Times New Roman" w:cs="Times New Roman"/>
          <w:sz w:val="28"/>
          <w:szCs w:val="28"/>
        </w:rPr>
        <w:t>.</w:t>
      </w:r>
    </w:p>
    <w:p w:rsidR="004A6E41" w:rsidRDefault="004A6E41"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04D3D">
        <w:rPr>
          <w:rFonts w:ascii="Times New Roman" w:eastAsia="Calibri" w:hAnsi="Times New Roman" w:cs="Times New Roman"/>
          <w:sz w:val="28"/>
          <w:szCs w:val="28"/>
          <w:lang w:eastAsia="ru-RU"/>
        </w:rPr>
        <w:t xml:space="preserve">редакции  </w:t>
      </w:r>
      <w:r w:rsidR="00504D3D" w:rsidRPr="00D81DD9">
        <w:rPr>
          <w:rFonts w:ascii="Times New Roman" w:hAnsi="Times New Roman" w:cs="Times New Roman"/>
          <w:sz w:val="28"/>
          <w:szCs w:val="28"/>
        </w:rPr>
        <w:t xml:space="preserve">решения </w:t>
      </w:r>
      <w:proofErr w:type="spellStart"/>
      <w:r w:rsidR="00252E69">
        <w:rPr>
          <w:rFonts w:ascii="Times New Roman" w:hAnsi="Times New Roman" w:cs="Times New Roman"/>
          <w:sz w:val="28"/>
          <w:szCs w:val="28"/>
        </w:rPr>
        <w:t>Ентаульского</w:t>
      </w:r>
      <w:proofErr w:type="spellEnd"/>
      <w:r w:rsidR="009B56DC">
        <w:rPr>
          <w:rFonts w:ascii="Times New Roman" w:hAnsi="Times New Roman" w:cs="Times New Roman"/>
          <w:sz w:val="28"/>
          <w:szCs w:val="28"/>
        </w:rPr>
        <w:t xml:space="preserve"> </w:t>
      </w:r>
      <w:r w:rsidR="00504D3D">
        <w:rPr>
          <w:rFonts w:ascii="Times New Roman" w:hAnsi="Times New Roman" w:cs="Times New Roman"/>
          <w:sz w:val="28"/>
          <w:szCs w:val="28"/>
        </w:rPr>
        <w:t xml:space="preserve"> сельского Совета депутатов</w:t>
      </w:r>
      <w:r w:rsidR="00504D3D" w:rsidRPr="00D81DD9">
        <w:rPr>
          <w:rFonts w:ascii="Times New Roman" w:hAnsi="Times New Roman" w:cs="Times New Roman"/>
          <w:sz w:val="28"/>
          <w:szCs w:val="28"/>
        </w:rPr>
        <w:t xml:space="preserve"> от </w:t>
      </w:r>
      <w:r w:rsidR="00504D3D">
        <w:rPr>
          <w:rFonts w:ascii="Times New Roman" w:hAnsi="Times New Roman" w:cs="Times New Roman"/>
          <w:sz w:val="28"/>
          <w:szCs w:val="28"/>
        </w:rPr>
        <w:t>2</w:t>
      </w:r>
      <w:r w:rsidR="00530C74">
        <w:rPr>
          <w:rFonts w:ascii="Times New Roman" w:hAnsi="Times New Roman" w:cs="Times New Roman"/>
          <w:sz w:val="28"/>
          <w:szCs w:val="28"/>
        </w:rPr>
        <w:t>5.1</w:t>
      </w:r>
      <w:r w:rsidR="00504D3D" w:rsidRPr="00D81DD9">
        <w:rPr>
          <w:rFonts w:ascii="Times New Roman" w:hAnsi="Times New Roman" w:cs="Times New Roman"/>
          <w:sz w:val="28"/>
          <w:szCs w:val="28"/>
        </w:rPr>
        <w:t>2.20</w:t>
      </w:r>
      <w:r w:rsidR="00504D3D">
        <w:rPr>
          <w:rFonts w:ascii="Times New Roman" w:hAnsi="Times New Roman" w:cs="Times New Roman"/>
          <w:sz w:val="28"/>
          <w:szCs w:val="28"/>
        </w:rPr>
        <w:t>20</w:t>
      </w:r>
      <w:r w:rsidR="00504D3D" w:rsidRPr="00D81DD9">
        <w:rPr>
          <w:rFonts w:ascii="Times New Roman" w:hAnsi="Times New Roman" w:cs="Times New Roman"/>
          <w:sz w:val="28"/>
          <w:szCs w:val="28"/>
        </w:rPr>
        <w:t xml:space="preserve"> № </w:t>
      </w:r>
      <w:r w:rsidR="00530C74">
        <w:rPr>
          <w:rFonts w:ascii="Times New Roman" w:hAnsi="Times New Roman" w:cs="Times New Roman"/>
          <w:sz w:val="28"/>
          <w:szCs w:val="28"/>
        </w:rPr>
        <w:t>23-79</w:t>
      </w:r>
      <w:r w:rsidR="00504D3D">
        <w:rPr>
          <w:rFonts w:ascii="Times New Roman" w:hAnsi="Times New Roman" w:cs="Times New Roman"/>
          <w:sz w:val="28"/>
          <w:szCs w:val="28"/>
        </w:rPr>
        <w:t xml:space="preserve"> </w:t>
      </w:r>
      <w:r w:rsidR="00504D3D" w:rsidRPr="00DF5A5E">
        <w:rPr>
          <w:rFonts w:ascii="Times New Roman" w:eastAsia="Times New Roman" w:hAnsi="Times New Roman" w:cs="Times New Roman"/>
          <w:color w:val="000000"/>
          <w:sz w:val="28"/>
          <w:szCs w:val="28"/>
          <w:lang w:eastAsia="ru-RU"/>
        </w:rPr>
        <w:t xml:space="preserve">«О бюджете  </w:t>
      </w:r>
      <w:proofErr w:type="spellStart"/>
      <w:r w:rsidR="00530C74">
        <w:rPr>
          <w:rFonts w:ascii="Times New Roman" w:hAnsi="Times New Roman" w:cs="Times New Roman"/>
          <w:sz w:val="28"/>
          <w:szCs w:val="28"/>
        </w:rPr>
        <w:t>Ентаульского</w:t>
      </w:r>
      <w:proofErr w:type="spellEnd"/>
      <w:r w:rsidR="00504D3D">
        <w:rPr>
          <w:rFonts w:ascii="Times New Roman" w:eastAsia="Times New Roman" w:hAnsi="Times New Roman" w:cs="Times New Roman"/>
          <w:color w:val="000000"/>
          <w:sz w:val="28"/>
          <w:szCs w:val="28"/>
          <w:lang w:eastAsia="ru-RU"/>
        </w:rPr>
        <w:t xml:space="preserve"> сельсовета на 2020 год</w:t>
      </w:r>
      <w:r w:rsidR="00504D3D" w:rsidRPr="00DF5A5E">
        <w:rPr>
          <w:rFonts w:ascii="Times New Roman" w:eastAsia="Times New Roman" w:hAnsi="Times New Roman" w:cs="Times New Roman"/>
          <w:color w:val="000000"/>
          <w:sz w:val="28"/>
          <w:szCs w:val="28"/>
          <w:lang w:eastAsia="ru-RU"/>
        </w:rPr>
        <w:t xml:space="preserve"> и плановый период   20</w:t>
      </w:r>
      <w:r w:rsidR="00504D3D">
        <w:rPr>
          <w:rFonts w:ascii="Times New Roman" w:eastAsia="Times New Roman" w:hAnsi="Times New Roman" w:cs="Times New Roman"/>
          <w:color w:val="000000"/>
          <w:sz w:val="28"/>
          <w:szCs w:val="28"/>
          <w:lang w:eastAsia="ru-RU"/>
        </w:rPr>
        <w:t>21</w:t>
      </w:r>
      <w:r w:rsidR="00504D3D" w:rsidRPr="00DF5A5E">
        <w:rPr>
          <w:rFonts w:ascii="Times New Roman" w:eastAsia="Times New Roman" w:hAnsi="Times New Roman" w:cs="Times New Roman"/>
          <w:color w:val="000000"/>
          <w:sz w:val="28"/>
          <w:szCs w:val="28"/>
          <w:lang w:eastAsia="ru-RU"/>
        </w:rPr>
        <w:t>-202</w:t>
      </w:r>
      <w:r w:rsidR="00504D3D">
        <w:rPr>
          <w:rFonts w:ascii="Times New Roman" w:eastAsia="Times New Roman" w:hAnsi="Times New Roman" w:cs="Times New Roman"/>
          <w:color w:val="000000"/>
          <w:sz w:val="28"/>
          <w:szCs w:val="28"/>
          <w:lang w:eastAsia="ru-RU"/>
        </w:rPr>
        <w:t>2</w:t>
      </w:r>
      <w:r w:rsidR="00504D3D" w:rsidRPr="00DF5A5E">
        <w:rPr>
          <w:rFonts w:ascii="Times New Roman" w:eastAsia="Times New Roman" w:hAnsi="Times New Roman" w:cs="Times New Roman"/>
          <w:color w:val="000000"/>
          <w:sz w:val="28"/>
          <w:szCs w:val="28"/>
          <w:lang w:eastAsia="ru-RU"/>
        </w:rPr>
        <w:t xml:space="preserve"> г</w:t>
      </w:r>
      <w:r w:rsidR="00B919F3">
        <w:rPr>
          <w:rFonts w:ascii="Times New Roman" w:eastAsia="Times New Roman" w:hAnsi="Times New Roman" w:cs="Times New Roman"/>
          <w:color w:val="000000"/>
          <w:sz w:val="28"/>
          <w:szCs w:val="28"/>
          <w:lang w:eastAsia="ru-RU"/>
        </w:rPr>
        <w:t>.</w:t>
      </w:r>
      <w:r w:rsidR="00504D3D" w:rsidRPr="00DF5A5E">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 размер средств резервного фонда утвержден в сумме </w:t>
      </w:r>
      <w:r w:rsidR="00530C74">
        <w:rPr>
          <w:rFonts w:ascii="Times New Roman" w:hAnsi="Times New Roman" w:cs="Times New Roman"/>
          <w:sz w:val="28"/>
          <w:szCs w:val="28"/>
        </w:rPr>
        <w:t>1,7</w:t>
      </w:r>
      <w:r>
        <w:rPr>
          <w:rFonts w:ascii="Times New Roman" w:hAnsi="Times New Roman" w:cs="Times New Roman"/>
          <w:sz w:val="28"/>
          <w:szCs w:val="28"/>
        </w:rPr>
        <w:t xml:space="preserve"> тыс. рублей</w:t>
      </w:r>
      <w:r w:rsidR="00504D3D">
        <w:rPr>
          <w:rFonts w:ascii="Times New Roman" w:hAnsi="Times New Roman" w:cs="Times New Roman"/>
          <w:sz w:val="28"/>
          <w:szCs w:val="28"/>
        </w:rPr>
        <w:t>. В течение проверяемого периода года размер резервного фонда  не изменялся. За 2020 год ассигнования</w:t>
      </w:r>
      <w:r w:rsidR="006E7B62">
        <w:rPr>
          <w:rFonts w:ascii="Times New Roman" w:hAnsi="Times New Roman" w:cs="Times New Roman"/>
          <w:sz w:val="28"/>
          <w:szCs w:val="28"/>
        </w:rPr>
        <w:t>,</w:t>
      </w:r>
      <w:r w:rsidR="00504D3D">
        <w:rPr>
          <w:rFonts w:ascii="Times New Roman" w:hAnsi="Times New Roman" w:cs="Times New Roman"/>
          <w:sz w:val="28"/>
          <w:szCs w:val="28"/>
        </w:rPr>
        <w:t xml:space="preserve"> предусмотренные в резервном фонде</w:t>
      </w:r>
      <w:r w:rsidR="001A24BB">
        <w:rPr>
          <w:rFonts w:ascii="Times New Roman" w:hAnsi="Times New Roman" w:cs="Times New Roman"/>
          <w:sz w:val="28"/>
          <w:szCs w:val="28"/>
        </w:rPr>
        <w:t>,</w:t>
      </w:r>
      <w:r w:rsidR="00504D3D">
        <w:rPr>
          <w:rFonts w:ascii="Times New Roman" w:hAnsi="Times New Roman" w:cs="Times New Roman"/>
          <w:sz w:val="28"/>
          <w:szCs w:val="28"/>
        </w:rPr>
        <w:t xml:space="preserve"> не были </w:t>
      </w:r>
      <w:r>
        <w:rPr>
          <w:rFonts w:ascii="Times New Roman" w:hAnsi="Times New Roman" w:cs="Times New Roman"/>
          <w:sz w:val="28"/>
          <w:szCs w:val="28"/>
        </w:rPr>
        <w:t>исполнен</w:t>
      </w:r>
      <w:r w:rsidR="00504D3D">
        <w:rPr>
          <w:rFonts w:ascii="Times New Roman" w:hAnsi="Times New Roman" w:cs="Times New Roman"/>
          <w:sz w:val="28"/>
          <w:szCs w:val="28"/>
        </w:rPr>
        <w:t>ы</w:t>
      </w:r>
      <w:r w:rsidR="00EF6389">
        <w:rPr>
          <w:rFonts w:ascii="Times New Roman" w:hAnsi="Times New Roman" w:cs="Times New Roman"/>
          <w:sz w:val="28"/>
          <w:szCs w:val="28"/>
        </w:rPr>
        <w:t xml:space="preserve"> ввиду отсутствия ЧС.</w:t>
      </w:r>
      <w:r>
        <w:rPr>
          <w:rFonts w:ascii="Times New Roman" w:hAnsi="Times New Roman" w:cs="Times New Roman"/>
          <w:sz w:val="28"/>
          <w:szCs w:val="28"/>
        </w:rPr>
        <w:t xml:space="preserve">  </w:t>
      </w:r>
    </w:p>
    <w:p w:rsidR="00504D3D" w:rsidRPr="00BA7649" w:rsidRDefault="00504D3D" w:rsidP="004A6E41">
      <w:pPr>
        <w:autoSpaceDE w:val="0"/>
        <w:autoSpaceDN w:val="0"/>
        <w:adjustRightInd w:val="0"/>
        <w:spacing w:after="0" w:line="240" w:lineRule="auto"/>
        <w:ind w:firstLine="709"/>
        <w:jc w:val="both"/>
        <w:rPr>
          <w:rFonts w:ascii="Times New Roman" w:hAnsi="Times New Roman" w:cs="Times New Roman"/>
          <w:b/>
          <w:sz w:val="28"/>
          <w:szCs w:val="28"/>
        </w:rPr>
      </w:pPr>
      <w:r w:rsidRPr="00BA7649">
        <w:rPr>
          <w:rFonts w:ascii="Times New Roman" w:hAnsi="Times New Roman" w:cs="Times New Roman"/>
          <w:b/>
          <w:sz w:val="28"/>
          <w:szCs w:val="28"/>
        </w:rPr>
        <w:t>В нарушени</w:t>
      </w:r>
      <w:r w:rsidR="005D4334">
        <w:rPr>
          <w:rFonts w:ascii="Times New Roman" w:hAnsi="Times New Roman" w:cs="Times New Roman"/>
          <w:b/>
          <w:sz w:val="28"/>
          <w:szCs w:val="28"/>
        </w:rPr>
        <w:t>е</w:t>
      </w:r>
      <w:r w:rsidRPr="00BA7649">
        <w:rPr>
          <w:rFonts w:ascii="Times New Roman" w:hAnsi="Times New Roman" w:cs="Times New Roman"/>
          <w:b/>
          <w:sz w:val="28"/>
          <w:szCs w:val="28"/>
        </w:rPr>
        <w:t xml:space="preserve">  п.7 ст. 81 БК РФ к годовому отчету об исполнении местного бюджета не приложен отчет об использовании резервного фонда.</w:t>
      </w:r>
    </w:p>
    <w:p w:rsidR="00146646" w:rsidRDefault="00146646" w:rsidP="005543B1">
      <w:pPr>
        <w:autoSpaceDE w:val="0"/>
        <w:autoSpaceDN w:val="0"/>
        <w:adjustRightInd w:val="0"/>
        <w:spacing w:after="0" w:line="240" w:lineRule="auto"/>
        <w:rPr>
          <w:rFonts w:ascii="Times New Roman" w:hAnsi="Times New Roman" w:cs="Times New Roman"/>
          <w:sz w:val="28"/>
          <w:szCs w:val="28"/>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A67AE1">
        <w:rPr>
          <w:rFonts w:ascii="Times New Roman" w:eastAsia="Calibri" w:hAnsi="Times New Roman" w:cs="Times New Roman"/>
          <w:sz w:val="28"/>
          <w:szCs w:val="28"/>
          <w:lang w:eastAsia="ru-RU"/>
        </w:rPr>
        <w:t xml:space="preserve">  </w:t>
      </w:r>
      <w:r w:rsidR="00A67AE1" w:rsidRPr="00D81DD9">
        <w:rPr>
          <w:rFonts w:ascii="Times New Roman" w:hAnsi="Times New Roman" w:cs="Times New Roman"/>
          <w:sz w:val="28"/>
          <w:szCs w:val="28"/>
        </w:rPr>
        <w:t xml:space="preserve">решения </w:t>
      </w:r>
      <w:proofErr w:type="spellStart"/>
      <w:r w:rsidR="00530C74">
        <w:rPr>
          <w:rFonts w:ascii="Times New Roman" w:hAnsi="Times New Roman" w:cs="Times New Roman"/>
          <w:sz w:val="28"/>
          <w:szCs w:val="28"/>
        </w:rPr>
        <w:t>Ентаульского</w:t>
      </w:r>
      <w:proofErr w:type="spellEnd"/>
      <w:r w:rsidR="00A67AE1">
        <w:rPr>
          <w:rFonts w:ascii="Times New Roman" w:hAnsi="Times New Roman" w:cs="Times New Roman"/>
          <w:sz w:val="28"/>
          <w:szCs w:val="28"/>
        </w:rPr>
        <w:t xml:space="preserve"> сельского Совета депутатов</w:t>
      </w:r>
      <w:r w:rsidR="00A67AE1" w:rsidRPr="00D81DD9">
        <w:rPr>
          <w:rFonts w:ascii="Times New Roman" w:hAnsi="Times New Roman" w:cs="Times New Roman"/>
          <w:sz w:val="28"/>
          <w:szCs w:val="28"/>
        </w:rPr>
        <w:t xml:space="preserve"> от </w:t>
      </w:r>
      <w:r w:rsidR="00A67AE1">
        <w:rPr>
          <w:rFonts w:ascii="Times New Roman" w:hAnsi="Times New Roman" w:cs="Times New Roman"/>
          <w:sz w:val="28"/>
          <w:szCs w:val="28"/>
        </w:rPr>
        <w:t>2</w:t>
      </w:r>
      <w:r w:rsidR="00530C74">
        <w:rPr>
          <w:rFonts w:ascii="Times New Roman" w:hAnsi="Times New Roman" w:cs="Times New Roman"/>
          <w:sz w:val="28"/>
          <w:szCs w:val="28"/>
        </w:rPr>
        <w:t>0</w:t>
      </w:r>
      <w:r w:rsidR="00A67AE1" w:rsidRPr="00D81DD9">
        <w:rPr>
          <w:rFonts w:ascii="Times New Roman" w:hAnsi="Times New Roman" w:cs="Times New Roman"/>
          <w:sz w:val="28"/>
          <w:szCs w:val="28"/>
        </w:rPr>
        <w:t>.12.20</w:t>
      </w:r>
      <w:r w:rsidR="00EF6389">
        <w:rPr>
          <w:rFonts w:ascii="Times New Roman" w:hAnsi="Times New Roman" w:cs="Times New Roman"/>
          <w:sz w:val="28"/>
          <w:szCs w:val="28"/>
        </w:rPr>
        <w:t>19</w:t>
      </w:r>
      <w:r w:rsidR="00A67AE1" w:rsidRPr="00D81DD9">
        <w:rPr>
          <w:rFonts w:ascii="Times New Roman" w:hAnsi="Times New Roman" w:cs="Times New Roman"/>
          <w:sz w:val="28"/>
          <w:szCs w:val="28"/>
        </w:rPr>
        <w:t xml:space="preserve"> № </w:t>
      </w:r>
      <w:r w:rsidR="00530C74">
        <w:rPr>
          <w:rFonts w:ascii="Times New Roman" w:hAnsi="Times New Roman" w:cs="Times New Roman"/>
          <w:sz w:val="28"/>
          <w:szCs w:val="28"/>
        </w:rPr>
        <w:t>14-49</w:t>
      </w:r>
      <w:r w:rsidR="00A67AE1">
        <w:rPr>
          <w:rFonts w:ascii="Times New Roman" w:hAnsi="Times New Roman" w:cs="Times New Roman"/>
          <w:sz w:val="28"/>
          <w:szCs w:val="28"/>
        </w:rPr>
        <w:t xml:space="preserve"> </w:t>
      </w:r>
      <w:r w:rsidR="00A67AE1" w:rsidRPr="00DF5A5E">
        <w:rPr>
          <w:rFonts w:ascii="Times New Roman" w:eastAsia="Times New Roman" w:hAnsi="Times New Roman" w:cs="Times New Roman"/>
          <w:color w:val="000000"/>
          <w:sz w:val="28"/>
          <w:szCs w:val="28"/>
          <w:lang w:eastAsia="ru-RU"/>
        </w:rPr>
        <w:t xml:space="preserve">«О бюджете  </w:t>
      </w:r>
      <w:proofErr w:type="spellStart"/>
      <w:r w:rsidR="00530C74">
        <w:rPr>
          <w:rFonts w:ascii="Times New Roman" w:hAnsi="Times New Roman" w:cs="Times New Roman"/>
          <w:sz w:val="28"/>
          <w:szCs w:val="28"/>
        </w:rPr>
        <w:t>Ентаульского</w:t>
      </w:r>
      <w:proofErr w:type="spellEnd"/>
      <w:r w:rsidR="00A67AE1">
        <w:rPr>
          <w:rFonts w:ascii="Times New Roman" w:eastAsia="Times New Roman" w:hAnsi="Times New Roman" w:cs="Times New Roman"/>
          <w:color w:val="000000"/>
          <w:sz w:val="28"/>
          <w:szCs w:val="28"/>
          <w:lang w:eastAsia="ru-RU"/>
        </w:rPr>
        <w:t xml:space="preserve"> сельсовета на 2020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21</w:t>
      </w:r>
      <w:r w:rsidR="00A67AE1" w:rsidRPr="00DF5A5E">
        <w:rPr>
          <w:rFonts w:ascii="Times New Roman" w:eastAsia="Times New Roman" w:hAnsi="Times New Roman" w:cs="Times New Roman"/>
          <w:color w:val="000000"/>
          <w:sz w:val="28"/>
          <w:szCs w:val="28"/>
          <w:lang w:eastAsia="ru-RU"/>
        </w:rPr>
        <w:t>-202</w:t>
      </w:r>
      <w:r w:rsidR="00A67AE1">
        <w:rPr>
          <w:rFonts w:ascii="Times New Roman" w:eastAsia="Times New Roman" w:hAnsi="Times New Roman" w:cs="Times New Roman"/>
          <w:color w:val="000000"/>
          <w:sz w:val="28"/>
          <w:szCs w:val="28"/>
          <w:lang w:eastAsia="ru-RU"/>
        </w:rPr>
        <w:t>2</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DF5A5E" w:rsidRP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Решением в редакции от 2</w:t>
      </w:r>
      <w:r w:rsidR="00530C74">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 xml:space="preserve">.12.2020 № </w:t>
      </w:r>
      <w:r w:rsidR="00530C74">
        <w:rPr>
          <w:rFonts w:ascii="Times New Roman" w:eastAsia="Calibri" w:hAnsi="Times New Roman" w:cs="Times New Roman"/>
          <w:sz w:val="28"/>
          <w:szCs w:val="28"/>
          <w:lang w:eastAsia="ru-RU"/>
        </w:rPr>
        <w:t>23-79</w:t>
      </w:r>
      <w:r>
        <w:rPr>
          <w:rFonts w:ascii="Times New Roman" w:eastAsia="Calibri" w:hAnsi="Times New Roman" w:cs="Times New Roman"/>
          <w:sz w:val="28"/>
          <w:szCs w:val="28"/>
          <w:lang w:eastAsia="ru-RU"/>
        </w:rPr>
        <w:t xml:space="preserve"> бюджет сельсовета утвержден с </w:t>
      </w:r>
      <w:r w:rsidR="00DF5A5E"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00DF5A5E" w:rsidRPr="00DF5A5E">
        <w:rPr>
          <w:rFonts w:ascii="Times New Roman" w:eastAsia="Calibri" w:hAnsi="Times New Roman" w:cs="Times New Roman"/>
          <w:sz w:val="28"/>
          <w:szCs w:val="28"/>
          <w:lang w:eastAsia="ru-RU"/>
        </w:rPr>
        <w:t xml:space="preserve"> бюджета </w:t>
      </w:r>
      <w:proofErr w:type="spellStart"/>
      <w:r w:rsidR="00530C74">
        <w:rPr>
          <w:rFonts w:ascii="Times New Roman" w:hAnsi="Times New Roman" w:cs="Times New Roman"/>
          <w:sz w:val="28"/>
          <w:szCs w:val="28"/>
        </w:rPr>
        <w:t>Ентаульского</w:t>
      </w:r>
      <w:proofErr w:type="spellEnd"/>
      <w:r w:rsidR="00EF638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сельсовета  в сумме</w:t>
      </w:r>
      <w:r w:rsidR="00DF5A5E" w:rsidRPr="00DF5A5E">
        <w:rPr>
          <w:rFonts w:ascii="Times New Roman" w:eastAsia="Calibri" w:hAnsi="Times New Roman" w:cs="Times New Roman"/>
          <w:sz w:val="28"/>
          <w:szCs w:val="28"/>
          <w:lang w:eastAsia="ru-RU"/>
        </w:rPr>
        <w:t xml:space="preserve"> </w:t>
      </w:r>
      <w:r w:rsidR="00530C74">
        <w:rPr>
          <w:rFonts w:ascii="Times New Roman" w:eastAsia="Calibri" w:hAnsi="Times New Roman" w:cs="Times New Roman"/>
          <w:sz w:val="28"/>
          <w:szCs w:val="28"/>
          <w:lang w:eastAsia="ru-RU"/>
        </w:rPr>
        <w:t>863,5</w:t>
      </w:r>
      <w:r>
        <w:rPr>
          <w:rFonts w:ascii="Times New Roman" w:eastAsia="Calibri" w:hAnsi="Times New Roman" w:cs="Times New Roman"/>
          <w:sz w:val="28"/>
          <w:szCs w:val="28"/>
          <w:lang w:eastAsia="ru-RU"/>
        </w:rPr>
        <w:t xml:space="preserve"> тыс. рублей.</w:t>
      </w:r>
    </w:p>
    <w:p w:rsidR="00DF5A5E" w:rsidRPr="00DF5A5E" w:rsidRDefault="00DF5A5E"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262E37">
        <w:rPr>
          <w:rFonts w:ascii="Times New Roman" w:eastAsia="Times New Roman" w:hAnsi="Times New Roman" w:cs="Times New Roman"/>
          <w:sz w:val="28"/>
          <w:szCs w:val="28"/>
          <w:lang w:eastAsia="ru-RU"/>
        </w:rPr>
        <w:t>,</w:t>
      </w:r>
      <w:r w:rsidRPr="00DF5A5E">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 xml:space="preserve">тчета об исполнении бюджета, бюджет </w:t>
      </w:r>
      <w:proofErr w:type="spellStart"/>
      <w:r w:rsidR="00774C26">
        <w:rPr>
          <w:rFonts w:ascii="Times New Roman" w:hAnsi="Times New Roman" w:cs="Times New Roman"/>
          <w:sz w:val="28"/>
          <w:szCs w:val="28"/>
        </w:rPr>
        <w:t>Ентаульского</w:t>
      </w:r>
      <w:proofErr w:type="spellEnd"/>
      <w:r w:rsidR="00A67AE1">
        <w:rPr>
          <w:rFonts w:ascii="Times New Roman" w:eastAsia="Times New Roman" w:hAnsi="Times New Roman" w:cs="Times New Roman"/>
          <w:sz w:val="28"/>
          <w:szCs w:val="28"/>
          <w:lang w:eastAsia="ru-RU"/>
        </w:rPr>
        <w:t xml:space="preserve"> сельсовета </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20</w:t>
      </w:r>
      <w:r w:rsidRPr="00DF5A5E">
        <w:rPr>
          <w:rFonts w:ascii="Times New Roman" w:eastAsia="Times New Roman" w:hAnsi="Times New Roman" w:cs="Times New Roman"/>
          <w:sz w:val="28"/>
          <w:szCs w:val="28"/>
          <w:lang w:eastAsia="ru-RU"/>
        </w:rPr>
        <w:t xml:space="preserve"> году исполнен с </w:t>
      </w:r>
      <w:r w:rsidR="00530C74">
        <w:rPr>
          <w:rFonts w:ascii="Times New Roman" w:eastAsia="Times New Roman" w:hAnsi="Times New Roman" w:cs="Times New Roman"/>
          <w:sz w:val="28"/>
          <w:szCs w:val="28"/>
          <w:lang w:eastAsia="ru-RU"/>
        </w:rPr>
        <w:t>дефицитом</w:t>
      </w:r>
      <w:r w:rsidRPr="00DF5A5E">
        <w:rPr>
          <w:rFonts w:ascii="Times New Roman" w:eastAsia="Times New Roman" w:hAnsi="Times New Roman" w:cs="Times New Roman"/>
          <w:sz w:val="28"/>
          <w:szCs w:val="28"/>
          <w:lang w:eastAsia="ru-RU"/>
        </w:rPr>
        <w:t xml:space="preserve"> бюджета в сумме </w:t>
      </w:r>
      <w:r w:rsidR="00530C74">
        <w:rPr>
          <w:rFonts w:ascii="Times New Roman" w:eastAsia="Times New Roman" w:hAnsi="Times New Roman" w:cs="Times New Roman"/>
          <w:sz w:val="28"/>
          <w:szCs w:val="28"/>
          <w:lang w:eastAsia="ru-RU"/>
        </w:rPr>
        <w:t>405,7</w:t>
      </w:r>
      <w:r w:rsidRPr="00DF5A5E">
        <w:rPr>
          <w:rFonts w:ascii="Times New Roman" w:eastAsia="Times New Roman" w:hAnsi="Times New Roman" w:cs="Times New Roman"/>
          <w:b/>
          <w:bCs/>
          <w:color w:val="000000"/>
          <w:sz w:val="28"/>
          <w:szCs w:val="28"/>
          <w:lang w:eastAsia="ru-RU"/>
        </w:rPr>
        <w:t xml:space="preserve"> </w:t>
      </w:r>
      <w:r w:rsidRPr="00DF5A5E">
        <w:rPr>
          <w:rFonts w:ascii="Times New Roman" w:eastAsia="Times New Roman" w:hAnsi="Times New Roman" w:cs="Times New Roman"/>
          <w:bCs/>
          <w:color w:val="000000"/>
          <w:sz w:val="28"/>
          <w:szCs w:val="28"/>
          <w:lang w:eastAsia="ru-RU"/>
        </w:rPr>
        <w:t>тыс.</w:t>
      </w:r>
      <w:r w:rsidRPr="00DF5A5E">
        <w:rPr>
          <w:rFonts w:ascii="Times New Roman" w:eastAsia="Times New Roman" w:hAnsi="Times New Roman" w:cs="Times New Roman"/>
          <w:b/>
          <w:bCs/>
          <w:color w:val="000000"/>
          <w:sz w:val="28"/>
          <w:szCs w:val="28"/>
          <w:lang w:eastAsia="ru-RU"/>
        </w:rPr>
        <w:t xml:space="preserve"> </w:t>
      </w:r>
      <w:r w:rsidRPr="00DF5A5E">
        <w:rPr>
          <w:rFonts w:ascii="Times New Roman" w:eastAsia="Times New Roman" w:hAnsi="Times New Roman" w:cs="Times New Roman"/>
          <w:sz w:val="28"/>
          <w:szCs w:val="28"/>
          <w:lang w:eastAsia="ru-RU"/>
        </w:rPr>
        <w:t xml:space="preserve">руб. </w:t>
      </w:r>
      <w:r w:rsidR="00530C74">
        <w:rPr>
          <w:rFonts w:ascii="Times New Roman" w:eastAsia="Times New Roman" w:hAnsi="Times New Roman" w:cs="Times New Roman"/>
          <w:sz w:val="28"/>
          <w:szCs w:val="28"/>
          <w:lang w:eastAsia="ru-RU"/>
        </w:rPr>
        <w:t xml:space="preserve">Источником внутреннего финансирования дефицита бюджета </w:t>
      </w:r>
      <w:proofErr w:type="spellStart"/>
      <w:r w:rsidR="00530C74">
        <w:rPr>
          <w:rFonts w:ascii="Times New Roman" w:eastAsia="Times New Roman" w:hAnsi="Times New Roman" w:cs="Times New Roman"/>
          <w:sz w:val="28"/>
          <w:szCs w:val="28"/>
          <w:lang w:eastAsia="ru-RU"/>
        </w:rPr>
        <w:t>Ентаульского</w:t>
      </w:r>
      <w:proofErr w:type="spellEnd"/>
      <w:r w:rsidR="00530C74">
        <w:rPr>
          <w:rFonts w:ascii="Times New Roman" w:eastAsia="Times New Roman" w:hAnsi="Times New Roman" w:cs="Times New Roman"/>
          <w:sz w:val="28"/>
          <w:szCs w:val="28"/>
          <w:lang w:eastAsia="ru-RU"/>
        </w:rPr>
        <w:t xml:space="preserve"> сельсовета являются остатки средств на счетах по учету средств бюджета.</w:t>
      </w:r>
    </w:p>
    <w:p w:rsidR="00DF5A5E" w:rsidRPr="00DF5A5E" w:rsidRDefault="00DF5A5E" w:rsidP="00DF5A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p>
    <w:p w:rsidR="00504D3D" w:rsidRPr="00504D3D" w:rsidRDefault="00504D3D" w:rsidP="0032189E">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Исполнение бюджета </w:t>
      </w:r>
      <w:proofErr w:type="spellStart"/>
      <w:r w:rsidR="00530C74">
        <w:rPr>
          <w:rFonts w:ascii="Times New Roman" w:hAnsi="Times New Roman" w:cs="Times New Roman"/>
          <w:sz w:val="28"/>
          <w:szCs w:val="28"/>
        </w:rPr>
        <w:t>Ентаульского</w:t>
      </w:r>
      <w:proofErr w:type="spellEnd"/>
      <w:r w:rsidR="00530C74" w:rsidRPr="00504D3D">
        <w:rPr>
          <w:rFonts w:ascii="Times New Roman" w:eastAsia="Calibri" w:hAnsi="Times New Roman" w:cs="Times New Roman"/>
          <w:sz w:val="28"/>
          <w:szCs w:val="28"/>
          <w:lang w:eastAsia="ru-RU"/>
        </w:rPr>
        <w:t xml:space="preserve"> </w:t>
      </w:r>
      <w:r w:rsidRPr="00504D3D">
        <w:rPr>
          <w:rFonts w:ascii="Times New Roman" w:eastAsia="Calibri" w:hAnsi="Times New Roman" w:cs="Times New Roman"/>
          <w:sz w:val="28"/>
          <w:szCs w:val="28"/>
          <w:lang w:eastAsia="ru-RU"/>
        </w:rPr>
        <w:t>сельсовета в 2020 году составило:</w:t>
      </w:r>
    </w:p>
    <w:p w:rsidR="00504D3D" w:rsidRDefault="00504D3D" w:rsidP="0032189E">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8E45EF">
        <w:rPr>
          <w:rFonts w:ascii="Times New Roman" w:eastAsia="Calibri" w:hAnsi="Times New Roman" w:cs="Times New Roman"/>
          <w:sz w:val="28"/>
          <w:szCs w:val="28"/>
          <w:lang w:eastAsia="ru-RU"/>
        </w:rPr>
        <w:t>3 849,</w:t>
      </w:r>
      <w:r w:rsidR="00A43118">
        <w:rPr>
          <w:rFonts w:ascii="Times New Roman" w:eastAsia="Calibri" w:hAnsi="Times New Roman" w:cs="Times New Roman"/>
          <w:sz w:val="28"/>
          <w:szCs w:val="28"/>
          <w:lang w:eastAsia="ru-RU"/>
        </w:rPr>
        <w:t>2</w:t>
      </w:r>
      <w:r w:rsidR="00BA7649">
        <w:rPr>
          <w:rFonts w:ascii="Times New Roman" w:eastAsia="Calibri" w:hAnsi="Times New Roman" w:cs="Times New Roman"/>
          <w:sz w:val="28"/>
          <w:szCs w:val="28"/>
          <w:lang w:eastAsia="ru-RU"/>
        </w:rPr>
        <w:t xml:space="preserve"> тыс. рублей или </w:t>
      </w:r>
      <w:r w:rsidR="008E45EF">
        <w:rPr>
          <w:rFonts w:ascii="Times New Roman" w:eastAsia="Calibri" w:hAnsi="Times New Roman" w:cs="Times New Roman"/>
          <w:sz w:val="28"/>
          <w:szCs w:val="28"/>
          <w:lang w:eastAsia="ru-RU"/>
        </w:rPr>
        <w:t>100,6</w:t>
      </w:r>
      <w:r w:rsidR="00BA7649">
        <w:rPr>
          <w:rFonts w:ascii="Times New Roman" w:eastAsia="Calibri" w:hAnsi="Times New Roman" w:cs="Times New Roman"/>
          <w:sz w:val="28"/>
          <w:szCs w:val="28"/>
          <w:lang w:eastAsia="ru-RU"/>
        </w:rPr>
        <w:t>% к плану года;</w:t>
      </w:r>
    </w:p>
    <w:p w:rsidR="00BA7649" w:rsidRDefault="00BA7649" w:rsidP="0032189E">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 расходам </w:t>
      </w:r>
      <w:r w:rsidR="008E45EF">
        <w:rPr>
          <w:rFonts w:ascii="Times New Roman" w:eastAsia="Calibri" w:hAnsi="Times New Roman" w:cs="Times New Roman"/>
          <w:sz w:val="28"/>
          <w:szCs w:val="28"/>
          <w:lang w:eastAsia="ru-RU"/>
        </w:rPr>
        <w:t>4 254,9</w:t>
      </w:r>
      <w:r>
        <w:rPr>
          <w:rFonts w:ascii="Times New Roman" w:eastAsia="Calibri" w:hAnsi="Times New Roman" w:cs="Times New Roman"/>
          <w:sz w:val="28"/>
          <w:szCs w:val="28"/>
          <w:lang w:eastAsia="ru-RU"/>
        </w:rPr>
        <w:t xml:space="preserve"> тыс. рублей или 9</w:t>
      </w:r>
      <w:r w:rsidR="008E45EF">
        <w:rPr>
          <w:rFonts w:ascii="Times New Roman" w:eastAsia="Calibri" w:hAnsi="Times New Roman" w:cs="Times New Roman"/>
          <w:sz w:val="28"/>
          <w:szCs w:val="28"/>
          <w:lang w:eastAsia="ru-RU"/>
        </w:rPr>
        <w:t>0,8</w:t>
      </w:r>
      <w:r>
        <w:rPr>
          <w:rFonts w:ascii="Times New Roman" w:eastAsia="Calibri" w:hAnsi="Times New Roman" w:cs="Times New Roman"/>
          <w:sz w:val="28"/>
          <w:szCs w:val="28"/>
          <w:lang w:eastAsia="ru-RU"/>
        </w:rPr>
        <w:t>% к плану года.</w:t>
      </w:r>
    </w:p>
    <w:p w:rsidR="00BA7649" w:rsidRPr="00504D3D" w:rsidRDefault="008E45EF" w:rsidP="0032189E">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Дефици</w:t>
      </w:r>
      <w:r w:rsidR="00BA7649">
        <w:rPr>
          <w:rFonts w:ascii="Times New Roman" w:eastAsia="Calibri" w:hAnsi="Times New Roman" w:cs="Times New Roman"/>
          <w:sz w:val="28"/>
          <w:szCs w:val="28"/>
          <w:lang w:eastAsia="ru-RU"/>
        </w:rPr>
        <w:t xml:space="preserve">т бюджета сельсовета сложился в сумме </w:t>
      </w:r>
      <w:r>
        <w:rPr>
          <w:rFonts w:ascii="Times New Roman" w:eastAsia="Calibri" w:hAnsi="Times New Roman" w:cs="Times New Roman"/>
          <w:sz w:val="28"/>
          <w:szCs w:val="28"/>
          <w:lang w:eastAsia="ru-RU"/>
        </w:rPr>
        <w:t>405,</w:t>
      </w:r>
      <w:r w:rsidR="00A43118">
        <w:rPr>
          <w:rFonts w:ascii="Times New Roman" w:eastAsia="Calibri" w:hAnsi="Times New Roman" w:cs="Times New Roman"/>
          <w:sz w:val="28"/>
          <w:szCs w:val="28"/>
          <w:lang w:eastAsia="ru-RU"/>
        </w:rPr>
        <w:t>7</w:t>
      </w:r>
      <w:r w:rsidR="00BA7649">
        <w:rPr>
          <w:rFonts w:ascii="Times New Roman" w:eastAsia="Calibri" w:hAnsi="Times New Roman" w:cs="Times New Roman"/>
          <w:sz w:val="28"/>
          <w:szCs w:val="28"/>
          <w:lang w:eastAsia="ru-RU"/>
        </w:rPr>
        <w:t xml:space="preserve"> тыс. рублей.</w:t>
      </w:r>
    </w:p>
    <w:p w:rsidR="00A75137" w:rsidRPr="00123A5F" w:rsidRDefault="00A75137" w:rsidP="0032189E">
      <w:pPr>
        <w:pStyle w:val="af6"/>
        <w:widowControl w:val="0"/>
        <w:numPr>
          <w:ilvl w:val="0"/>
          <w:numId w:val="8"/>
        </w:numPr>
        <w:spacing w:after="0" w:line="240" w:lineRule="auto"/>
        <w:ind w:left="0" w:firstLine="709"/>
        <w:jc w:val="both"/>
        <w:rPr>
          <w:rFonts w:ascii="Times New Roman" w:eastAsia="Times New Roman" w:hAnsi="Times New Roman" w:cs="Times New Roman"/>
          <w:bCs/>
          <w:sz w:val="28"/>
          <w:szCs w:val="28"/>
          <w:lang w:eastAsia="ru-RU"/>
        </w:rPr>
      </w:pPr>
      <w:r w:rsidRPr="00123A5F">
        <w:rPr>
          <w:rFonts w:ascii="Times New Roman" w:eastAsia="Times New Roman" w:hAnsi="Times New Roman" w:cs="Times New Roman"/>
          <w:bCs/>
          <w:sz w:val="28"/>
          <w:szCs w:val="28"/>
          <w:lang w:eastAsia="ru-RU"/>
        </w:rPr>
        <w:t>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p>
    <w:p w:rsidR="00512B64" w:rsidRPr="0032189E" w:rsidRDefault="00F841B4" w:rsidP="0032189E">
      <w:pPr>
        <w:pStyle w:val="af6"/>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32189E">
        <w:rPr>
          <w:rFonts w:ascii="Times New Roman" w:eastAsia="Times New Roman" w:hAnsi="Times New Roman" w:cs="Times New Roman"/>
          <w:sz w:val="28"/>
          <w:szCs w:val="28"/>
          <w:lang w:eastAsia="ru-RU"/>
        </w:rPr>
        <w:t xml:space="preserve">Пояснительная записка к бюджетной отчетности (ф. 0503160) представлена </w:t>
      </w:r>
      <w:r w:rsidR="00D1492E" w:rsidRPr="0032189E">
        <w:rPr>
          <w:rFonts w:ascii="Times New Roman" w:eastAsia="Times New Roman" w:hAnsi="Times New Roman" w:cs="Times New Roman"/>
          <w:sz w:val="28"/>
          <w:szCs w:val="28"/>
          <w:lang w:eastAsia="ru-RU"/>
        </w:rPr>
        <w:t>с нарушением п.152 Инструкции №191н в части отсутствия некоторых приложений и информационных пояснений</w:t>
      </w:r>
      <w:r w:rsidR="00512B64" w:rsidRPr="0032189E">
        <w:rPr>
          <w:rFonts w:ascii="Times New Roman" w:eastAsia="Times New Roman" w:hAnsi="Times New Roman" w:cs="Times New Roman"/>
          <w:sz w:val="28"/>
          <w:szCs w:val="28"/>
          <w:lang w:eastAsia="ru-RU"/>
        </w:rPr>
        <w:t>,</w:t>
      </w:r>
      <w:r w:rsidR="005D4334" w:rsidRPr="0032189E">
        <w:rPr>
          <w:rFonts w:ascii="Times New Roman" w:eastAsia="Times New Roman" w:hAnsi="Times New Roman" w:cs="Times New Roman"/>
          <w:sz w:val="28"/>
          <w:szCs w:val="28"/>
          <w:lang w:eastAsia="ru-RU"/>
        </w:rPr>
        <w:t xml:space="preserve"> </w:t>
      </w:r>
      <w:proofErr w:type="spellStart"/>
      <w:r w:rsidR="00512B64" w:rsidRPr="0032189E">
        <w:rPr>
          <w:rFonts w:ascii="Times New Roman" w:eastAsia="Times New Roman" w:hAnsi="Times New Roman" w:cs="Times New Roman"/>
          <w:sz w:val="28"/>
          <w:szCs w:val="28"/>
          <w:lang w:eastAsia="ru-RU"/>
        </w:rPr>
        <w:t>м</w:t>
      </w:r>
      <w:r w:rsidR="005D4334" w:rsidRPr="0032189E">
        <w:rPr>
          <w:rFonts w:ascii="Times New Roman" w:eastAsia="Times New Roman" w:hAnsi="Times New Roman" w:cs="Times New Roman"/>
          <w:sz w:val="28"/>
          <w:szCs w:val="28"/>
          <w:lang w:eastAsia="ru-RU"/>
        </w:rPr>
        <w:t>алоинформативна</w:t>
      </w:r>
      <w:proofErr w:type="spellEnd"/>
      <w:r w:rsidR="00512B64" w:rsidRPr="0032189E">
        <w:rPr>
          <w:rFonts w:ascii="Times New Roman" w:eastAsia="Times New Roman" w:hAnsi="Times New Roman" w:cs="Times New Roman"/>
          <w:sz w:val="28"/>
          <w:szCs w:val="28"/>
          <w:lang w:eastAsia="ru-RU"/>
        </w:rPr>
        <w:t>.</w:t>
      </w:r>
      <w:r w:rsidR="005D4334" w:rsidRPr="0032189E">
        <w:rPr>
          <w:rFonts w:ascii="Times New Roman" w:eastAsia="Times New Roman" w:hAnsi="Times New Roman" w:cs="Times New Roman"/>
          <w:sz w:val="28"/>
          <w:szCs w:val="28"/>
          <w:lang w:eastAsia="ru-RU"/>
        </w:rPr>
        <w:t xml:space="preserve"> </w:t>
      </w:r>
    </w:p>
    <w:p w:rsidR="0032189E" w:rsidRPr="0032189E" w:rsidRDefault="0032189E" w:rsidP="0032189E">
      <w:pPr>
        <w:pStyle w:val="af6"/>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32189E">
        <w:rPr>
          <w:rFonts w:ascii="Times New Roman" w:eastAsia="Times New Roman" w:hAnsi="Times New Roman" w:cs="Times New Roman"/>
          <w:sz w:val="28"/>
          <w:szCs w:val="28"/>
          <w:lang w:eastAsia="ru-RU"/>
        </w:rPr>
        <w:lastRenderedPageBreak/>
        <w:t xml:space="preserve">Выявленные нарушения и замечания в ведении бухгалтерского учета, приведшие к формированию неполной информации об имущественном положении отдельных объектов проверки являются незначительными, при этом требующие устранения.  </w:t>
      </w:r>
    </w:p>
    <w:p w:rsidR="00A043CA" w:rsidRDefault="0032189E" w:rsidP="0032189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5D4334">
        <w:rPr>
          <w:rFonts w:ascii="Times New Roman" w:eastAsia="Times New Roman" w:hAnsi="Times New Roman" w:cs="Times New Roman"/>
          <w:sz w:val="28"/>
          <w:szCs w:val="28"/>
          <w:lang w:eastAsia="ru-RU"/>
        </w:rPr>
        <w:t xml:space="preserve">. </w:t>
      </w:r>
      <w:r w:rsidR="005D4334">
        <w:rPr>
          <w:rFonts w:ascii="Times New Roman" w:hAnsi="Times New Roman" w:cs="Times New Roman"/>
          <w:sz w:val="28"/>
          <w:szCs w:val="28"/>
        </w:rPr>
        <w:t xml:space="preserve"> </w:t>
      </w:r>
      <w:r w:rsidR="00A043CA">
        <w:rPr>
          <w:rFonts w:ascii="Times New Roman" w:hAnsi="Times New Roman" w:cs="Times New Roman"/>
          <w:sz w:val="28"/>
          <w:szCs w:val="28"/>
        </w:rPr>
        <w:t xml:space="preserve">В целом годовой отчет об исполнении бюджета </w:t>
      </w:r>
      <w:proofErr w:type="spellStart"/>
      <w:r w:rsidR="008E45EF">
        <w:rPr>
          <w:rFonts w:ascii="Times New Roman" w:hAnsi="Times New Roman" w:cs="Times New Roman"/>
          <w:sz w:val="28"/>
          <w:szCs w:val="28"/>
        </w:rPr>
        <w:t>Ентаульского</w:t>
      </w:r>
      <w:proofErr w:type="spellEnd"/>
      <w:r w:rsidR="00F3567F">
        <w:rPr>
          <w:rFonts w:ascii="Times New Roman" w:hAnsi="Times New Roman" w:cs="Times New Roman"/>
          <w:sz w:val="28"/>
          <w:szCs w:val="28"/>
        </w:rPr>
        <w:t xml:space="preserve"> </w:t>
      </w:r>
      <w:r w:rsidR="00A043CA">
        <w:rPr>
          <w:rFonts w:ascii="Times New Roman" w:hAnsi="Times New Roman" w:cs="Times New Roman"/>
          <w:sz w:val="28"/>
          <w:szCs w:val="28"/>
        </w:rPr>
        <w:t xml:space="preserve">сельсовета можно признать достоверным, так как выявленные нарушения </w:t>
      </w:r>
      <w:r w:rsidR="00512B64">
        <w:rPr>
          <w:rFonts w:ascii="Times New Roman" w:hAnsi="Times New Roman" w:cs="Times New Roman"/>
          <w:sz w:val="28"/>
          <w:szCs w:val="28"/>
        </w:rPr>
        <w:t xml:space="preserve">и замечания </w:t>
      </w:r>
      <w:r w:rsidR="00A043CA">
        <w:rPr>
          <w:rFonts w:ascii="Times New Roman" w:hAnsi="Times New Roman" w:cs="Times New Roman"/>
          <w:sz w:val="28"/>
          <w:szCs w:val="28"/>
        </w:rPr>
        <w:t>при составлении бюджетной отчетности</w:t>
      </w:r>
      <w:r w:rsidR="00512B64">
        <w:rPr>
          <w:rFonts w:ascii="Times New Roman" w:hAnsi="Times New Roman" w:cs="Times New Roman"/>
          <w:sz w:val="28"/>
          <w:szCs w:val="28"/>
        </w:rPr>
        <w:t xml:space="preserve"> отраженные в заключении</w:t>
      </w:r>
      <w:r w:rsidR="00A043CA">
        <w:rPr>
          <w:rFonts w:ascii="Times New Roman" w:hAnsi="Times New Roman" w:cs="Times New Roman"/>
          <w:sz w:val="28"/>
          <w:szCs w:val="28"/>
        </w:rPr>
        <w:t xml:space="preserve"> не повлияли на итоговые значения его доходной, расходной части и источники финансирования дефицита бюджета.</w:t>
      </w:r>
    </w:p>
    <w:p w:rsidR="005D4334" w:rsidRPr="005D4334" w:rsidRDefault="00A043CA" w:rsidP="00123A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
    <w:p w:rsidR="00DF5A5E" w:rsidRPr="00DF5A5E" w:rsidRDefault="00DF5A5E" w:rsidP="00DF5A5E">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F5A5E">
        <w:rPr>
          <w:rFonts w:ascii="Times New Roman" w:eastAsia="Times New Roman" w:hAnsi="Times New Roman" w:cs="Times New Roman"/>
          <w:b/>
          <w:bCs/>
          <w:sz w:val="28"/>
          <w:szCs w:val="28"/>
          <w:lang w:eastAsia="ru-RU"/>
        </w:rPr>
        <w:t>ПРЕДЛОЖЕНИЯ</w:t>
      </w:r>
    </w:p>
    <w:p w:rsidR="00983DD2" w:rsidRDefault="00983DD2" w:rsidP="00DF5A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555D3" w:rsidRDefault="00A043CA" w:rsidP="00C555D3">
      <w:pPr>
        <w:pStyle w:val="af6"/>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Администрации </w:t>
      </w:r>
      <w:proofErr w:type="spellStart"/>
      <w:r w:rsidR="008E45EF">
        <w:rPr>
          <w:rFonts w:ascii="Times New Roman" w:hAnsi="Times New Roman" w:cs="Times New Roman"/>
          <w:sz w:val="28"/>
          <w:szCs w:val="28"/>
        </w:rPr>
        <w:t>Ентаульского</w:t>
      </w:r>
      <w:proofErr w:type="spellEnd"/>
      <w:r>
        <w:rPr>
          <w:rFonts w:ascii="Times New Roman" w:eastAsia="Times New Roman" w:hAnsi="Times New Roman" w:cs="Times New Roman"/>
          <w:sz w:val="28"/>
          <w:szCs w:val="28"/>
          <w:lang w:eastAsia="ru-RU"/>
        </w:rPr>
        <w:t xml:space="preserve"> сельсовета, изложенные в настоящем заключении замечания и нарушения учесть при формировании отчета за 2021 год</w:t>
      </w:r>
      <w:r w:rsidR="00C555D3">
        <w:rPr>
          <w:rFonts w:ascii="Times New Roman" w:eastAsia="Times New Roman" w:hAnsi="Times New Roman" w:cs="Times New Roman"/>
          <w:sz w:val="28"/>
          <w:szCs w:val="28"/>
          <w:lang w:eastAsia="ru-RU"/>
        </w:rPr>
        <w:t xml:space="preserve">. </w:t>
      </w:r>
      <w:r w:rsidR="00C555D3">
        <w:rPr>
          <w:rStyle w:val="FontStyle28"/>
          <w:sz w:val="28"/>
          <w:szCs w:val="28"/>
        </w:rPr>
        <w:t xml:space="preserve">При составлении годовой бюджетной отчетности за 2021 год необходимо учитывать изменения, вносимые приказами Министерства финансов Российской Федерации в Инструкцию </w:t>
      </w:r>
      <w:r w:rsidR="00C555D3">
        <w:rPr>
          <w:rFonts w:ascii="Times New Roman" w:hAnsi="Times New Roman" w:cs="Times New Roman"/>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A043CA" w:rsidRPr="00A043CA" w:rsidRDefault="00A043CA" w:rsidP="00C555D3">
      <w:pPr>
        <w:pStyle w:val="af6"/>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Контрольно-счетный орган </w:t>
      </w:r>
      <w:proofErr w:type="spellStart"/>
      <w:r>
        <w:rPr>
          <w:rFonts w:ascii="Times New Roman" w:eastAsia="Times New Roman" w:hAnsi="Times New Roman" w:cs="Times New Roman"/>
          <w:sz w:val="28"/>
          <w:szCs w:val="28"/>
          <w:lang w:eastAsia="ru-RU"/>
        </w:rPr>
        <w:t>Большемуртинского</w:t>
      </w:r>
      <w:proofErr w:type="spellEnd"/>
      <w:r>
        <w:rPr>
          <w:rFonts w:ascii="Times New Roman" w:eastAsia="Times New Roman" w:hAnsi="Times New Roman" w:cs="Times New Roman"/>
          <w:sz w:val="28"/>
          <w:szCs w:val="28"/>
          <w:lang w:eastAsia="ru-RU"/>
        </w:rPr>
        <w:t xml:space="preserve"> района предлагает </w:t>
      </w:r>
      <w:proofErr w:type="spellStart"/>
      <w:r w:rsidR="008E45EF">
        <w:rPr>
          <w:rFonts w:ascii="Times New Roman" w:hAnsi="Times New Roman" w:cs="Times New Roman"/>
          <w:sz w:val="28"/>
          <w:szCs w:val="28"/>
        </w:rPr>
        <w:t>Ентаульскому</w:t>
      </w:r>
      <w:proofErr w:type="spellEnd"/>
      <w:r>
        <w:rPr>
          <w:rFonts w:ascii="Times New Roman" w:eastAsia="Times New Roman" w:hAnsi="Times New Roman" w:cs="Times New Roman"/>
          <w:sz w:val="28"/>
          <w:szCs w:val="28"/>
          <w:lang w:eastAsia="ru-RU"/>
        </w:rPr>
        <w:t xml:space="preserve"> сельскому Совету депутатов</w:t>
      </w:r>
      <w:r w:rsidR="00EA323C">
        <w:rPr>
          <w:rFonts w:ascii="Times New Roman" w:eastAsia="Times New Roman" w:hAnsi="Times New Roman" w:cs="Times New Roman"/>
          <w:sz w:val="28"/>
          <w:szCs w:val="28"/>
          <w:lang w:eastAsia="ru-RU"/>
        </w:rPr>
        <w:t xml:space="preserve">  рассмотреть отчет об исполнении бюджета</w:t>
      </w:r>
      <w:r>
        <w:rPr>
          <w:rFonts w:ascii="Times New Roman" w:eastAsia="Times New Roman" w:hAnsi="Times New Roman" w:cs="Times New Roman"/>
          <w:sz w:val="28"/>
          <w:szCs w:val="28"/>
          <w:lang w:eastAsia="ru-RU"/>
        </w:rPr>
        <w:t xml:space="preserve"> </w:t>
      </w:r>
      <w:proofErr w:type="spellStart"/>
      <w:r w:rsidR="008E45EF">
        <w:rPr>
          <w:rFonts w:ascii="Times New Roman" w:hAnsi="Times New Roman" w:cs="Times New Roman"/>
          <w:sz w:val="28"/>
          <w:szCs w:val="28"/>
        </w:rPr>
        <w:t>Ентаульского</w:t>
      </w:r>
      <w:proofErr w:type="spellEnd"/>
      <w:r w:rsidR="00F356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сельсовета за 2020 год.</w:t>
      </w:r>
    </w:p>
    <w:p w:rsidR="00DF5A5E" w:rsidRPr="00DF5A5E" w:rsidRDefault="00DF5A5E" w:rsidP="00C555D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sz w:val="28"/>
          <w:szCs w:val="28"/>
          <w:lang w:eastAsia="ru-RU"/>
        </w:rPr>
      </w:pPr>
    </w:p>
    <w:p w:rsidR="00512B6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DF5A5E" w:rsidRPr="00DF5A5E" w:rsidRDefault="00983DD2" w:rsidP="00983DD2">
      <w:pPr>
        <w:shd w:val="clear" w:color="auto" w:fill="FFFFFF"/>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Контрольно-счетного</w:t>
      </w:r>
      <w:r w:rsidR="00512B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r w:rsidR="00DF5A5E" w:rsidRPr="00DF5A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roofErr w:type="spellEnd"/>
    </w:p>
    <w:p w:rsidR="000F5CA0" w:rsidRPr="00DF5A5E" w:rsidRDefault="000F5CA0" w:rsidP="00DF5A5E"/>
    <w:sectPr w:rsidR="000F5CA0" w:rsidRPr="00DF5A5E" w:rsidSect="007E124F">
      <w:headerReference w:type="even" r:id="rId12"/>
      <w:footerReference w:type="default" r:id="rId13"/>
      <w:pgSz w:w="11906" w:h="16838"/>
      <w:pgMar w:top="899" w:right="850" w:bottom="125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F57" w:rsidRDefault="00E73F57">
      <w:pPr>
        <w:spacing w:after="0" w:line="240" w:lineRule="auto"/>
      </w:pPr>
      <w:r>
        <w:separator/>
      </w:r>
    </w:p>
  </w:endnote>
  <w:endnote w:type="continuationSeparator" w:id="0">
    <w:p w:rsidR="00E73F57" w:rsidRDefault="00E7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095481"/>
      <w:docPartObj>
        <w:docPartGallery w:val="Page Numbers (Bottom of Page)"/>
        <w:docPartUnique/>
      </w:docPartObj>
    </w:sdtPr>
    <w:sdtEndPr/>
    <w:sdtContent>
      <w:p w:rsidR="006C4BE8" w:rsidRDefault="006C4BE8">
        <w:pPr>
          <w:pStyle w:val="a6"/>
          <w:jc w:val="center"/>
        </w:pPr>
        <w:r>
          <w:fldChar w:fldCharType="begin"/>
        </w:r>
        <w:r>
          <w:instrText>PAGE   \* MERGEFORMAT</w:instrText>
        </w:r>
        <w:r>
          <w:fldChar w:fldCharType="separate"/>
        </w:r>
        <w:r w:rsidR="0053420A">
          <w:rPr>
            <w:noProof/>
          </w:rPr>
          <w:t>1</w:t>
        </w:r>
        <w:r>
          <w:fldChar w:fldCharType="end"/>
        </w:r>
      </w:p>
    </w:sdtContent>
  </w:sdt>
  <w:p w:rsidR="006C4BE8" w:rsidRDefault="006C4B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F57" w:rsidRDefault="00E73F57">
      <w:pPr>
        <w:spacing w:after="0" w:line="240" w:lineRule="auto"/>
      </w:pPr>
      <w:r>
        <w:separator/>
      </w:r>
    </w:p>
  </w:footnote>
  <w:footnote w:type="continuationSeparator" w:id="0">
    <w:p w:rsidR="00E73F57" w:rsidRDefault="00E73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BE8" w:rsidRDefault="006C4BE8">
    <w:pPr>
      <w:pStyle w:val="Style4"/>
      <w:widowControl/>
      <w:ind w:left="-145" w:right="139"/>
      <w:jc w:val="right"/>
      <w:rPr>
        <w:rStyle w:val="FontStyle28"/>
      </w:rPr>
    </w:pPr>
    <w:r>
      <w:rPr>
        <w:rStyle w:val="FontStyle28"/>
      </w:rPr>
      <w:fldChar w:fldCharType="begin"/>
    </w:r>
    <w:r>
      <w:rPr>
        <w:rStyle w:val="FontStyle28"/>
      </w:rPr>
      <w:instrText>PAGE</w:instrText>
    </w:r>
    <w:r>
      <w:rPr>
        <w:rStyle w:val="FontStyle28"/>
      </w:rPr>
      <w:fldChar w:fldCharType="separate"/>
    </w:r>
    <w:r>
      <w:rPr>
        <w:rStyle w:val="FontStyle28"/>
        <w:noProof/>
      </w:rPr>
      <w:t>2</w:t>
    </w:r>
    <w:r>
      <w:rPr>
        <w:rStyle w:val="FontStyle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B7F6244"/>
    <w:multiLevelType w:val="hybridMultilevel"/>
    <w:tmpl w:val="EC24E486"/>
    <w:lvl w:ilvl="0" w:tplc="E72C275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9">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6542613F"/>
    <w:multiLevelType w:val="hybridMultilevel"/>
    <w:tmpl w:val="FA4CC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9"/>
  </w:num>
  <w:num w:numId="4">
    <w:abstractNumId w:val="7"/>
  </w:num>
  <w:num w:numId="5">
    <w:abstractNumId w:val="11"/>
  </w:num>
  <w:num w:numId="6">
    <w:abstractNumId w:val="5"/>
  </w:num>
  <w:num w:numId="7">
    <w:abstractNumId w:val="4"/>
  </w:num>
  <w:num w:numId="8">
    <w:abstractNumId w:val="8"/>
  </w:num>
  <w:num w:numId="9">
    <w:abstractNumId w:val="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50B"/>
    <w:rsid w:val="00012EBD"/>
    <w:rsid w:val="00021308"/>
    <w:rsid w:val="00025D03"/>
    <w:rsid w:val="00032F97"/>
    <w:rsid w:val="00035ADC"/>
    <w:rsid w:val="00041F6E"/>
    <w:rsid w:val="00057777"/>
    <w:rsid w:val="000777D3"/>
    <w:rsid w:val="0009121F"/>
    <w:rsid w:val="000A165B"/>
    <w:rsid w:val="000B6658"/>
    <w:rsid w:val="000B7ACD"/>
    <w:rsid w:val="000C581A"/>
    <w:rsid w:val="000E5CB8"/>
    <w:rsid w:val="000F5CA0"/>
    <w:rsid w:val="00116D55"/>
    <w:rsid w:val="00117414"/>
    <w:rsid w:val="001201EA"/>
    <w:rsid w:val="00123A5F"/>
    <w:rsid w:val="00134FE7"/>
    <w:rsid w:val="001424A6"/>
    <w:rsid w:val="00146646"/>
    <w:rsid w:val="0015015C"/>
    <w:rsid w:val="00163D6E"/>
    <w:rsid w:val="00192CD4"/>
    <w:rsid w:val="0019303D"/>
    <w:rsid w:val="00193F57"/>
    <w:rsid w:val="001A24BB"/>
    <w:rsid w:val="001B6DFD"/>
    <w:rsid w:val="001D4153"/>
    <w:rsid w:val="001F150B"/>
    <w:rsid w:val="001F216B"/>
    <w:rsid w:val="001F4510"/>
    <w:rsid w:val="001F74DF"/>
    <w:rsid w:val="002126C3"/>
    <w:rsid w:val="00236F61"/>
    <w:rsid w:val="002400B4"/>
    <w:rsid w:val="00242DDB"/>
    <w:rsid w:val="00242E3F"/>
    <w:rsid w:val="00243B29"/>
    <w:rsid w:val="002513DF"/>
    <w:rsid w:val="00252E69"/>
    <w:rsid w:val="002612B0"/>
    <w:rsid w:val="00262E37"/>
    <w:rsid w:val="00267316"/>
    <w:rsid w:val="0028182C"/>
    <w:rsid w:val="00283F9E"/>
    <w:rsid w:val="00286B62"/>
    <w:rsid w:val="002C6FA4"/>
    <w:rsid w:val="002D3DEF"/>
    <w:rsid w:val="002F2147"/>
    <w:rsid w:val="00307483"/>
    <w:rsid w:val="0032189E"/>
    <w:rsid w:val="00327791"/>
    <w:rsid w:val="00353B63"/>
    <w:rsid w:val="00356A27"/>
    <w:rsid w:val="0036089E"/>
    <w:rsid w:val="00363D5E"/>
    <w:rsid w:val="003A49BC"/>
    <w:rsid w:val="003A5898"/>
    <w:rsid w:val="003B720F"/>
    <w:rsid w:val="003C0522"/>
    <w:rsid w:val="003C4D08"/>
    <w:rsid w:val="003D4C79"/>
    <w:rsid w:val="003D5365"/>
    <w:rsid w:val="003F1FFD"/>
    <w:rsid w:val="003F5BC5"/>
    <w:rsid w:val="00402F15"/>
    <w:rsid w:val="00422C2A"/>
    <w:rsid w:val="00426370"/>
    <w:rsid w:val="00436C78"/>
    <w:rsid w:val="004376F6"/>
    <w:rsid w:val="0044151B"/>
    <w:rsid w:val="00450782"/>
    <w:rsid w:val="00456ED3"/>
    <w:rsid w:val="0047277A"/>
    <w:rsid w:val="00474610"/>
    <w:rsid w:val="004A3251"/>
    <w:rsid w:val="004A5495"/>
    <w:rsid w:val="004A6E41"/>
    <w:rsid w:val="004B0A4B"/>
    <w:rsid w:val="004C632C"/>
    <w:rsid w:val="004D10A9"/>
    <w:rsid w:val="00504D3D"/>
    <w:rsid w:val="005064D7"/>
    <w:rsid w:val="00512B64"/>
    <w:rsid w:val="00522DE0"/>
    <w:rsid w:val="00527494"/>
    <w:rsid w:val="00530C74"/>
    <w:rsid w:val="0053420A"/>
    <w:rsid w:val="00537B70"/>
    <w:rsid w:val="005543B1"/>
    <w:rsid w:val="005559F9"/>
    <w:rsid w:val="005612AC"/>
    <w:rsid w:val="00571D7E"/>
    <w:rsid w:val="00573316"/>
    <w:rsid w:val="005767AD"/>
    <w:rsid w:val="0058495F"/>
    <w:rsid w:val="005A1574"/>
    <w:rsid w:val="005A15BF"/>
    <w:rsid w:val="005A5D4F"/>
    <w:rsid w:val="005D4121"/>
    <w:rsid w:val="005D4334"/>
    <w:rsid w:val="005D6086"/>
    <w:rsid w:val="00613723"/>
    <w:rsid w:val="0062390A"/>
    <w:rsid w:val="0063148F"/>
    <w:rsid w:val="006508D2"/>
    <w:rsid w:val="006546DD"/>
    <w:rsid w:val="00661B88"/>
    <w:rsid w:val="00663DDD"/>
    <w:rsid w:val="00664428"/>
    <w:rsid w:val="00666AB9"/>
    <w:rsid w:val="00674894"/>
    <w:rsid w:val="006759D8"/>
    <w:rsid w:val="006848AB"/>
    <w:rsid w:val="0068659E"/>
    <w:rsid w:val="00691E08"/>
    <w:rsid w:val="006A0D17"/>
    <w:rsid w:val="006A1DE7"/>
    <w:rsid w:val="006A3243"/>
    <w:rsid w:val="006B3725"/>
    <w:rsid w:val="006C28CE"/>
    <w:rsid w:val="006C4BE8"/>
    <w:rsid w:val="006E7B62"/>
    <w:rsid w:val="006F011A"/>
    <w:rsid w:val="00726809"/>
    <w:rsid w:val="007278BF"/>
    <w:rsid w:val="0073765E"/>
    <w:rsid w:val="00741804"/>
    <w:rsid w:val="007573A0"/>
    <w:rsid w:val="00763C8F"/>
    <w:rsid w:val="00771942"/>
    <w:rsid w:val="00774C26"/>
    <w:rsid w:val="0078586F"/>
    <w:rsid w:val="00797681"/>
    <w:rsid w:val="007E124F"/>
    <w:rsid w:val="007F50DB"/>
    <w:rsid w:val="0080511C"/>
    <w:rsid w:val="008062C5"/>
    <w:rsid w:val="008210B2"/>
    <w:rsid w:val="008270B5"/>
    <w:rsid w:val="00835E90"/>
    <w:rsid w:val="0084075D"/>
    <w:rsid w:val="008474CB"/>
    <w:rsid w:val="008568D6"/>
    <w:rsid w:val="0085799A"/>
    <w:rsid w:val="008668B9"/>
    <w:rsid w:val="008B1317"/>
    <w:rsid w:val="008B2EE7"/>
    <w:rsid w:val="008D3DD0"/>
    <w:rsid w:val="008E089E"/>
    <w:rsid w:val="008E45EF"/>
    <w:rsid w:val="008F1A29"/>
    <w:rsid w:val="00900712"/>
    <w:rsid w:val="00902176"/>
    <w:rsid w:val="00913919"/>
    <w:rsid w:val="00915950"/>
    <w:rsid w:val="0093008E"/>
    <w:rsid w:val="00973B2E"/>
    <w:rsid w:val="00980A99"/>
    <w:rsid w:val="00983DD2"/>
    <w:rsid w:val="00986C92"/>
    <w:rsid w:val="00992CF0"/>
    <w:rsid w:val="009948A4"/>
    <w:rsid w:val="009B56DC"/>
    <w:rsid w:val="009C24E2"/>
    <w:rsid w:val="009D4B1E"/>
    <w:rsid w:val="009D6596"/>
    <w:rsid w:val="009D75B8"/>
    <w:rsid w:val="00A043CA"/>
    <w:rsid w:val="00A0648E"/>
    <w:rsid w:val="00A0699B"/>
    <w:rsid w:val="00A1331F"/>
    <w:rsid w:val="00A2570D"/>
    <w:rsid w:val="00A30956"/>
    <w:rsid w:val="00A43118"/>
    <w:rsid w:val="00A55F34"/>
    <w:rsid w:val="00A619B1"/>
    <w:rsid w:val="00A6224B"/>
    <w:rsid w:val="00A67AE1"/>
    <w:rsid w:val="00A75137"/>
    <w:rsid w:val="00A77D06"/>
    <w:rsid w:val="00A87005"/>
    <w:rsid w:val="00A94CE3"/>
    <w:rsid w:val="00AA1960"/>
    <w:rsid w:val="00AB12A3"/>
    <w:rsid w:val="00AC308C"/>
    <w:rsid w:val="00AC455C"/>
    <w:rsid w:val="00AD7324"/>
    <w:rsid w:val="00AE5147"/>
    <w:rsid w:val="00AE7056"/>
    <w:rsid w:val="00AF4DC5"/>
    <w:rsid w:val="00AF57E8"/>
    <w:rsid w:val="00AF62B8"/>
    <w:rsid w:val="00B22DCE"/>
    <w:rsid w:val="00B45EE2"/>
    <w:rsid w:val="00B470AB"/>
    <w:rsid w:val="00B54064"/>
    <w:rsid w:val="00B7777E"/>
    <w:rsid w:val="00B86473"/>
    <w:rsid w:val="00B919F3"/>
    <w:rsid w:val="00BA3DE8"/>
    <w:rsid w:val="00BA43C8"/>
    <w:rsid w:val="00BA7649"/>
    <w:rsid w:val="00BB2A95"/>
    <w:rsid w:val="00BC50C0"/>
    <w:rsid w:val="00BD561F"/>
    <w:rsid w:val="00C06602"/>
    <w:rsid w:val="00C22579"/>
    <w:rsid w:val="00C275D7"/>
    <w:rsid w:val="00C42342"/>
    <w:rsid w:val="00C555D3"/>
    <w:rsid w:val="00C94E46"/>
    <w:rsid w:val="00CA12AC"/>
    <w:rsid w:val="00CA244C"/>
    <w:rsid w:val="00CD10E5"/>
    <w:rsid w:val="00CE1605"/>
    <w:rsid w:val="00CE423F"/>
    <w:rsid w:val="00CF15ED"/>
    <w:rsid w:val="00CF36F7"/>
    <w:rsid w:val="00D1492E"/>
    <w:rsid w:val="00D269C6"/>
    <w:rsid w:val="00D30474"/>
    <w:rsid w:val="00D331B3"/>
    <w:rsid w:val="00D3386C"/>
    <w:rsid w:val="00D40BC6"/>
    <w:rsid w:val="00D65D61"/>
    <w:rsid w:val="00D81DD9"/>
    <w:rsid w:val="00D8527B"/>
    <w:rsid w:val="00D9348A"/>
    <w:rsid w:val="00DA7C5E"/>
    <w:rsid w:val="00DB4C77"/>
    <w:rsid w:val="00DC478C"/>
    <w:rsid w:val="00DC5DEA"/>
    <w:rsid w:val="00DD4249"/>
    <w:rsid w:val="00DD5129"/>
    <w:rsid w:val="00DD648C"/>
    <w:rsid w:val="00DD6FEE"/>
    <w:rsid w:val="00DF1751"/>
    <w:rsid w:val="00DF486C"/>
    <w:rsid w:val="00DF5A5E"/>
    <w:rsid w:val="00E07911"/>
    <w:rsid w:val="00E1075A"/>
    <w:rsid w:val="00E169BD"/>
    <w:rsid w:val="00E16D72"/>
    <w:rsid w:val="00E27E79"/>
    <w:rsid w:val="00E322CA"/>
    <w:rsid w:val="00E344B9"/>
    <w:rsid w:val="00E42EF0"/>
    <w:rsid w:val="00E46766"/>
    <w:rsid w:val="00E514EF"/>
    <w:rsid w:val="00E63E3F"/>
    <w:rsid w:val="00E727D1"/>
    <w:rsid w:val="00E73F57"/>
    <w:rsid w:val="00E77DE6"/>
    <w:rsid w:val="00E85165"/>
    <w:rsid w:val="00E946AA"/>
    <w:rsid w:val="00EA323C"/>
    <w:rsid w:val="00EB6625"/>
    <w:rsid w:val="00EC6BCE"/>
    <w:rsid w:val="00EF10E7"/>
    <w:rsid w:val="00EF6389"/>
    <w:rsid w:val="00F2371F"/>
    <w:rsid w:val="00F3567F"/>
    <w:rsid w:val="00F3586A"/>
    <w:rsid w:val="00F4411E"/>
    <w:rsid w:val="00F44168"/>
    <w:rsid w:val="00F52D98"/>
    <w:rsid w:val="00F55CFA"/>
    <w:rsid w:val="00F56C4E"/>
    <w:rsid w:val="00F637D0"/>
    <w:rsid w:val="00F64FDC"/>
    <w:rsid w:val="00F67B1D"/>
    <w:rsid w:val="00F75666"/>
    <w:rsid w:val="00F83B99"/>
    <w:rsid w:val="00F841B4"/>
    <w:rsid w:val="00F902A0"/>
    <w:rsid w:val="00FA3569"/>
    <w:rsid w:val="00FC1D83"/>
    <w:rsid w:val="00FC1E4A"/>
    <w:rsid w:val="00FD5282"/>
    <w:rsid w:val="00FE2CDB"/>
    <w:rsid w:val="00FE7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218712682">
      <w:bodyDiv w:val="1"/>
      <w:marLeft w:val="0"/>
      <w:marRight w:val="0"/>
      <w:marTop w:val="0"/>
      <w:marBottom w:val="0"/>
      <w:divBdr>
        <w:top w:val="none" w:sz="0" w:space="0" w:color="auto"/>
        <w:left w:val="none" w:sz="0" w:space="0" w:color="auto"/>
        <w:bottom w:val="none" w:sz="0" w:space="0" w:color="auto"/>
        <w:right w:val="none" w:sz="0" w:space="0" w:color="auto"/>
      </w:divBdr>
    </w:div>
    <w:div w:id="338047015">
      <w:bodyDiv w:val="1"/>
      <w:marLeft w:val="0"/>
      <w:marRight w:val="0"/>
      <w:marTop w:val="0"/>
      <w:marBottom w:val="0"/>
      <w:divBdr>
        <w:top w:val="none" w:sz="0" w:space="0" w:color="auto"/>
        <w:left w:val="none" w:sz="0" w:space="0" w:color="auto"/>
        <w:bottom w:val="none" w:sz="0" w:space="0" w:color="auto"/>
        <w:right w:val="none" w:sz="0" w:space="0" w:color="auto"/>
      </w:divBdr>
    </w:div>
    <w:div w:id="734279764">
      <w:bodyDiv w:val="1"/>
      <w:marLeft w:val="0"/>
      <w:marRight w:val="0"/>
      <w:marTop w:val="0"/>
      <w:marBottom w:val="0"/>
      <w:divBdr>
        <w:top w:val="none" w:sz="0" w:space="0" w:color="auto"/>
        <w:left w:val="none" w:sz="0" w:space="0" w:color="auto"/>
        <w:bottom w:val="none" w:sz="0" w:space="0" w:color="auto"/>
        <w:right w:val="none" w:sz="0" w:space="0" w:color="auto"/>
      </w:divBdr>
    </w:div>
    <w:div w:id="817919593">
      <w:bodyDiv w:val="1"/>
      <w:marLeft w:val="0"/>
      <w:marRight w:val="0"/>
      <w:marTop w:val="0"/>
      <w:marBottom w:val="0"/>
      <w:divBdr>
        <w:top w:val="none" w:sz="0" w:space="0" w:color="auto"/>
        <w:left w:val="none" w:sz="0" w:space="0" w:color="auto"/>
        <w:bottom w:val="none" w:sz="0" w:space="0" w:color="auto"/>
        <w:right w:val="none" w:sz="0" w:space="0" w:color="auto"/>
      </w:divBdr>
    </w:div>
    <w:div w:id="826166338">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1215459248">
      <w:bodyDiv w:val="1"/>
      <w:marLeft w:val="0"/>
      <w:marRight w:val="0"/>
      <w:marTop w:val="0"/>
      <w:marBottom w:val="0"/>
      <w:divBdr>
        <w:top w:val="none" w:sz="0" w:space="0" w:color="auto"/>
        <w:left w:val="none" w:sz="0" w:space="0" w:color="auto"/>
        <w:bottom w:val="none" w:sz="0" w:space="0" w:color="auto"/>
        <w:right w:val="none" w:sz="0" w:space="0" w:color="auto"/>
      </w:divBdr>
    </w:div>
    <w:div w:id="1248268382">
      <w:bodyDiv w:val="1"/>
      <w:marLeft w:val="0"/>
      <w:marRight w:val="0"/>
      <w:marTop w:val="0"/>
      <w:marBottom w:val="0"/>
      <w:divBdr>
        <w:top w:val="none" w:sz="0" w:space="0" w:color="auto"/>
        <w:left w:val="none" w:sz="0" w:space="0" w:color="auto"/>
        <w:bottom w:val="none" w:sz="0" w:space="0" w:color="auto"/>
        <w:right w:val="none" w:sz="0" w:space="0" w:color="auto"/>
      </w:divBdr>
    </w:div>
    <w:div w:id="1324311629">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
    <w:div w:id="1678995309">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308BE8C7B6CE0E8FC96171ABF263A7484AAB03A9EB1D0FF9E86B4E4F3DF81FB805CB44367518E3B4E055468C48FA0C988FB7C124EE2665c23E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94DC741F1BE38DAEE0A23E0B249FC90601B40D20121A37BBD6064C82A4E2C845C9F7CF928876C05E87F60986C0AF16D261AACC846A91A5D4M051G" TargetMode="External"/><Relationship Id="rId4" Type="http://schemas.microsoft.com/office/2007/relationships/stylesWithEffects" Target="stylesWithEffects.xml"/><Relationship Id="rId9" Type="http://schemas.openxmlformats.org/officeDocument/2006/relationships/hyperlink" Target="consultantplus://offline/ref=664147F82E7E9893CEAEB1FD5B7BC99B053F3EF3F6DE8AF8214B1D8A4BAEBB8977668F3B7D326E2DFF56EA65D4EA36B9A58D7086E91Ew9zE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EE9C7-F6BA-4184-B7C2-9C6C4B03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4247</Words>
  <Characters>24211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Ревизор</cp:lastModifiedBy>
  <cp:revision>3</cp:revision>
  <cp:lastPrinted>2021-04-05T09:57:00Z</cp:lastPrinted>
  <dcterms:created xsi:type="dcterms:W3CDTF">2021-04-16T08:11:00Z</dcterms:created>
  <dcterms:modified xsi:type="dcterms:W3CDTF">2021-04-28T03:33:00Z</dcterms:modified>
</cp:coreProperties>
</file>