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901589"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годов</w:t>
      </w:r>
      <w:r w:rsidR="008C304C">
        <w:rPr>
          <w:rFonts w:ascii="Times New Roman" w:hAnsi="Times New Roman" w:cs="Times New Roman"/>
          <w:b/>
          <w:sz w:val="28"/>
          <w:szCs w:val="28"/>
        </w:rPr>
        <w:t xml:space="preserve">ого отчета об исполнении бюджета </w:t>
      </w:r>
      <w:r w:rsidR="00CA7390">
        <w:rPr>
          <w:rFonts w:ascii="Times New Roman" w:hAnsi="Times New Roman" w:cs="Times New Roman"/>
          <w:b/>
          <w:sz w:val="28"/>
          <w:szCs w:val="28"/>
        </w:rPr>
        <w:t xml:space="preserve">Бартатского </w:t>
      </w:r>
      <w:r w:rsidR="008C304C">
        <w:rPr>
          <w:rFonts w:ascii="Times New Roman" w:hAnsi="Times New Roman" w:cs="Times New Roman"/>
          <w:b/>
          <w:sz w:val="28"/>
          <w:szCs w:val="28"/>
        </w:rPr>
        <w:t>сельсовета за 202</w:t>
      </w:r>
      <w:r w:rsidR="001D489C">
        <w:rPr>
          <w:rFonts w:ascii="Times New Roman" w:hAnsi="Times New Roman" w:cs="Times New Roman"/>
          <w:b/>
          <w:sz w:val="28"/>
          <w:szCs w:val="28"/>
        </w:rPr>
        <w:t>3</w:t>
      </w:r>
      <w:r w:rsidR="008C304C">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пгт Большая Мурта                                                       </w:t>
      </w:r>
      <w:r w:rsidR="00901589">
        <w:rPr>
          <w:rFonts w:ascii="Times New Roman" w:hAnsi="Times New Roman" w:cs="Times New Roman"/>
          <w:sz w:val="28"/>
          <w:szCs w:val="28"/>
        </w:rPr>
        <w:t>«</w:t>
      </w:r>
      <w:r w:rsidR="00E95EFD">
        <w:rPr>
          <w:rFonts w:ascii="Times New Roman" w:hAnsi="Times New Roman" w:cs="Times New Roman"/>
          <w:sz w:val="28"/>
          <w:szCs w:val="28"/>
        </w:rPr>
        <w:t>2</w:t>
      </w:r>
      <w:r w:rsidR="001D489C">
        <w:rPr>
          <w:rFonts w:ascii="Times New Roman" w:hAnsi="Times New Roman" w:cs="Times New Roman"/>
          <w:sz w:val="28"/>
          <w:szCs w:val="28"/>
        </w:rPr>
        <w:t>3</w:t>
      </w:r>
      <w:r w:rsidRPr="0068659E">
        <w:rPr>
          <w:rFonts w:ascii="Times New Roman" w:hAnsi="Times New Roman" w:cs="Times New Roman"/>
          <w:sz w:val="28"/>
          <w:szCs w:val="28"/>
        </w:rPr>
        <w:t>»</w:t>
      </w:r>
      <w:r w:rsidR="00E95EFD">
        <w:rPr>
          <w:rFonts w:ascii="Times New Roman" w:hAnsi="Times New Roman" w:cs="Times New Roman"/>
          <w:sz w:val="28"/>
          <w:szCs w:val="28"/>
        </w:rPr>
        <w:t xml:space="preserve"> </w:t>
      </w:r>
      <w:r w:rsidR="001D489C">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1D489C">
        <w:rPr>
          <w:rFonts w:ascii="Times New Roman" w:hAnsi="Times New Roman" w:cs="Times New Roman"/>
          <w:sz w:val="28"/>
          <w:szCs w:val="28"/>
        </w:rPr>
        <w:t>4</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xml:space="preserve">- статья </w:t>
      </w:r>
      <w:r w:rsidR="007278BF">
        <w:rPr>
          <w:sz w:val="28"/>
          <w:szCs w:val="28"/>
        </w:rPr>
        <w:t>2</w:t>
      </w:r>
      <w:r w:rsidRPr="0068659E">
        <w:rPr>
          <w:sz w:val="28"/>
          <w:szCs w:val="28"/>
        </w:rPr>
        <w:t xml:space="preserve">2 «Положения о бюджетном процессе </w:t>
      </w:r>
      <w:r w:rsidRPr="00CA7390">
        <w:rPr>
          <w:sz w:val="28"/>
          <w:szCs w:val="28"/>
        </w:rPr>
        <w:t xml:space="preserve">в  </w:t>
      </w:r>
      <w:r w:rsidR="00CA7390" w:rsidRPr="00CA7390">
        <w:rPr>
          <w:sz w:val="28"/>
          <w:szCs w:val="28"/>
        </w:rPr>
        <w:t>Бартатском</w:t>
      </w:r>
      <w:r w:rsidR="00CA7390">
        <w:rPr>
          <w:sz w:val="28"/>
          <w:szCs w:val="28"/>
        </w:rPr>
        <w:t xml:space="preserve"> </w:t>
      </w:r>
      <w:r w:rsidR="007278BF">
        <w:rPr>
          <w:sz w:val="28"/>
          <w:szCs w:val="28"/>
        </w:rPr>
        <w:t xml:space="preserve"> сельсовете</w:t>
      </w:r>
      <w:r w:rsidRPr="0068659E">
        <w:rPr>
          <w:sz w:val="28"/>
          <w:szCs w:val="28"/>
        </w:rPr>
        <w:t xml:space="preserve">» утвержденного решением </w:t>
      </w:r>
      <w:r w:rsidR="00CA7390">
        <w:rPr>
          <w:sz w:val="28"/>
          <w:szCs w:val="28"/>
        </w:rPr>
        <w:t>Бартатск</w:t>
      </w:r>
      <w:r w:rsidR="00AA1960">
        <w:rPr>
          <w:sz w:val="28"/>
          <w:szCs w:val="28"/>
        </w:rPr>
        <w:t>о</w:t>
      </w:r>
      <w:r w:rsidR="00CA7390">
        <w:rPr>
          <w:sz w:val="28"/>
          <w:szCs w:val="28"/>
        </w:rPr>
        <w:t>го</w:t>
      </w:r>
      <w:r w:rsidR="007278BF">
        <w:rPr>
          <w:sz w:val="28"/>
          <w:szCs w:val="28"/>
        </w:rPr>
        <w:t xml:space="preserve"> сельск</w:t>
      </w:r>
      <w:r w:rsidR="00AA1960">
        <w:rPr>
          <w:sz w:val="28"/>
          <w:szCs w:val="28"/>
        </w:rPr>
        <w:t>ого</w:t>
      </w:r>
      <w:r w:rsidR="007278BF">
        <w:rPr>
          <w:sz w:val="28"/>
          <w:szCs w:val="28"/>
        </w:rPr>
        <w:t xml:space="preserve"> Совет</w:t>
      </w:r>
      <w:r w:rsidR="00AA1960">
        <w:rPr>
          <w:sz w:val="28"/>
          <w:szCs w:val="28"/>
        </w:rPr>
        <w:t>а</w:t>
      </w:r>
      <w:r w:rsidR="007278BF">
        <w:rPr>
          <w:sz w:val="28"/>
          <w:szCs w:val="28"/>
        </w:rPr>
        <w:t xml:space="preserve"> депутатов от 25.06.2020 № 11-53;</w:t>
      </w:r>
    </w:p>
    <w:p w:rsidR="0068659E" w:rsidRDefault="0068659E" w:rsidP="0068659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sidR="00AF62B8">
        <w:rPr>
          <w:bCs/>
          <w:sz w:val="28"/>
          <w:szCs w:val="28"/>
        </w:rPr>
        <w:t>;</w:t>
      </w:r>
    </w:p>
    <w:p w:rsidR="00E95EFD" w:rsidRDefault="00AF62B8" w:rsidP="0068659E">
      <w:pPr>
        <w:pStyle w:val="22"/>
        <w:spacing w:after="0" w:line="240" w:lineRule="auto"/>
        <w:ind w:left="0" w:firstLine="709"/>
        <w:contextualSpacing/>
        <w:jc w:val="both"/>
        <w:rPr>
          <w:bCs/>
          <w:sz w:val="28"/>
          <w:szCs w:val="28"/>
        </w:rPr>
      </w:pPr>
      <w:r>
        <w:rPr>
          <w:bCs/>
          <w:sz w:val="28"/>
          <w:szCs w:val="28"/>
        </w:rPr>
        <w:t xml:space="preserve">- </w:t>
      </w:r>
      <w:r w:rsidR="00025D03">
        <w:rPr>
          <w:bCs/>
          <w:sz w:val="28"/>
          <w:szCs w:val="28"/>
        </w:rPr>
        <w:t>С</w:t>
      </w:r>
      <w:r>
        <w:rPr>
          <w:bCs/>
          <w:sz w:val="28"/>
          <w:szCs w:val="28"/>
        </w:rPr>
        <w:t xml:space="preserve">оглашение </w:t>
      </w:r>
      <w:r w:rsidR="00025D03">
        <w:rPr>
          <w:bCs/>
          <w:sz w:val="28"/>
          <w:szCs w:val="28"/>
        </w:rPr>
        <w:t>о передаче полномочий по осуществлению внешнего муниципального контроля от 18.08.2020 №11</w:t>
      </w:r>
      <w:r w:rsidR="00E95EFD">
        <w:rPr>
          <w:bCs/>
          <w:sz w:val="28"/>
          <w:szCs w:val="28"/>
        </w:rPr>
        <w:t>;</w:t>
      </w:r>
    </w:p>
    <w:p w:rsidR="00AF62B8" w:rsidRPr="0068659E" w:rsidRDefault="00E95EFD" w:rsidP="0068659E">
      <w:pPr>
        <w:pStyle w:val="22"/>
        <w:spacing w:after="0" w:line="240" w:lineRule="auto"/>
        <w:ind w:left="0" w:firstLine="709"/>
        <w:contextualSpacing/>
        <w:jc w:val="both"/>
        <w:rPr>
          <w:bCs/>
          <w:sz w:val="28"/>
          <w:szCs w:val="28"/>
        </w:rPr>
      </w:pPr>
      <w:r>
        <w:rPr>
          <w:bCs/>
          <w:sz w:val="28"/>
          <w:szCs w:val="28"/>
        </w:rPr>
        <w:t>- план работы КСО Большемуртинского района на 202</w:t>
      </w:r>
      <w:r w:rsidR="001D489C">
        <w:rPr>
          <w:bCs/>
          <w:sz w:val="28"/>
          <w:szCs w:val="28"/>
        </w:rPr>
        <w:t>4</w:t>
      </w:r>
      <w:r>
        <w:rPr>
          <w:bCs/>
          <w:sz w:val="28"/>
          <w:szCs w:val="28"/>
        </w:rPr>
        <w:t xml:space="preserve"> год утвержденный 2</w:t>
      </w:r>
      <w:r w:rsidR="001D489C">
        <w:rPr>
          <w:bCs/>
          <w:sz w:val="28"/>
          <w:szCs w:val="28"/>
        </w:rPr>
        <w:t>8</w:t>
      </w:r>
      <w:r>
        <w:rPr>
          <w:bCs/>
          <w:sz w:val="28"/>
          <w:szCs w:val="28"/>
        </w:rPr>
        <w:t>.12.202</w:t>
      </w:r>
      <w:r w:rsidR="001D489C">
        <w:rPr>
          <w:bCs/>
          <w:sz w:val="28"/>
          <w:szCs w:val="28"/>
        </w:rPr>
        <w:t>3</w:t>
      </w:r>
      <w:r>
        <w:rPr>
          <w:bCs/>
          <w:sz w:val="28"/>
          <w:szCs w:val="28"/>
        </w:rPr>
        <w:t xml:space="preserve"> года</w:t>
      </w:r>
      <w:r w:rsidR="001D489C">
        <w:rPr>
          <w:bCs/>
          <w:sz w:val="28"/>
          <w:szCs w:val="28"/>
        </w:rPr>
        <w:t xml:space="preserve"> № 8-п</w:t>
      </w:r>
      <w:r w:rsidR="00025D03">
        <w:rPr>
          <w:bCs/>
          <w:sz w:val="28"/>
          <w:szCs w:val="28"/>
        </w:rPr>
        <w:t>.</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F56894">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025D03">
        <w:rPr>
          <w:rFonts w:ascii="Times New Roman" w:hAnsi="Times New Roman" w:cs="Times New Roman"/>
          <w:sz w:val="28"/>
          <w:szCs w:val="28"/>
        </w:rPr>
        <w:t xml:space="preserve">Администрация </w:t>
      </w:r>
      <w:r w:rsidR="00CA7390" w:rsidRPr="001D489C">
        <w:rPr>
          <w:rFonts w:ascii="Times New Roman" w:hAnsi="Times New Roman" w:cs="Times New Roman"/>
          <w:sz w:val="28"/>
          <w:szCs w:val="28"/>
        </w:rPr>
        <w:t>Бартатского</w:t>
      </w:r>
      <w:r w:rsidR="00CA7390">
        <w:rPr>
          <w:rFonts w:ascii="Times New Roman" w:hAnsi="Times New Roman" w:cs="Times New Roman"/>
          <w:sz w:val="28"/>
          <w:szCs w:val="28"/>
        </w:rPr>
        <w:t xml:space="preserve"> </w:t>
      </w:r>
      <w:r w:rsidR="00025D03">
        <w:rPr>
          <w:rFonts w:ascii="Times New Roman" w:hAnsi="Times New Roman" w:cs="Times New Roman"/>
          <w:sz w:val="28"/>
          <w:szCs w:val="28"/>
        </w:rPr>
        <w:t>о сельсовета.</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E95EFD">
        <w:rPr>
          <w:rFonts w:ascii="Times New Roman" w:hAnsi="Times New Roman" w:cs="Times New Roman"/>
          <w:sz w:val="28"/>
          <w:szCs w:val="28"/>
        </w:rPr>
        <w:t xml:space="preserve"> за 202</w:t>
      </w:r>
      <w:r w:rsidR="001D489C">
        <w:rPr>
          <w:rFonts w:ascii="Times New Roman" w:hAnsi="Times New Roman" w:cs="Times New Roman"/>
          <w:sz w:val="28"/>
          <w:szCs w:val="28"/>
        </w:rPr>
        <w:t>3</w:t>
      </w:r>
      <w:r w:rsidR="00E95EFD">
        <w:rPr>
          <w:rFonts w:ascii="Times New Roman" w:hAnsi="Times New Roman" w:cs="Times New Roman"/>
          <w:sz w:val="28"/>
          <w:szCs w:val="28"/>
        </w:rPr>
        <w:t xml:space="preserve"> год, проект решения об исполнении  бюджета (формы и приложения) иная информация</w:t>
      </w:r>
      <w:r w:rsidRPr="0068659E">
        <w:rPr>
          <w:rFonts w:ascii="Times New Roman" w:hAnsi="Times New Roman" w:cs="Times New Roman"/>
          <w:sz w:val="28"/>
          <w:szCs w:val="28"/>
        </w:rPr>
        <w:t>.</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w:t>
      </w:r>
      <w:r w:rsidR="001D489C">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 бюджетной отчетности;</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Pr>
          <w:rFonts w:ascii="Times New Roman" w:hAnsi="Times New Roman" w:cs="Times New Roman"/>
          <w:color w:val="000000"/>
          <w:sz w:val="28"/>
          <w:szCs w:val="28"/>
        </w:rPr>
        <w:t xml:space="preserve">администрацией </w:t>
      </w:r>
      <w:r w:rsidR="00CA7390">
        <w:rPr>
          <w:sz w:val="28"/>
          <w:szCs w:val="28"/>
        </w:rPr>
        <w:t>Бартатского</w:t>
      </w:r>
      <w:r w:rsidR="007278BF">
        <w:rPr>
          <w:rFonts w:ascii="Times New Roman" w:hAnsi="Times New Roman" w:cs="Times New Roman"/>
          <w:color w:val="000000"/>
          <w:sz w:val="28"/>
          <w:szCs w:val="28"/>
        </w:rPr>
        <w:t xml:space="preserve">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3407E8">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CA7390" w:rsidRPr="00CA7390">
        <w:rPr>
          <w:rFonts w:ascii="Times New Roman" w:hAnsi="Times New Roman" w:cs="Times New Roman"/>
          <w:sz w:val="28"/>
          <w:szCs w:val="28"/>
        </w:rPr>
        <w:t>Бартатском</w:t>
      </w:r>
      <w:r w:rsidR="007278BF" w:rsidRPr="00CA7390">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E95EFD" w:rsidRDefault="00E95EFD" w:rsidP="008C304C">
      <w:pPr>
        <w:spacing w:after="0" w:line="240" w:lineRule="auto"/>
        <w:ind w:firstLine="709"/>
        <w:jc w:val="both"/>
        <w:rPr>
          <w:rFonts w:ascii="Times New Roman" w:hAnsi="Times New Roman" w:cs="Times New Roman"/>
          <w:sz w:val="28"/>
          <w:szCs w:val="28"/>
        </w:rPr>
      </w:pPr>
    </w:p>
    <w:p w:rsidR="0068659E" w:rsidRPr="0068659E" w:rsidRDefault="0068659E" w:rsidP="008C304C">
      <w:pPr>
        <w:spacing w:after="0" w:line="240" w:lineRule="auto"/>
        <w:ind w:firstLine="709"/>
        <w:jc w:val="both"/>
        <w:rPr>
          <w:rFonts w:ascii="Times New Roman" w:eastAsia="Times New Roman" w:hAnsi="Times New Roman" w:cs="Times New Roman"/>
          <w:sz w:val="28"/>
          <w:szCs w:val="28"/>
          <w:u w:val="single"/>
          <w:lang w:eastAsia="ru-RU"/>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901589" w:rsidRDefault="0090158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Администрация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sidR="00CA7390">
        <w:rPr>
          <w:sz w:val="28"/>
          <w:szCs w:val="28"/>
        </w:rPr>
        <w:t xml:space="preserve"> </w:t>
      </w:r>
      <w:r>
        <w:rPr>
          <w:rFonts w:ascii="Times New Roman" w:eastAsia="Times New Roman" w:hAnsi="Times New Roman" w:cs="Times New Roman"/>
          <w:bCs/>
          <w:sz w:val="28"/>
          <w:szCs w:val="28"/>
          <w:lang w:eastAsia="ru-RU"/>
        </w:rPr>
        <w:t xml:space="preserve"> сельсовета, </w:t>
      </w:r>
      <w:r w:rsidR="005767AD">
        <w:rPr>
          <w:rFonts w:ascii="Times New Roman" w:eastAsia="Times New Roman" w:hAnsi="Times New Roman" w:cs="Times New Roman"/>
          <w:bCs/>
          <w:sz w:val="28"/>
          <w:szCs w:val="28"/>
          <w:lang w:eastAsia="ru-RU"/>
        </w:rPr>
        <w:t>в соответствии со ст.</w:t>
      </w:r>
      <w:r>
        <w:rPr>
          <w:rFonts w:ascii="Times New Roman" w:eastAsia="Times New Roman" w:hAnsi="Times New Roman" w:cs="Times New Roman"/>
          <w:bCs/>
          <w:sz w:val="28"/>
          <w:szCs w:val="28"/>
          <w:lang w:eastAsia="ru-RU"/>
        </w:rPr>
        <w:t xml:space="preserve"> </w:t>
      </w:r>
      <w:r w:rsidR="005767AD">
        <w:rPr>
          <w:rFonts w:ascii="Times New Roman" w:eastAsia="Times New Roman" w:hAnsi="Times New Roman" w:cs="Times New Roman"/>
          <w:bCs/>
          <w:sz w:val="28"/>
          <w:szCs w:val="28"/>
          <w:lang w:eastAsia="ru-RU"/>
        </w:rPr>
        <w:t>264.4 БК РФ, п.</w:t>
      </w:r>
      <w:r>
        <w:rPr>
          <w:rFonts w:ascii="Times New Roman" w:eastAsia="Times New Roman" w:hAnsi="Times New Roman" w:cs="Times New Roman"/>
          <w:bCs/>
          <w:sz w:val="28"/>
          <w:szCs w:val="28"/>
          <w:lang w:eastAsia="ru-RU"/>
        </w:rPr>
        <w:t xml:space="preserve"> </w:t>
      </w:r>
      <w:r w:rsidR="005767AD">
        <w:rPr>
          <w:rFonts w:ascii="Times New Roman" w:eastAsia="Times New Roman" w:hAnsi="Times New Roman" w:cs="Times New Roman"/>
          <w:bCs/>
          <w:sz w:val="28"/>
          <w:szCs w:val="28"/>
          <w:lang w:eastAsia="ru-RU"/>
        </w:rPr>
        <w:t xml:space="preserve">22  </w:t>
      </w:r>
      <w:r w:rsidR="005767AD" w:rsidRPr="005767AD">
        <w:rPr>
          <w:rFonts w:ascii="Times New Roman" w:eastAsia="Times New Roman" w:hAnsi="Times New Roman" w:cs="Times New Roman"/>
          <w:bCs/>
          <w:sz w:val="28"/>
          <w:szCs w:val="28"/>
          <w:lang w:eastAsia="ru-RU"/>
        </w:rPr>
        <w:t>«</w:t>
      </w:r>
      <w:r w:rsidR="005767AD" w:rsidRPr="005767AD">
        <w:rPr>
          <w:rFonts w:ascii="Times New Roman" w:hAnsi="Times New Roman" w:cs="Times New Roman"/>
          <w:sz w:val="28"/>
          <w:szCs w:val="28"/>
        </w:rPr>
        <w:t xml:space="preserve">Положения о бюджетном процессе в  </w:t>
      </w:r>
      <w:r w:rsidR="00CA7390" w:rsidRPr="00CA7390">
        <w:rPr>
          <w:rFonts w:ascii="Times New Roman" w:hAnsi="Times New Roman" w:cs="Times New Roman"/>
          <w:sz w:val="28"/>
          <w:szCs w:val="28"/>
        </w:rPr>
        <w:t>Бартатском</w:t>
      </w:r>
      <w:r>
        <w:rPr>
          <w:rFonts w:ascii="Times New Roman" w:hAnsi="Times New Roman" w:cs="Times New Roman"/>
          <w:sz w:val="28"/>
          <w:szCs w:val="28"/>
        </w:rPr>
        <w:t xml:space="preserve"> </w:t>
      </w:r>
      <w:r w:rsidR="005767AD" w:rsidRPr="005767AD">
        <w:rPr>
          <w:rFonts w:ascii="Times New Roman" w:hAnsi="Times New Roman" w:cs="Times New Roman"/>
          <w:sz w:val="28"/>
          <w:szCs w:val="28"/>
        </w:rPr>
        <w:t>сельсовете»</w:t>
      </w:r>
      <w:r w:rsidR="005767AD">
        <w:rPr>
          <w:rFonts w:ascii="Times New Roman" w:hAnsi="Times New Roman" w:cs="Times New Roman"/>
          <w:sz w:val="28"/>
          <w:szCs w:val="28"/>
        </w:rPr>
        <w:t xml:space="preserve"> для проведения внешней проверки представили бюджетную отчетность за 202</w:t>
      </w:r>
      <w:r w:rsidR="001D489C">
        <w:rPr>
          <w:rFonts w:ascii="Times New Roman" w:hAnsi="Times New Roman" w:cs="Times New Roman"/>
          <w:sz w:val="28"/>
          <w:szCs w:val="28"/>
        </w:rPr>
        <w:t>3</w:t>
      </w:r>
      <w:r w:rsidR="005767AD">
        <w:rPr>
          <w:rFonts w:ascii="Times New Roman" w:hAnsi="Times New Roman" w:cs="Times New Roman"/>
          <w:sz w:val="28"/>
          <w:szCs w:val="28"/>
        </w:rPr>
        <w:t xml:space="preserve"> год</w:t>
      </w:r>
      <w:r>
        <w:rPr>
          <w:rFonts w:ascii="Times New Roman" w:hAnsi="Times New Roman" w:cs="Times New Roman"/>
          <w:sz w:val="28"/>
          <w:szCs w:val="28"/>
        </w:rPr>
        <w:t xml:space="preserve"> в </w:t>
      </w:r>
      <w:r>
        <w:rPr>
          <w:rFonts w:ascii="Times New Roman" w:eastAsia="Times New Roman" w:hAnsi="Times New Roman" w:cs="Times New Roman"/>
          <w:bCs/>
          <w:sz w:val="28"/>
          <w:szCs w:val="28"/>
          <w:lang w:eastAsia="ru-RU"/>
        </w:rPr>
        <w:t xml:space="preserve"> Контрольно-счетный орган Большемуртинского района.</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sidR="00CA739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 xml:space="preserve">ии бюджета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sidR="00CA739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сельсовета за 202</w:t>
      </w:r>
      <w:r w:rsidR="001D489C">
        <w:rPr>
          <w:rFonts w:ascii="Times New Roman" w:eastAsia="Times New Roman" w:hAnsi="Times New Roman" w:cs="Times New Roman"/>
          <w:bCs/>
          <w:sz w:val="28"/>
          <w:szCs w:val="28"/>
          <w:lang w:eastAsia="ru-RU"/>
        </w:rPr>
        <w:t>3</w:t>
      </w:r>
      <w:r w:rsidR="00DD326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год»</w:t>
      </w:r>
      <w:r w:rsidR="0090158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D58E7" w:rsidRDefault="00FD58E7" w:rsidP="00283F9E">
      <w:pPr>
        <w:widowControl w:val="0"/>
        <w:spacing w:after="0" w:line="240" w:lineRule="auto"/>
        <w:ind w:firstLine="709"/>
        <w:jc w:val="both"/>
        <w:rPr>
          <w:rFonts w:ascii="Times New Roman" w:eastAsia="Times New Roman" w:hAnsi="Times New Roman" w:cs="Times New Roman"/>
          <w:bCs/>
          <w:sz w:val="28"/>
          <w:szCs w:val="28"/>
          <w:lang w:eastAsia="ru-RU"/>
        </w:rPr>
      </w:pPr>
    </w:p>
    <w:p w:rsidR="00901589" w:rsidRDefault="00901589" w:rsidP="00901589">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Проект решения представлен в соответствии с нормами статьи 264.6. БК РФ:</w:t>
      </w:r>
    </w:p>
    <w:p w:rsidR="005806D1" w:rsidRDefault="00901589"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пунктом 1 проекта решения предлагается утвердить отчет об исполнении местного бюджета за 202</w:t>
      </w:r>
      <w:r w:rsidR="00CB5E00">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 год</w:t>
      </w:r>
      <w:r w:rsidR="005806D1">
        <w:rPr>
          <w:rFonts w:ascii="Times New Roman" w:eastAsia="Times New Roman" w:hAnsi="Times New Roman" w:cs="Times New Roman"/>
          <w:bCs/>
          <w:sz w:val="28"/>
          <w:szCs w:val="28"/>
          <w:lang w:eastAsia="ru-RU"/>
        </w:rPr>
        <w:t>:</w:t>
      </w:r>
    </w:p>
    <w:p w:rsidR="005806D1" w:rsidRDefault="005806D1"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01589">
        <w:rPr>
          <w:rFonts w:ascii="Times New Roman" w:eastAsia="Times New Roman" w:hAnsi="Times New Roman" w:cs="Times New Roman"/>
          <w:bCs/>
          <w:sz w:val="28"/>
          <w:szCs w:val="28"/>
          <w:lang w:eastAsia="ru-RU"/>
        </w:rPr>
        <w:t xml:space="preserve"> по доходам в сумме </w:t>
      </w:r>
      <w:r w:rsidR="00CB5E00">
        <w:rPr>
          <w:rFonts w:ascii="Times New Roman" w:eastAsia="Times New Roman" w:hAnsi="Times New Roman" w:cs="Times New Roman"/>
          <w:bCs/>
          <w:sz w:val="28"/>
          <w:szCs w:val="28"/>
          <w:lang w:eastAsia="ru-RU"/>
        </w:rPr>
        <w:t>11 910,6</w:t>
      </w:r>
      <w:r w:rsidR="00901589">
        <w:rPr>
          <w:rFonts w:ascii="Times New Roman" w:eastAsia="Times New Roman" w:hAnsi="Times New Roman" w:cs="Times New Roman"/>
          <w:bCs/>
          <w:sz w:val="28"/>
          <w:szCs w:val="28"/>
          <w:lang w:eastAsia="ru-RU"/>
        </w:rPr>
        <w:t xml:space="preserve">  тыс. рублей</w:t>
      </w:r>
      <w:r>
        <w:rPr>
          <w:rFonts w:ascii="Times New Roman" w:eastAsia="Times New Roman" w:hAnsi="Times New Roman" w:cs="Times New Roman"/>
          <w:bCs/>
          <w:sz w:val="28"/>
          <w:szCs w:val="28"/>
          <w:lang w:eastAsia="ru-RU"/>
        </w:rPr>
        <w:t>;</w:t>
      </w:r>
    </w:p>
    <w:p w:rsidR="005806D1" w:rsidRDefault="005806D1"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01589">
        <w:rPr>
          <w:rFonts w:ascii="Times New Roman" w:eastAsia="Times New Roman" w:hAnsi="Times New Roman" w:cs="Times New Roman"/>
          <w:bCs/>
          <w:sz w:val="28"/>
          <w:szCs w:val="28"/>
          <w:lang w:eastAsia="ru-RU"/>
        </w:rPr>
        <w:t xml:space="preserve"> по расходам в сумме </w:t>
      </w:r>
      <w:r w:rsidR="00CB5E00">
        <w:rPr>
          <w:rFonts w:ascii="Times New Roman" w:eastAsia="Times New Roman" w:hAnsi="Times New Roman" w:cs="Times New Roman"/>
          <w:bCs/>
          <w:sz w:val="28"/>
          <w:szCs w:val="28"/>
          <w:lang w:eastAsia="ru-RU"/>
        </w:rPr>
        <w:t xml:space="preserve">12 346,8 </w:t>
      </w:r>
      <w:r w:rsidR="00901589">
        <w:rPr>
          <w:rFonts w:ascii="Times New Roman" w:eastAsia="Times New Roman" w:hAnsi="Times New Roman" w:cs="Times New Roman"/>
          <w:bCs/>
          <w:sz w:val="28"/>
          <w:szCs w:val="28"/>
          <w:lang w:eastAsia="ru-RU"/>
        </w:rPr>
        <w:t xml:space="preserve"> тыс. рублей</w:t>
      </w:r>
      <w:r>
        <w:rPr>
          <w:rFonts w:ascii="Times New Roman" w:eastAsia="Times New Roman" w:hAnsi="Times New Roman" w:cs="Times New Roman"/>
          <w:bCs/>
          <w:sz w:val="28"/>
          <w:szCs w:val="28"/>
          <w:lang w:eastAsia="ru-RU"/>
        </w:rPr>
        <w:t>;</w:t>
      </w:r>
    </w:p>
    <w:p w:rsidR="00FD58E7" w:rsidRDefault="005806D1" w:rsidP="00FD58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sidR="00901589">
        <w:rPr>
          <w:rFonts w:ascii="Times New Roman" w:eastAsia="Times New Roman" w:hAnsi="Times New Roman" w:cs="Times New Roman"/>
          <w:bCs/>
          <w:sz w:val="28"/>
          <w:szCs w:val="28"/>
          <w:lang w:eastAsia="ru-RU"/>
        </w:rPr>
        <w:t xml:space="preserve"> с </w:t>
      </w:r>
      <w:r>
        <w:rPr>
          <w:rFonts w:ascii="Times New Roman" w:eastAsia="Times New Roman" w:hAnsi="Times New Roman" w:cs="Times New Roman"/>
          <w:bCs/>
          <w:sz w:val="28"/>
          <w:szCs w:val="28"/>
          <w:lang w:eastAsia="ru-RU"/>
        </w:rPr>
        <w:t>дефицитом</w:t>
      </w:r>
      <w:r w:rsidR="0090158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бюджета </w:t>
      </w:r>
      <w:r w:rsidR="00901589">
        <w:rPr>
          <w:rFonts w:ascii="Times New Roman" w:eastAsia="Times New Roman" w:hAnsi="Times New Roman" w:cs="Times New Roman"/>
          <w:bCs/>
          <w:sz w:val="28"/>
          <w:szCs w:val="28"/>
          <w:lang w:eastAsia="ru-RU"/>
        </w:rPr>
        <w:t xml:space="preserve">в сумме </w:t>
      </w:r>
      <w:r w:rsidR="00CB5E00">
        <w:rPr>
          <w:rFonts w:ascii="Times New Roman" w:eastAsia="Times New Roman" w:hAnsi="Times New Roman" w:cs="Times New Roman"/>
          <w:bCs/>
          <w:sz w:val="28"/>
          <w:szCs w:val="28"/>
          <w:lang w:eastAsia="ru-RU"/>
        </w:rPr>
        <w:t>436,2</w:t>
      </w:r>
      <w:r w:rsidR="00901589">
        <w:rPr>
          <w:rFonts w:ascii="Times New Roman" w:eastAsia="Times New Roman" w:hAnsi="Times New Roman" w:cs="Times New Roman"/>
          <w:bCs/>
          <w:sz w:val="28"/>
          <w:szCs w:val="28"/>
          <w:lang w:eastAsia="ru-RU"/>
        </w:rPr>
        <w:t xml:space="preserve"> тыс. рублей</w:t>
      </w:r>
      <w:r w:rsidR="00FD58E7">
        <w:rPr>
          <w:rFonts w:ascii="Times New Roman" w:eastAsia="Times New Roman" w:hAnsi="Times New Roman" w:cs="Times New Roman"/>
          <w:bCs/>
          <w:sz w:val="28"/>
          <w:szCs w:val="28"/>
          <w:lang w:eastAsia="ru-RU"/>
        </w:rPr>
        <w:t xml:space="preserve">. </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Pr>
          <w:rFonts w:ascii="Times New Roman" w:hAnsi="Times New Roman" w:cs="Times New Roman"/>
          <w:sz w:val="28"/>
          <w:szCs w:val="28"/>
        </w:rPr>
        <w:t xml:space="preserve"> сельсовета</w:t>
      </w:r>
      <w:r w:rsidRPr="000459E5">
        <w:rPr>
          <w:rFonts w:ascii="Times New Roman" w:hAnsi="Times New Roman" w:cs="Times New Roman"/>
          <w:sz w:val="28"/>
          <w:szCs w:val="28"/>
        </w:rPr>
        <w:t xml:space="preserve">  представлен в </w:t>
      </w:r>
      <w:r w:rsidR="00CA7390" w:rsidRPr="00CA7390">
        <w:rPr>
          <w:rFonts w:ascii="Times New Roman" w:hAnsi="Times New Roman" w:cs="Times New Roman"/>
          <w:sz w:val="28"/>
          <w:szCs w:val="28"/>
        </w:rPr>
        <w:t>Бартатск</w:t>
      </w:r>
      <w:r w:rsidR="00CA7390">
        <w:rPr>
          <w:rFonts w:ascii="Times New Roman" w:hAnsi="Times New Roman" w:cs="Times New Roman"/>
          <w:sz w:val="28"/>
          <w:szCs w:val="28"/>
        </w:rPr>
        <w:t>ий</w:t>
      </w:r>
      <w:r>
        <w:rPr>
          <w:rFonts w:ascii="Times New Roman" w:hAnsi="Times New Roman" w:cs="Times New Roman"/>
          <w:sz w:val="28"/>
          <w:szCs w:val="28"/>
        </w:rPr>
        <w:t xml:space="preserve"> сельский </w:t>
      </w:r>
      <w:r w:rsidRPr="000459E5">
        <w:rPr>
          <w:rFonts w:ascii="Times New Roman" w:hAnsi="Times New Roman" w:cs="Times New Roman"/>
          <w:sz w:val="28"/>
          <w:szCs w:val="28"/>
        </w:rPr>
        <w:t xml:space="preserve"> Совет депутатов  с приложениями, в которых более детально раскрываются вышеуказанные бюджетные показатели.</w:t>
      </w:r>
    </w:p>
    <w:p w:rsidR="000808D2"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0808D2"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w:t>
      </w:r>
      <w:r w:rsidR="002D1901">
        <w:rPr>
          <w:rFonts w:ascii="Times New Roman" w:hAnsi="Times New Roman" w:cs="Times New Roman"/>
          <w:sz w:val="28"/>
          <w:szCs w:val="28"/>
        </w:rPr>
        <w:t>;</w:t>
      </w:r>
    </w:p>
    <w:p w:rsidR="002D1901" w:rsidRDefault="002D1901" w:rsidP="002D19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связанных с передачей полномочий бюджету Большемуртинского района по заключенным соглашениям;</w:t>
      </w:r>
    </w:p>
    <w:p w:rsidR="002D1901" w:rsidRPr="000459E5" w:rsidRDefault="002D1901" w:rsidP="002D19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программа муниципальных внутренних заимствований администрации поселка Бартатского сельсовета</w:t>
      </w:r>
      <w:r w:rsidRPr="000459E5">
        <w:rPr>
          <w:rFonts w:ascii="Times New Roman" w:hAnsi="Times New Roman" w:cs="Times New Roman"/>
          <w:sz w:val="28"/>
          <w:szCs w:val="28"/>
        </w:rPr>
        <w:t>.</w:t>
      </w:r>
    </w:p>
    <w:p w:rsidR="002D1901" w:rsidRDefault="002D1901" w:rsidP="000808D2">
      <w:pPr>
        <w:autoSpaceDE w:val="0"/>
        <w:autoSpaceDN w:val="0"/>
        <w:adjustRightInd w:val="0"/>
        <w:spacing w:after="0" w:line="240" w:lineRule="auto"/>
        <w:ind w:firstLine="709"/>
        <w:jc w:val="both"/>
        <w:rPr>
          <w:rFonts w:ascii="Times New Roman" w:hAnsi="Times New Roman" w:cs="Times New Roman"/>
          <w:sz w:val="28"/>
          <w:szCs w:val="28"/>
        </w:rPr>
      </w:pPr>
    </w:p>
    <w:p w:rsidR="000808D2" w:rsidRPr="000808D2" w:rsidRDefault="00DD326B" w:rsidP="000808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0808D2" w:rsidRPr="000808D2">
        <w:rPr>
          <w:rFonts w:ascii="Times New Roman" w:hAnsi="Times New Roman" w:cs="Times New Roman"/>
          <w:sz w:val="28"/>
          <w:szCs w:val="28"/>
        </w:rPr>
        <w:t xml:space="preserve"> проект</w:t>
      </w:r>
      <w:r>
        <w:rPr>
          <w:rFonts w:ascii="Times New Roman" w:hAnsi="Times New Roman" w:cs="Times New Roman"/>
          <w:sz w:val="28"/>
          <w:szCs w:val="28"/>
        </w:rPr>
        <w:t>у</w:t>
      </w:r>
      <w:r w:rsidR="000808D2" w:rsidRPr="000808D2">
        <w:rPr>
          <w:rFonts w:ascii="Times New Roman" w:hAnsi="Times New Roman" w:cs="Times New Roman"/>
          <w:sz w:val="28"/>
          <w:szCs w:val="28"/>
        </w:rPr>
        <w:t xml:space="preserve"> решения представлена пояснительная записка</w:t>
      </w:r>
      <w:r w:rsidR="00BC0E45">
        <w:rPr>
          <w:rFonts w:ascii="Times New Roman" w:hAnsi="Times New Roman" w:cs="Times New Roman"/>
          <w:sz w:val="28"/>
          <w:szCs w:val="28"/>
        </w:rPr>
        <w:t xml:space="preserve"> с обоснованием и характеристикой исполнения</w:t>
      </w:r>
      <w:r w:rsidR="000808D2" w:rsidRPr="000808D2">
        <w:rPr>
          <w:rFonts w:ascii="Times New Roman" w:hAnsi="Times New Roman" w:cs="Times New Roman"/>
          <w:sz w:val="28"/>
          <w:szCs w:val="28"/>
        </w:rPr>
        <w:t xml:space="preserve"> бюджета за 202</w:t>
      </w:r>
      <w:r w:rsidR="002D1901">
        <w:rPr>
          <w:rFonts w:ascii="Times New Roman" w:hAnsi="Times New Roman" w:cs="Times New Roman"/>
          <w:sz w:val="28"/>
          <w:szCs w:val="28"/>
        </w:rPr>
        <w:t>3</w:t>
      </w:r>
      <w:r w:rsidR="000808D2" w:rsidRPr="000808D2">
        <w:rPr>
          <w:rFonts w:ascii="Times New Roman" w:hAnsi="Times New Roman" w:cs="Times New Roman"/>
          <w:sz w:val="28"/>
          <w:szCs w:val="28"/>
        </w:rPr>
        <w:t xml:space="preserve"> год.</w:t>
      </w:r>
    </w:p>
    <w:p w:rsidR="000808D2" w:rsidRPr="000459E5" w:rsidRDefault="000808D2" w:rsidP="00FD58E7">
      <w:pPr>
        <w:autoSpaceDE w:val="0"/>
        <w:autoSpaceDN w:val="0"/>
        <w:adjustRightInd w:val="0"/>
        <w:spacing w:after="0" w:line="240" w:lineRule="auto"/>
        <w:ind w:firstLine="709"/>
        <w:jc w:val="both"/>
        <w:rPr>
          <w:rFonts w:ascii="Times New Roman" w:hAnsi="Times New Roman" w:cs="Times New Roman"/>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sidR="00E27E79">
        <w:rPr>
          <w:rFonts w:ascii="Times New Roman" w:eastAsia="Times New Roman" w:hAnsi="Times New Roman" w:cs="Times New Roman"/>
          <w:bCs/>
          <w:sz w:val="28"/>
          <w:szCs w:val="28"/>
          <w:lang w:eastAsia="ru-RU"/>
        </w:rPr>
        <w:t xml:space="preserve"> 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местного бюджета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w:t>
      </w:r>
      <w:r w:rsidRPr="000459E5">
        <w:rPr>
          <w:rFonts w:ascii="Times New Roman" w:hAnsi="Times New Roman" w:cs="Times New Roman"/>
          <w:sz w:val="28"/>
          <w:szCs w:val="28"/>
        </w:rPr>
        <w:lastRenderedPageBreak/>
        <w:t xml:space="preserve">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0808D2" w:rsidRPr="000459E5" w:rsidRDefault="000808D2" w:rsidP="000808D2">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8C580E" w:rsidRDefault="008C580E" w:rsidP="008C580E">
      <w:pPr>
        <w:widowControl w:val="0"/>
        <w:tabs>
          <w:tab w:val="left" w:pos="993"/>
        </w:tabs>
        <w:spacing w:after="0" w:line="240" w:lineRule="auto"/>
        <w:ind w:firstLine="709"/>
        <w:jc w:val="both"/>
        <w:rPr>
          <w:rFonts w:ascii="Times New Roman" w:hAnsi="Times New Roman" w:cs="Times New Roman"/>
          <w:b/>
          <w:sz w:val="28"/>
          <w:szCs w:val="28"/>
        </w:rPr>
      </w:pPr>
      <w:r w:rsidRPr="00370DFD">
        <w:rPr>
          <w:rFonts w:ascii="Times New Roman" w:hAnsi="Times New Roman" w:cs="Times New Roman"/>
          <w:b/>
          <w:sz w:val="28"/>
          <w:szCs w:val="28"/>
        </w:rPr>
        <w:t>В нарушение пункта 152 Инструкции 191н  состав Пояснительной записки (ф. 0503160)   сформирован при отсутствии Таблиц (Приложений).</w:t>
      </w:r>
    </w:p>
    <w:p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главным специалистом,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w:t>
      </w:r>
      <w:r w:rsidR="00DD326B">
        <w:rPr>
          <w:rFonts w:ascii="Times New Roman" w:eastAsia="Times New Roman" w:hAnsi="Times New Roman" w:cs="Times New Roman"/>
          <w:bCs/>
          <w:sz w:val="28"/>
          <w:szCs w:val="28"/>
          <w:lang w:eastAsia="ru-RU"/>
        </w:rPr>
        <w:t xml:space="preserve"> пронумерованы, прошнурованы,</w:t>
      </w:r>
      <w:r w:rsidR="00AC308C">
        <w:rPr>
          <w:rFonts w:ascii="Times New Roman" w:eastAsia="Times New Roman" w:hAnsi="Times New Roman" w:cs="Times New Roman"/>
          <w:bCs/>
          <w:sz w:val="28"/>
          <w:szCs w:val="28"/>
          <w:lang w:eastAsia="ru-RU"/>
        </w:rPr>
        <w:t xml:space="preserve">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702F9C" w:rsidRDefault="00702F9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 xml:space="preserve">Проведённая внешняя проверка бюджетной отчётности показала следующее: </w:t>
      </w:r>
    </w:p>
    <w:p w:rsidR="00E169B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-утверждённые</w:t>
      </w:r>
      <w:r w:rsidRPr="001240BE">
        <w:rPr>
          <w:rFonts w:ascii="Times New Roman" w:eastAsia="Times New Roman" w:hAnsi="Times New Roman" w:cs="Times New Roman"/>
          <w:sz w:val="28"/>
          <w:szCs w:val="28"/>
          <w:lang w:eastAsia="ar-SA"/>
        </w:rPr>
        <w:t xml:space="preserve"> бюджетные назначения, отражённые в отчёте об исполнении бюджета формы 0503127 по разделу «Доходы бюджета» в сумме </w:t>
      </w:r>
      <w:r w:rsidR="004612F9">
        <w:rPr>
          <w:rFonts w:ascii="Times New Roman" w:eastAsia="Times New Roman" w:hAnsi="Times New Roman" w:cs="Times New Roman"/>
          <w:sz w:val="28"/>
          <w:szCs w:val="28"/>
          <w:lang w:eastAsia="ar-SA"/>
        </w:rPr>
        <w:t>12 786,8</w:t>
      </w:r>
      <w:r w:rsidRPr="00F56C4E">
        <w:rPr>
          <w:rFonts w:ascii="Times New Roman" w:eastAsia="Times New Roman" w:hAnsi="Times New Roman" w:cs="Times New Roman"/>
          <w:sz w:val="28"/>
          <w:szCs w:val="28"/>
          <w:lang w:eastAsia="ar-SA"/>
        </w:rPr>
        <w:t xml:space="preserve"> тыс</w:t>
      </w:r>
      <w:r w:rsidRPr="001240BE">
        <w:rPr>
          <w:rFonts w:ascii="Times New Roman" w:eastAsia="Times New Roman" w:hAnsi="Times New Roman" w:cs="Times New Roman"/>
          <w:sz w:val="28"/>
          <w:szCs w:val="28"/>
          <w:lang w:eastAsia="ar-SA"/>
        </w:rPr>
        <w:t xml:space="preserve">. рублей, </w:t>
      </w:r>
      <w:r w:rsidR="00F56C4E">
        <w:rPr>
          <w:rFonts w:ascii="Times New Roman" w:eastAsia="Times New Roman" w:hAnsi="Times New Roman" w:cs="Times New Roman"/>
          <w:sz w:val="28"/>
          <w:szCs w:val="28"/>
          <w:lang w:eastAsia="ar-SA"/>
        </w:rPr>
        <w:t>что</w:t>
      </w:r>
      <w:r w:rsidR="00702F9C">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соответству</w:t>
      </w:r>
      <w:r w:rsidR="00F56C4E">
        <w:rPr>
          <w:rFonts w:ascii="Times New Roman" w:eastAsia="Times New Roman" w:hAnsi="Times New Roman" w:cs="Times New Roman"/>
          <w:sz w:val="28"/>
          <w:szCs w:val="28"/>
          <w:lang w:eastAsia="ar-SA"/>
        </w:rPr>
        <w:t>е</w:t>
      </w:r>
      <w:r w:rsidRPr="001240BE">
        <w:rPr>
          <w:rFonts w:ascii="Times New Roman" w:eastAsia="Times New Roman" w:hAnsi="Times New Roman" w:cs="Times New Roman"/>
          <w:sz w:val="28"/>
          <w:szCs w:val="28"/>
          <w:lang w:eastAsia="ar-SA"/>
        </w:rPr>
        <w:t>т общему объёму доходов,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 от </w:t>
      </w:r>
      <w:r w:rsidR="004612F9">
        <w:rPr>
          <w:rFonts w:ascii="Times New Roman" w:eastAsia="Times New Roman" w:hAnsi="Times New Roman" w:cs="Times New Roman"/>
          <w:sz w:val="28"/>
          <w:szCs w:val="28"/>
          <w:lang w:eastAsia="ar-SA"/>
        </w:rPr>
        <w:t>25.12.2023 № 37-244</w:t>
      </w:r>
      <w:r w:rsidR="00F56C4E">
        <w:rPr>
          <w:rFonts w:ascii="Times New Roman" w:eastAsia="Times New Roman" w:hAnsi="Times New Roman" w:cs="Times New Roman"/>
          <w:sz w:val="28"/>
          <w:szCs w:val="28"/>
          <w:lang w:eastAsia="ar-SA"/>
        </w:rPr>
        <w:t>;</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-плановые бюджетные назначения, отражённые в</w:t>
      </w:r>
      <w:r w:rsidR="008C580E">
        <w:rPr>
          <w:rFonts w:ascii="Times New Roman" w:eastAsia="Times New Roman" w:hAnsi="Times New Roman" w:cs="Times New Roman"/>
          <w:sz w:val="28"/>
          <w:szCs w:val="28"/>
          <w:lang w:eastAsia="ar-SA"/>
        </w:rPr>
        <w:t xml:space="preserve"> редакции от 25.12.2023 № 37-244 </w:t>
      </w:r>
      <w:r w:rsidRPr="001240BE">
        <w:rPr>
          <w:rFonts w:ascii="Times New Roman" w:eastAsia="Times New Roman" w:hAnsi="Times New Roman" w:cs="Times New Roman"/>
          <w:sz w:val="28"/>
          <w:szCs w:val="28"/>
          <w:lang w:eastAsia="ar-SA"/>
        </w:rPr>
        <w:t xml:space="preserve"> отчёте об исполнении бюджета формы 0503127 по разделу «Расходы бюджета» в сумме </w:t>
      </w:r>
      <w:r w:rsidR="00557A1D">
        <w:rPr>
          <w:rFonts w:ascii="Times New Roman" w:eastAsia="Times New Roman" w:hAnsi="Times New Roman" w:cs="Times New Roman"/>
          <w:sz w:val="28"/>
          <w:szCs w:val="28"/>
          <w:lang w:eastAsia="ar-SA"/>
        </w:rPr>
        <w:t xml:space="preserve"> </w:t>
      </w:r>
      <w:r w:rsidR="004612F9">
        <w:rPr>
          <w:rFonts w:ascii="Times New Roman" w:eastAsia="Times New Roman" w:hAnsi="Times New Roman" w:cs="Times New Roman"/>
          <w:sz w:val="28"/>
          <w:szCs w:val="28"/>
          <w:lang w:eastAsia="ar-SA"/>
        </w:rPr>
        <w:t>13 296,9</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6759D8" w:rsidRPr="00FB0B5C" w:rsidRDefault="006759D8" w:rsidP="006759D8">
      <w:pPr>
        <w:suppressAutoHyphens/>
        <w:spacing w:after="0" w:line="100" w:lineRule="atLeast"/>
        <w:ind w:firstLine="709"/>
        <w:jc w:val="both"/>
        <w:rPr>
          <w:rFonts w:ascii="Times New Roman" w:eastAsia="Times New Roman" w:hAnsi="Times New Roman" w:cs="Times New Roman"/>
          <w:b/>
          <w:sz w:val="28"/>
          <w:szCs w:val="28"/>
          <w:lang w:eastAsia="ar-SA"/>
        </w:rPr>
      </w:pPr>
      <w:r w:rsidRPr="001353E3">
        <w:rPr>
          <w:rFonts w:ascii="Times New Roman" w:eastAsia="Times New Roman" w:hAnsi="Times New Roman" w:cs="Times New Roman"/>
          <w:sz w:val="28"/>
          <w:szCs w:val="28"/>
          <w:lang w:eastAsia="ar-SA"/>
        </w:rPr>
        <w:t>-показатели</w:t>
      </w:r>
      <w:r w:rsidR="00702F9C">
        <w:rPr>
          <w:rFonts w:ascii="Times New Roman" w:eastAsia="Times New Roman" w:hAnsi="Times New Roman" w:cs="Times New Roman"/>
          <w:sz w:val="28"/>
          <w:szCs w:val="28"/>
          <w:lang w:eastAsia="ar-SA"/>
        </w:rPr>
        <w:t xml:space="preserve"> </w:t>
      </w:r>
      <w:r w:rsidRPr="001353E3">
        <w:rPr>
          <w:rFonts w:ascii="Times New Roman" w:eastAsia="Times New Roman" w:hAnsi="Times New Roman" w:cs="Times New Roman"/>
          <w:sz w:val="28"/>
          <w:szCs w:val="28"/>
          <w:lang w:eastAsia="ar-SA"/>
        </w:rPr>
        <w:t xml:space="preserve"> графы </w:t>
      </w:r>
      <w:r w:rsidR="00107572">
        <w:rPr>
          <w:rFonts w:ascii="Times New Roman" w:eastAsia="Times New Roman" w:hAnsi="Times New Roman" w:cs="Times New Roman"/>
          <w:sz w:val="28"/>
          <w:szCs w:val="28"/>
          <w:lang w:eastAsia="ar-SA"/>
        </w:rPr>
        <w:t>3</w:t>
      </w:r>
      <w:r w:rsidRPr="001353E3">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FB0B5C">
        <w:rPr>
          <w:rFonts w:ascii="Times New Roman" w:eastAsia="Times New Roman" w:hAnsi="Times New Roman" w:cs="Times New Roman"/>
          <w:sz w:val="28"/>
          <w:szCs w:val="28"/>
          <w:lang w:eastAsia="ar-SA"/>
        </w:rPr>
        <w:t xml:space="preserve">. </w:t>
      </w:r>
    </w:p>
    <w:p w:rsidR="006759D8" w:rsidRPr="001353E3" w:rsidRDefault="006759D8" w:rsidP="00F20756">
      <w:pPr>
        <w:suppressAutoHyphens/>
        <w:spacing w:after="0" w:line="240" w:lineRule="auto"/>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FB0B5C" w:rsidRPr="000C36BA" w:rsidRDefault="006759D8" w:rsidP="00F20756">
      <w:pPr>
        <w:autoSpaceDE w:val="0"/>
        <w:autoSpaceDN w:val="0"/>
        <w:adjustRightInd w:val="0"/>
        <w:spacing w:after="0" w:line="240" w:lineRule="auto"/>
        <w:ind w:firstLine="709"/>
        <w:jc w:val="both"/>
        <w:rPr>
          <w:rFonts w:ascii="Times New Roman" w:hAnsi="Times New Roman" w:cs="Times New Roman"/>
          <w:b/>
          <w:sz w:val="28"/>
          <w:szCs w:val="28"/>
        </w:rPr>
      </w:pPr>
      <w:r w:rsidRPr="001353E3">
        <w:rPr>
          <w:rFonts w:ascii="Times New Roman" w:eastAsia="Times New Roman" w:hAnsi="Times New Roman" w:cs="Times New Roman"/>
          <w:sz w:val="28"/>
          <w:szCs w:val="28"/>
          <w:lang w:eastAsia="ar-SA"/>
        </w:rPr>
        <w:lastRenderedPageBreak/>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FB0B5C">
        <w:rPr>
          <w:rFonts w:ascii="Times New Roman" w:eastAsia="Times New Roman" w:hAnsi="Times New Roman" w:cs="Times New Roman"/>
          <w:sz w:val="28"/>
          <w:szCs w:val="28"/>
          <w:lang w:eastAsia="ar-SA"/>
        </w:rPr>
        <w:t xml:space="preserve">. </w:t>
      </w:r>
      <w:r w:rsidR="00FB0B5C" w:rsidRPr="00FC03A3">
        <w:rPr>
          <w:rFonts w:ascii="Times New Roman" w:hAnsi="Times New Roman" w:cs="Times New Roman"/>
          <w:b/>
          <w:sz w:val="28"/>
          <w:szCs w:val="28"/>
        </w:rPr>
        <w:t>В нарушение</w:t>
      </w:r>
      <w:r w:rsidR="00FB0B5C" w:rsidRPr="00C417AC">
        <w:rPr>
          <w:rFonts w:ascii="Times New Roman" w:hAnsi="Times New Roman" w:cs="Times New Roman"/>
          <w:b/>
          <w:sz w:val="28"/>
          <w:szCs w:val="28"/>
        </w:rPr>
        <w:t xml:space="preserve"> </w:t>
      </w:r>
      <w:hyperlink r:id="rId15" w:history="1">
        <w:r w:rsidR="00FB0B5C" w:rsidRPr="00C417AC">
          <w:rPr>
            <w:rFonts w:ascii="Times New Roman" w:hAnsi="Times New Roman" w:cs="Times New Roman"/>
            <w:b/>
            <w:sz w:val="28"/>
            <w:szCs w:val="28"/>
          </w:rPr>
          <w:t xml:space="preserve">п. п. </w:t>
        </w:r>
      </w:hyperlink>
      <w:r w:rsidR="00FB0B5C" w:rsidRPr="00C417AC">
        <w:rPr>
          <w:rFonts w:ascii="Times New Roman" w:hAnsi="Times New Roman" w:cs="Times New Roman"/>
          <w:b/>
          <w:sz w:val="28"/>
          <w:szCs w:val="28"/>
        </w:rPr>
        <w:t xml:space="preserve"> </w:t>
      </w:r>
      <w:hyperlink r:id="rId16" w:history="1">
        <w:r w:rsidR="00FB0B5C" w:rsidRPr="00C417AC">
          <w:rPr>
            <w:rFonts w:ascii="Times New Roman" w:hAnsi="Times New Roman" w:cs="Times New Roman"/>
            <w:b/>
            <w:sz w:val="28"/>
            <w:szCs w:val="28"/>
          </w:rPr>
          <w:t>315</w:t>
        </w:r>
      </w:hyperlink>
      <w:r w:rsidR="00FB0B5C" w:rsidRPr="00C417AC">
        <w:rPr>
          <w:rFonts w:ascii="Times New Roman" w:hAnsi="Times New Roman" w:cs="Times New Roman"/>
          <w:b/>
          <w:sz w:val="28"/>
          <w:szCs w:val="28"/>
        </w:rPr>
        <w:t xml:space="preserve">, </w:t>
      </w:r>
      <w:hyperlink r:id="rId17" w:history="1">
        <w:r w:rsidR="00FB0B5C" w:rsidRPr="00C417AC">
          <w:rPr>
            <w:rFonts w:ascii="Times New Roman" w:hAnsi="Times New Roman" w:cs="Times New Roman"/>
            <w:b/>
            <w:sz w:val="28"/>
            <w:szCs w:val="28"/>
          </w:rPr>
          <w:t>316</w:t>
        </w:r>
      </w:hyperlink>
      <w:r w:rsidR="00FB0B5C" w:rsidRPr="00C417AC">
        <w:rPr>
          <w:rFonts w:ascii="Times New Roman" w:hAnsi="Times New Roman" w:cs="Times New Roman"/>
          <w:b/>
          <w:sz w:val="28"/>
          <w:szCs w:val="28"/>
        </w:rPr>
        <w:t xml:space="preserve"> Инструкции N 157н</w:t>
      </w:r>
      <w:r w:rsidR="00FB0B5C">
        <w:rPr>
          <w:rFonts w:ascii="Times New Roman" w:hAnsi="Times New Roman" w:cs="Times New Roman"/>
          <w:b/>
          <w:sz w:val="28"/>
          <w:szCs w:val="28"/>
        </w:rPr>
        <w:t xml:space="preserve">, </w:t>
      </w:r>
      <w:r w:rsidR="00FB0B5C" w:rsidRPr="000C36BA">
        <w:rPr>
          <w:rFonts w:ascii="Times New Roman" w:hAnsi="Times New Roman" w:cs="Times New Roman"/>
          <w:b/>
          <w:sz w:val="28"/>
          <w:szCs w:val="28"/>
        </w:rPr>
        <w:t>согласно  данны</w:t>
      </w:r>
      <w:r w:rsidR="007E5434">
        <w:rPr>
          <w:rFonts w:ascii="Times New Roman" w:hAnsi="Times New Roman" w:cs="Times New Roman"/>
          <w:b/>
          <w:sz w:val="28"/>
          <w:szCs w:val="28"/>
        </w:rPr>
        <w:t>х</w:t>
      </w:r>
      <w:r w:rsidR="00FB0B5C" w:rsidRPr="000C36BA">
        <w:rPr>
          <w:rFonts w:ascii="Times New Roman" w:hAnsi="Times New Roman" w:cs="Times New Roman"/>
          <w:b/>
          <w:sz w:val="28"/>
          <w:szCs w:val="28"/>
        </w:rPr>
        <w:t xml:space="preserve"> главной книги (ф. 0504072)</w:t>
      </w:r>
      <w:r w:rsidR="00FB0B5C">
        <w:rPr>
          <w:rFonts w:ascii="Times New Roman" w:hAnsi="Times New Roman" w:cs="Times New Roman"/>
          <w:b/>
          <w:sz w:val="28"/>
          <w:szCs w:val="28"/>
        </w:rPr>
        <w:t>,</w:t>
      </w:r>
      <w:r w:rsidR="00FB0B5C" w:rsidRPr="000C36BA">
        <w:rPr>
          <w:rFonts w:ascii="Times New Roman" w:hAnsi="Times New Roman" w:cs="Times New Roman"/>
          <w:b/>
          <w:sz w:val="28"/>
          <w:szCs w:val="28"/>
        </w:rPr>
        <w:t xml:space="preserve"> </w:t>
      </w:r>
      <w:r w:rsidR="00FB0B5C">
        <w:rPr>
          <w:rFonts w:ascii="Times New Roman" w:hAnsi="Times New Roman" w:cs="Times New Roman"/>
          <w:b/>
          <w:sz w:val="28"/>
          <w:szCs w:val="28"/>
        </w:rPr>
        <w:t xml:space="preserve">не применялся счет 0 501 </w:t>
      </w:r>
      <w:r w:rsidR="007E5434">
        <w:rPr>
          <w:rFonts w:ascii="Times New Roman" w:hAnsi="Times New Roman" w:cs="Times New Roman"/>
          <w:b/>
          <w:sz w:val="28"/>
          <w:szCs w:val="28"/>
        </w:rPr>
        <w:t xml:space="preserve">00 </w:t>
      </w:r>
      <w:r w:rsidR="00FB0B5C">
        <w:rPr>
          <w:rFonts w:ascii="Times New Roman" w:hAnsi="Times New Roman" w:cs="Times New Roman"/>
          <w:b/>
          <w:sz w:val="28"/>
          <w:szCs w:val="28"/>
        </w:rPr>
        <w:t xml:space="preserve">000 </w:t>
      </w:r>
      <w:r w:rsidR="007E5434">
        <w:rPr>
          <w:rFonts w:ascii="Times New Roman" w:hAnsi="Times New Roman" w:cs="Times New Roman"/>
          <w:b/>
          <w:sz w:val="28"/>
          <w:szCs w:val="28"/>
        </w:rPr>
        <w:t>для учета о</w:t>
      </w:r>
      <w:r w:rsidR="007E5434"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sidR="007E5434">
        <w:rPr>
          <w:rFonts w:ascii="Times New Roman" w:hAnsi="Times New Roman" w:cs="Times New Roman"/>
          <w:b/>
          <w:sz w:val="28"/>
          <w:szCs w:val="28"/>
        </w:rPr>
        <w:t xml:space="preserve">,  </w:t>
      </w:r>
      <w:r w:rsidR="00FB0B5C">
        <w:rPr>
          <w:rFonts w:ascii="Times New Roman" w:hAnsi="Times New Roman" w:cs="Times New Roman"/>
          <w:b/>
          <w:sz w:val="28"/>
          <w:szCs w:val="28"/>
        </w:rPr>
        <w:t xml:space="preserve"> для отражения сумм ЛБО на 202</w:t>
      </w:r>
      <w:r w:rsidR="007E5434">
        <w:rPr>
          <w:rFonts w:ascii="Times New Roman" w:hAnsi="Times New Roman" w:cs="Times New Roman"/>
          <w:b/>
          <w:sz w:val="28"/>
          <w:szCs w:val="28"/>
        </w:rPr>
        <w:t>4</w:t>
      </w:r>
      <w:r w:rsidR="00FB0B5C">
        <w:rPr>
          <w:rFonts w:ascii="Times New Roman" w:hAnsi="Times New Roman" w:cs="Times New Roman"/>
          <w:b/>
          <w:sz w:val="28"/>
          <w:szCs w:val="28"/>
        </w:rPr>
        <w:t>-202</w:t>
      </w:r>
      <w:r w:rsidR="007E5434">
        <w:rPr>
          <w:rFonts w:ascii="Times New Roman" w:hAnsi="Times New Roman" w:cs="Times New Roman"/>
          <w:b/>
          <w:sz w:val="28"/>
          <w:szCs w:val="28"/>
        </w:rPr>
        <w:t>5</w:t>
      </w:r>
      <w:r w:rsidR="00FB0B5C">
        <w:rPr>
          <w:rFonts w:ascii="Times New Roman" w:hAnsi="Times New Roman" w:cs="Times New Roman"/>
          <w:b/>
          <w:sz w:val="28"/>
          <w:szCs w:val="28"/>
        </w:rPr>
        <w:t xml:space="preserve"> годы. В связи с этим, как в Главной книге (ф. 0504072), так и в форме 0503128 </w:t>
      </w:r>
      <w:r w:rsidR="00FB0B5C" w:rsidRPr="000C36BA">
        <w:rPr>
          <w:rFonts w:ascii="Times New Roman" w:hAnsi="Times New Roman" w:cs="Times New Roman"/>
          <w:b/>
          <w:sz w:val="28"/>
          <w:szCs w:val="28"/>
        </w:rPr>
        <w:t>«Отчет о принятых бюджетных обязательствах» (в графах 4, 5</w:t>
      </w:r>
      <w:r w:rsidR="00FB0B5C">
        <w:rPr>
          <w:rFonts w:ascii="Times New Roman" w:hAnsi="Times New Roman" w:cs="Times New Roman"/>
          <w:b/>
          <w:sz w:val="28"/>
          <w:szCs w:val="28"/>
        </w:rPr>
        <w:t xml:space="preserve"> </w:t>
      </w:r>
      <w:r w:rsidR="00FB0B5C" w:rsidRPr="000C36BA">
        <w:rPr>
          <w:rFonts w:ascii="Times New Roman" w:hAnsi="Times New Roman" w:cs="Times New Roman"/>
          <w:b/>
          <w:sz w:val="28"/>
          <w:szCs w:val="28"/>
        </w:rPr>
        <w:t xml:space="preserve">раздела </w:t>
      </w:r>
      <w:r w:rsidR="00FB0B5C">
        <w:rPr>
          <w:rFonts w:ascii="Times New Roman" w:hAnsi="Times New Roman" w:cs="Times New Roman"/>
          <w:b/>
          <w:sz w:val="28"/>
          <w:szCs w:val="28"/>
        </w:rPr>
        <w:t>3) отсутствуют эти показатели.</w:t>
      </w:r>
    </w:p>
    <w:p w:rsidR="006759D8" w:rsidRPr="001353E3" w:rsidRDefault="0056074B" w:rsidP="00F207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9" w:history="1">
        <w:r w:rsidRPr="00C417AC">
          <w:rPr>
            <w:rFonts w:ascii="Times New Roman" w:hAnsi="Times New Roman" w:cs="Times New Roman"/>
            <w:b/>
            <w:sz w:val="28"/>
            <w:szCs w:val="28"/>
          </w:rPr>
          <w:t>31</w:t>
        </w:r>
        <w:r>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 xml:space="preserve">не применялся счет 0 502 12 000 «Принятые денежные   обязательства по текущему финансовому году», </w:t>
      </w:r>
      <w:r w:rsidRPr="004A7114">
        <w:rPr>
          <w:rFonts w:ascii="Times New Roman" w:hAnsi="Times New Roman" w:cs="Times New Roman"/>
          <w:b/>
          <w:sz w:val="28"/>
          <w:szCs w:val="28"/>
        </w:rPr>
        <w:t xml:space="preserve">счет 1 503 10 000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w:t>
      </w:r>
      <w:r>
        <w:rPr>
          <w:rFonts w:ascii="Times New Roman" w:hAnsi="Times New Roman" w:cs="Times New Roman"/>
          <w:b/>
          <w:sz w:val="28"/>
          <w:szCs w:val="28"/>
        </w:rPr>
        <w:t xml:space="preserve"> (искажение данных ф. 0503128</w:t>
      </w:r>
      <w:r w:rsidR="00F20756">
        <w:rPr>
          <w:rFonts w:ascii="Times New Roman" w:hAnsi="Times New Roman" w:cs="Times New Roman"/>
          <w:b/>
          <w:sz w:val="28"/>
          <w:szCs w:val="28"/>
        </w:rPr>
        <w:t>).</w:t>
      </w:r>
    </w:p>
    <w:p w:rsidR="00242DDB" w:rsidRPr="00E76C32" w:rsidRDefault="006759D8" w:rsidP="00F2075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1240BE">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Pr>
          <w:rFonts w:ascii="Times New Roman" w:eastAsia="Times New Roman" w:hAnsi="Times New Roman" w:cs="Times New Roman"/>
          <w:sz w:val="28"/>
          <w:szCs w:val="28"/>
          <w:lang w:eastAsia="ar-SA"/>
        </w:rPr>
        <w:t>3</w:t>
      </w:r>
      <w:r w:rsidRPr="001240BE">
        <w:rPr>
          <w:rFonts w:ascii="Times New Roman" w:eastAsia="Times New Roman" w:hAnsi="Times New Roman" w:cs="Times New Roman"/>
          <w:sz w:val="28"/>
          <w:szCs w:val="28"/>
          <w:lang w:eastAsia="ar-SA"/>
        </w:rPr>
        <w:t xml:space="preserve">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w:t>
      </w:r>
      <w:r w:rsidRPr="001353E3">
        <w:rPr>
          <w:rFonts w:ascii="Times New Roman" w:eastAsia="Times New Roman" w:hAnsi="Times New Roman" w:cs="Times New Roman"/>
          <w:sz w:val="28"/>
          <w:szCs w:val="28"/>
          <w:lang w:eastAsia="ar-SA"/>
        </w:rPr>
        <w:t>показателями не установлено</w:t>
      </w:r>
      <w:r w:rsidR="00581822">
        <w:rPr>
          <w:rFonts w:ascii="Times New Roman" w:eastAsia="Times New Roman" w:hAnsi="Times New Roman" w:cs="Times New Roman"/>
          <w:sz w:val="28"/>
          <w:szCs w:val="28"/>
          <w:lang w:eastAsia="ar-SA"/>
        </w:rPr>
        <w:t xml:space="preserve">. </w:t>
      </w:r>
      <w:r w:rsidR="00581822" w:rsidRPr="00E76C32">
        <w:rPr>
          <w:rFonts w:ascii="Times New Roman" w:eastAsia="Times New Roman" w:hAnsi="Times New Roman" w:cs="Times New Roman"/>
          <w:b/>
          <w:sz w:val="28"/>
          <w:szCs w:val="28"/>
          <w:lang w:eastAsia="ar-SA"/>
        </w:rPr>
        <w:t>Показатели ф. 05031</w:t>
      </w:r>
      <w:r w:rsidR="00752564">
        <w:rPr>
          <w:rFonts w:ascii="Times New Roman" w:eastAsia="Times New Roman" w:hAnsi="Times New Roman" w:cs="Times New Roman"/>
          <w:b/>
          <w:sz w:val="28"/>
          <w:szCs w:val="28"/>
          <w:lang w:eastAsia="ar-SA"/>
        </w:rPr>
        <w:t>3</w:t>
      </w:r>
      <w:r w:rsidR="00581822" w:rsidRPr="00E76C32">
        <w:rPr>
          <w:rFonts w:ascii="Times New Roman" w:eastAsia="Times New Roman" w:hAnsi="Times New Roman" w:cs="Times New Roman"/>
          <w:b/>
          <w:sz w:val="28"/>
          <w:szCs w:val="28"/>
          <w:lang w:eastAsia="ar-SA"/>
        </w:rPr>
        <w:t xml:space="preserve">0 и ф. 0503168 по непроизведенным активам как по 010300000 «непроизведенные активы» счету, так и по 010855000 «Непроизведенные активы в составе имущества казны» показывают, что в нарушение ведения бухгалтерского учета по состоянию на конец отчетного периода не произведено изменение кадастровой стоимости земельных участков состоящих на учете сельсовета </w:t>
      </w:r>
      <w:r w:rsidR="00581822" w:rsidRPr="00E76C32">
        <w:rPr>
          <w:rFonts w:ascii="Times New Roman" w:hAnsi="Times New Roman" w:cs="Times New Roman"/>
          <w:b/>
          <w:sz w:val="28"/>
          <w:szCs w:val="28"/>
        </w:rPr>
        <w:t>(</w:t>
      </w:r>
      <w:r w:rsidR="00E76C32" w:rsidRPr="00E76C32">
        <w:rPr>
          <w:rFonts w:ascii="Times New Roman" w:hAnsi="Times New Roman" w:cs="Times New Roman"/>
          <w:b/>
          <w:sz w:val="28"/>
          <w:szCs w:val="28"/>
        </w:rPr>
        <w:t xml:space="preserve">пп. 70, 181 Инструкции 157н, </w:t>
      </w:r>
      <w:hyperlink r:id="rId20" w:history="1">
        <w:r w:rsidR="00581822" w:rsidRPr="00E76C32">
          <w:rPr>
            <w:rFonts w:ascii="Times New Roman" w:hAnsi="Times New Roman" w:cs="Times New Roman"/>
            <w:b/>
            <w:sz w:val="28"/>
            <w:szCs w:val="28"/>
          </w:rPr>
          <w:t>п. 19</w:t>
        </w:r>
      </w:hyperlink>
      <w:r w:rsidR="00581822" w:rsidRPr="00E76C32">
        <w:rPr>
          <w:rFonts w:ascii="Times New Roman" w:hAnsi="Times New Roman" w:cs="Times New Roman"/>
          <w:b/>
          <w:sz w:val="28"/>
          <w:szCs w:val="28"/>
        </w:rPr>
        <w:t xml:space="preserve"> Федерального стандарта N 257н, Методические </w:t>
      </w:r>
      <w:hyperlink r:id="rId21" w:history="1">
        <w:r w:rsidR="00581822" w:rsidRPr="00E76C32">
          <w:rPr>
            <w:rFonts w:ascii="Times New Roman" w:hAnsi="Times New Roman" w:cs="Times New Roman"/>
            <w:b/>
            <w:sz w:val="28"/>
            <w:szCs w:val="28"/>
          </w:rPr>
          <w:t>указания</w:t>
        </w:r>
      </w:hyperlink>
      <w:r w:rsidR="00581822" w:rsidRPr="00E76C32">
        <w:rPr>
          <w:rFonts w:ascii="Times New Roman" w:hAnsi="Times New Roman" w:cs="Times New Roman"/>
          <w:b/>
          <w:sz w:val="28"/>
          <w:szCs w:val="28"/>
        </w:rPr>
        <w:t xml:space="preserve"> по применению Федерального стандарта N 257н)</w:t>
      </w:r>
      <w:r w:rsidRPr="00E76C32">
        <w:rPr>
          <w:rFonts w:ascii="Times New Roman" w:eastAsia="Times New Roman" w:hAnsi="Times New Roman" w:cs="Times New Roman"/>
          <w:b/>
          <w:sz w:val="28"/>
          <w:szCs w:val="28"/>
          <w:lang w:eastAsia="ar-SA"/>
        </w:rPr>
        <w:t>;</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759D8" w:rsidRPr="001240BE"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1240BE"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-показатели ф. 0503121</w:t>
      </w:r>
      <w:r w:rsidR="009D4B1E">
        <w:rPr>
          <w:rFonts w:ascii="Times New Roman" w:eastAsia="Times New Roman" w:hAnsi="Times New Roman" w:cs="Times New Roman"/>
          <w:sz w:val="28"/>
          <w:szCs w:val="28"/>
          <w:lang w:eastAsia="ar-SA"/>
        </w:rPr>
        <w:t xml:space="preserve"> «Отчет о финансовых результатах деятельности»,</w:t>
      </w:r>
      <w:r w:rsidRPr="001240BE">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w:t>
      </w:r>
      <w:r w:rsidRPr="001240BE">
        <w:rPr>
          <w:rFonts w:ascii="Times New Roman" w:eastAsia="Times New Roman" w:hAnsi="Times New Roman" w:cs="Times New Roman"/>
          <w:sz w:val="28"/>
          <w:szCs w:val="28"/>
          <w:lang w:eastAsia="ar-SA"/>
        </w:rPr>
        <w:lastRenderedPageBreak/>
        <w:t>содержащейся в Справке  по заключению счетов бюджетного учета отчетного финансового года ф.0503110;</w:t>
      </w:r>
    </w:p>
    <w:p w:rsidR="006759D8"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9A5697">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1 формы 0503127 соответствуют аналогичным показателям формы 0503123;</w:t>
      </w:r>
    </w:p>
    <w:p w:rsidR="00F72011" w:rsidRDefault="00F72011" w:rsidP="00F72011">
      <w:pPr>
        <w:suppressAutoHyphens/>
        <w:spacing w:after="0" w:line="10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п</w:t>
      </w:r>
      <w:r w:rsidRPr="000708DA">
        <w:rPr>
          <w:rFonts w:ascii="Times New Roman" w:eastAsia="Times New Roman" w:hAnsi="Times New Roman" w:cs="Times New Roman"/>
          <w:sz w:val="28"/>
          <w:szCs w:val="28"/>
          <w:lang w:eastAsia="ru-RU"/>
        </w:rPr>
        <w:t xml:space="preserve">ри проверке путем сопоставления показателей, отраженных в Балансе (ф.0503130) по стр. 570 «Финансовый результат экономического субъекта», на предмет соответствия данным бухгалтерского учета (счет 140130000), отражаемым в Главной книге расхождения не установлены. </w:t>
      </w:r>
    </w:p>
    <w:p w:rsidR="00242DDB" w:rsidRPr="00C275D7" w:rsidRDefault="00943881" w:rsidP="001363A6">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00242DDB" w:rsidRPr="00C275D7">
        <w:rPr>
          <w:rFonts w:ascii="Times New Roman" w:eastAsia="Times New Roman" w:hAnsi="Times New Roman" w:cs="Times New Roman"/>
          <w:sz w:val="28"/>
          <w:szCs w:val="28"/>
          <w:lang w:eastAsia="ar-SA"/>
        </w:rPr>
        <w:t>ри сопоставлении показателей формы 0503</w:t>
      </w:r>
      <w:r w:rsidR="00593BB7">
        <w:rPr>
          <w:rFonts w:ascii="Times New Roman" w:eastAsia="Times New Roman" w:hAnsi="Times New Roman" w:cs="Times New Roman"/>
          <w:sz w:val="28"/>
          <w:szCs w:val="28"/>
          <w:lang w:eastAsia="ar-SA"/>
        </w:rPr>
        <w:t>1</w:t>
      </w:r>
      <w:r w:rsidR="00242DDB" w:rsidRPr="00C275D7">
        <w:rPr>
          <w:rFonts w:ascii="Times New Roman" w:eastAsia="Times New Roman" w:hAnsi="Times New Roman" w:cs="Times New Roman"/>
          <w:sz w:val="28"/>
          <w:szCs w:val="28"/>
          <w:lang w:eastAsia="ar-SA"/>
        </w:rPr>
        <w:t xml:space="preserve">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 </w:t>
      </w:r>
    </w:p>
    <w:p w:rsidR="005F613D" w:rsidRDefault="00C275D7"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749A">
        <w:rPr>
          <w:rFonts w:ascii="Times New Roman" w:eastAsia="Times New Roman" w:hAnsi="Times New Roman" w:cs="Times New Roman"/>
          <w:bCs/>
          <w:iCs/>
          <w:sz w:val="28"/>
          <w:szCs w:val="28"/>
          <w:lang w:eastAsia="ru-RU"/>
        </w:rPr>
        <w:t xml:space="preserve">- </w:t>
      </w:r>
      <w:r w:rsidR="00DF5A5E" w:rsidRPr="008A749A">
        <w:rPr>
          <w:rFonts w:ascii="Times New Roman" w:eastAsia="Times New Roman" w:hAnsi="Times New Roman" w:cs="Times New Roman"/>
          <w:sz w:val="28"/>
          <w:szCs w:val="28"/>
          <w:lang w:eastAsia="ru-RU"/>
        </w:rPr>
        <w:t>Дебиторская задолженность</w:t>
      </w:r>
      <w:r w:rsidR="00D76012" w:rsidRPr="008A749A">
        <w:rPr>
          <w:rFonts w:ascii="Times New Roman" w:eastAsia="Times New Roman" w:hAnsi="Times New Roman" w:cs="Times New Roman"/>
          <w:sz w:val="28"/>
          <w:szCs w:val="28"/>
          <w:lang w:eastAsia="ru-RU"/>
        </w:rPr>
        <w:t xml:space="preserve"> по доходам</w:t>
      </w:r>
      <w:r w:rsidR="00DF5A5E" w:rsidRPr="008A749A">
        <w:rPr>
          <w:rFonts w:ascii="Times New Roman" w:eastAsia="Times New Roman" w:hAnsi="Times New Roman" w:cs="Times New Roman"/>
          <w:sz w:val="28"/>
          <w:szCs w:val="28"/>
          <w:lang w:eastAsia="ru-RU"/>
        </w:rPr>
        <w:t xml:space="preserve"> </w:t>
      </w:r>
      <w:r w:rsidR="004B4B02" w:rsidRPr="008A749A">
        <w:rPr>
          <w:rFonts w:ascii="Times New Roman" w:eastAsia="Times New Roman" w:hAnsi="Times New Roman" w:cs="Times New Roman"/>
          <w:sz w:val="28"/>
          <w:szCs w:val="28"/>
          <w:lang w:eastAsia="ru-RU"/>
        </w:rPr>
        <w:t xml:space="preserve">уменьшилась </w:t>
      </w:r>
      <w:r w:rsidR="00242DDB" w:rsidRPr="008A749A">
        <w:rPr>
          <w:rFonts w:ascii="Times New Roman" w:eastAsia="Times New Roman" w:hAnsi="Times New Roman" w:cs="Times New Roman"/>
          <w:sz w:val="28"/>
          <w:szCs w:val="28"/>
          <w:lang w:eastAsia="ru-RU"/>
        </w:rPr>
        <w:t xml:space="preserve"> </w:t>
      </w:r>
      <w:r w:rsidR="00D76012" w:rsidRPr="008A749A">
        <w:rPr>
          <w:rFonts w:ascii="Times New Roman" w:eastAsia="Times New Roman" w:hAnsi="Times New Roman" w:cs="Times New Roman"/>
          <w:sz w:val="28"/>
          <w:szCs w:val="28"/>
          <w:lang w:eastAsia="ru-RU"/>
        </w:rPr>
        <w:t xml:space="preserve"> </w:t>
      </w:r>
      <w:r w:rsidR="00242DDB" w:rsidRPr="008A749A">
        <w:rPr>
          <w:rFonts w:ascii="Times New Roman" w:eastAsia="Times New Roman" w:hAnsi="Times New Roman" w:cs="Times New Roman"/>
          <w:sz w:val="28"/>
          <w:szCs w:val="28"/>
          <w:lang w:eastAsia="ru-RU"/>
        </w:rPr>
        <w:t xml:space="preserve"> на </w:t>
      </w:r>
      <w:r w:rsidR="005F613D" w:rsidRPr="008A749A">
        <w:rPr>
          <w:rFonts w:ascii="Times New Roman" w:eastAsia="Times New Roman" w:hAnsi="Times New Roman" w:cs="Times New Roman"/>
          <w:sz w:val="28"/>
          <w:szCs w:val="28"/>
          <w:lang w:eastAsia="ru-RU"/>
        </w:rPr>
        <w:t>318,7</w:t>
      </w:r>
      <w:r w:rsidR="00242DDB" w:rsidRPr="008A749A">
        <w:rPr>
          <w:rFonts w:ascii="Times New Roman" w:eastAsia="Times New Roman" w:hAnsi="Times New Roman" w:cs="Times New Roman"/>
          <w:sz w:val="28"/>
          <w:szCs w:val="28"/>
          <w:lang w:eastAsia="ru-RU"/>
        </w:rPr>
        <w:t xml:space="preserve"> тыс. рублей и по </w:t>
      </w:r>
      <w:r w:rsidR="00DF5A5E" w:rsidRPr="008A749A">
        <w:rPr>
          <w:rFonts w:ascii="Times New Roman" w:eastAsia="Times New Roman" w:hAnsi="Times New Roman" w:cs="Times New Roman"/>
          <w:sz w:val="28"/>
          <w:szCs w:val="28"/>
          <w:lang w:eastAsia="ru-RU"/>
        </w:rPr>
        <w:t>состоянию на 1 января 202</w:t>
      </w:r>
      <w:r w:rsidR="005F613D" w:rsidRPr="008A749A">
        <w:rPr>
          <w:rFonts w:ascii="Times New Roman" w:eastAsia="Times New Roman" w:hAnsi="Times New Roman" w:cs="Times New Roman"/>
          <w:sz w:val="28"/>
          <w:szCs w:val="28"/>
          <w:lang w:eastAsia="ru-RU"/>
        </w:rPr>
        <w:t>4</w:t>
      </w:r>
      <w:r w:rsidR="00F72011" w:rsidRPr="008A749A">
        <w:rPr>
          <w:rFonts w:ascii="Times New Roman" w:eastAsia="Times New Roman" w:hAnsi="Times New Roman" w:cs="Times New Roman"/>
          <w:sz w:val="28"/>
          <w:szCs w:val="28"/>
          <w:lang w:eastAsia="ru-RU"/>
        </w:rPr>
        <w:t xml:space="preserve"> </w:t>
      </w:r>
      <w:r w:rsidR="00DF5A5E" w:rsidRPr="008A749A">
        <w:rPr>
          <w:rFonts w:ascii="Times New Roman" w:eastAsia="Times New Roman" w:hAnsi="Times New Roman" w:cs="Times New Roman"/>
          <w:sz w:val="28"/>
          <w:szCs w:val="28"/>
          <w:lang w:eastAsia="ru-RU"/>
        </w:rPr>
        <w:t xml:space="preserve">года составила    </w:t>
      </w:r>
      <w:r w:rsidR="005F613D" w:rsidRPr="008A749A">
        <w:rPr>
          <w:rFonts w:ascii="Times New Roman" w:eastAsia="Times New Roman" w:hAnsi="Times New Roman" w:cs="Times New Roman"/>
          <w:sz w:val="28"/>
          <w:szCs w:val="28"/>
          <w:lang w:eastAsia="ru-RU"/>
        </w:rPr>
        <w:t>29,3</w:t>
      </w:r>
      <w:r w:rsidR="00DF5A5E" w:rsidRPr="008A749A">
        <w:rPr>
          <w:rFonts w:ascii="Times New Roman" w:eastAsia="Times New Roman" w:hAnsi="Times New Roman" w:cs="Times New Roman"/>
          <w:sz w:val="28"/>
          <w:szCs w:val="28"/>
          <w:lang w:eastAsia="ru-RU"/>
        </w:rPr>
        <w:t xml:space="preserve"> тыс. рублей</w:t>
      </w:r>
      <w:r w:rsidR="00D76012" w:rsidRPr="008A749A">
        <w:rPr>
          <w:rFonts w:ascii="Times New Roman" w:eastAsia="Times New Roman" w:hAnsi="Times New Roman" w:cs="Times New Roman"/>
          <w:sz w:val="28"/>
          <w:szCs w:val="28"/>
          <w:lang w:eastAsia="ru-RU"/>
        </w:rPr>
        <w:t xml:space="preserve">, в том числе </w:t>
      </w:r>
      <w:r w:rsidR="00DF5A5E" w:rsidRPr="008A749A">
        <w:rPr>
          <w:rFonts w:ascii="Times New Roman" w:eastAsia="Times New Roman" w:hAnsi="Times New Roman" w:cs="Times New Roman"/>
          <w:sz w:val="28"/>
          <w:szCs w:val="28"/>
          <w:lang w:eastAsia="ru-RU"/>
        </w:rPr>
        <w:t xml:space="preserve"> </w:t>
      </w:r>
      <w:r w:rsidR="00F72011" w:rsidRPr="008A749A">
        <w:rPr>
          <w:rFonts w:ascii="Times New Roman" w:eastAsia="Times New Roman" w:hAnsi="Times New Roman" w:cs="Times New Roman"/>
          <w:sz w:val="28"/>
          <w:szCs w:val="28"/>
          <w:lang w:eastAsia="ru-RU"/>
        </w:rPr>
        <w:t>по</w:t>
      </w:r>
      <w:r w:rsidR="00DF5A5E" w:rsidRPr="008A749A">
        <w:rPr>
          <w:rFonts w:ascii="Times New Roman" w:eastAsia="Times New Roman" w:hAnsi="Times New Roman" w:cs="Times New Roman"/>
          <w:sz w:val="28"/>
          <w:szCs w:val="28"/>
          <w:lang w:eastAsia="ru-RU"/>
        </w:rPr>
        <w:t xml:space="preserve"> счету 0205</w:t>
      </w:r>
      <w:r w:rsidR="004C632C" w:rsidRPr="008A749A">
        <w:rPr>
          <w:rFonts w:ascii="Times New Roman" w:eastAsia="Times New Roman" w:hAnsi="Times New Roman" w:cs="Times New Roman"/>
          <w:sz w:val="28"/>
          <w:szCs w:val="28"/>
          <w:lang w:eastAsia="ru-RU"/>
        </w:rPr>
        <w:t>11</w:t>
      </w:r>
      <w:r w:rsidR="00DF5A5E" w:rsidRPr="008A749A">
        <w:rPr>
          <w:rFonts w:ascii="Times New Roman" w:eastAsia="Times New Roman" w:hAnsi="Times New Roman" w:cs="Times New Roman"/>
          <w:sz w:val="28"/>
          <w:szCs w:val="28"/>
          <w:lang w:eastAsia="ru-RU"/>
        </w:rPr>
        <w:t>00</w:t>
      </w:r>
      <w:r w:rsidR="00D76012" w:rsidRPr="008A749A">
        <w:rPr>
          <w:rFonts w:ascii="Times New Roman" w:eastAsia="Times New Roman" w:hAnsi="Times New Roman" w:cs="Times New Roman"/>
          <w:sz w:val="28"/>
          <w:szCs w:val="28"/>
          <w:lang w:eastAsia="ru-RU"/>
        </w:rPr>
        <w:t>0</w:t>
      </w:r>
      <w:r w:rsidR="00DF5A5E" w:rsidRPr="008A749A">
        <w:rPr>
          <w:rFonts w:ascii="Times New Roman" w:eastAsia="Times New Roman" w:hAnsi="Times New Roman" w:cs="Times New Roman"/>
          <w:sz w:val="28"/>
          <w:szCs w:val="28"/>
          <w:lang w:eastAsia="ru-RU"/>
        </w:rPr>
        <w:t xml:space="preserve"> «</w:t>
      </w:r>
      <w:r w:rsidR="004C632C" w:rsidRPr="008A749A">
        <w:rPr>
          <w:rFonts w:ascii="Times New Roman" w:hAnsi="Times New Roman" w:cs="Times New Roman"/>
          <w:sz w:val="28"/>
          <w:szCs w:val="28"/>
        </w:rPr>
        <w:t>Расчеты с плательщиками налогов</w:t>
      </w:r>
      <w:r w:rsidR="00DF5A5E" w:rsidRPr="008A749A">
        <w:rPr>
          <w:rFonts w:ascii="Times New Roman" w:eastAsia="Times New Roman" w:hAnsi="Times New Roman" w:cs="Times New Roman"/>
          <w:sz w:val="28"/>
          <w:szCs w:val="28"/>
          <w:lang w:eastAsia="ru-RU"/>
        </w:rPr>
        <w:t>»</w:t>
      </w:r>
      <w:r w:rsidR="004C632C" w:rsidRPr="008A749A">
        <w:rPr>
          <w:rFonts w:ascii="Times New Roman" w:eastAsia="Times New Roman" w:hAnsi="Times New Roman" w:cs="Times New Roman"/>
          <w:sz w:val="28"/>
          <w:szCs w:val="28"/>
          <w:lang w:eastAsia="ru-RU"/>
        </w:rPr>
        <w:t xml:space="preserve"> (задолженность </w:t>
      </w:r>
      <w:r w:rsidR="005F613D" w:rsidRPr="008A749A">
        <w:rPr>
          <w:rFonts w:ascii="Times New Roman" w:eastAsia="Times New Roman" w:hAnsi="Times New Roman" w:cs="Times New Roman"/>
          <w:sz w:val="28"/>
          <w:szCs w:val="28"/>
          <w:lang w:eastAsia="ru-RU"/>
        </w:rPr>
        <w:t>за аренду помещения).</w:t>
      </w:r>
    </w:p>
    <w:p w:rsidR="004C632C" w:rsidRPr="00C275D7" w:rsidRDefault="008A749A" w:rsidP="001363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Дебиторская задолженность по выплатам на конец отчетного периода отсутствует.</w:t>
      </w:r>
      <w:r w:rsidR="004C632C" w:rsidRPr="00D76012">
        <w:rPr>
          <w:rFonts w:ascii="Times New Roman" w:eastAsia="Times New Roman" w:hAnsi="Times New Roman" w:cs="Times New Roman"/>
          <w:sz w:val="28"/>
          <w:szCs w:val="28"/>
          <w:lang w:eastAsia="ru-RU"/>
        </w:rPr>
        <w:t xml:space="preserve"> </w:t>
      </w:r>
    </w:p>
    <w:p w:rsidR="00DD5129" w:rsidRPr="00C275D7" w:rsidRDefault="008A749A"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Кредиторская задолженность по</w:t>
      </w:r>
      <w:r>
        <w:rPr>
          <w:rFonts w:ascii="Times New Roman" w:eastAsia="Times New Roman" w:hAnsi="Times New Roman" w:cs="Times New Roman"/>
          <w:sz w:val="28"/>
          <w:szCs w:val="28"/>
          <w:lang w:eastAsia="ru-RU"/>
        </w:rPr>
        <w:t xml:space="preserve"> выплатам по</w:t>
      </w:r>
      <w:r w:rsidR="00DF5A5E" w:rsidRPr="00C275D7">
        <w:rPr>
          <w:rFonts w:ascii="Times New Roman" w:eastAsia="Times New Roman" w:hAnsi="Times New Roman" w:cs="Times New Roman"/>
          <w:sz w:val="28"/>
          <w:szCs w:val="28"/>
          <w:lang w:eastAsia="ru-RU"/>
        </w:rPr>
        <w:t xml:space="preserve"> состоянию на 1 января 20</w:t>
      </w:r>
      <w:r w:rsidR="000B6658" w:rsidRPr="00C275D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DF5A5E" w:rsidRPr="00C275D7">
        <w:rPr>
          <w:rFonts w:ascii="Times New Roman" w:eastAsia="Times New Roman" w:hAnsi="Times New Roman" w:cs="Times New Roman"/>
          <w:sz w:val="28"/>
          <w:szCs w:val="28"/>
          <w:lang w:eastAsia="ru-RU"/>
        </w:rPr>
        <w:t xml:space="preserve"> года </w:t>
      </w:r>
      <w:r w:rsidR="00DD5129" w:rsidRPr="00C275D7">
        <w:rPr>
          <w:rFonts w:ascii="Times New Roman" w:eastAsia="Times New Roman" w:hAnsi="Times New Roman" w:cs="Times New Roman"/>
          <w:sz w:val="28"/>
          <w:szCs w:val="28"/>
          <w:lang w:eastAsia="ru-RU"/>
        </w:rPr>
        <w:t>относительно отчетного периода на 1 января 202</w:t>
      </w:r>
      <w:r>
        <w:rPr>
          <w:rFonts w:ascii="Times New Roman" w:eastAsia="Times New Roman" w:hAnsi="Times New Roman" w:cs="Times New Roman"/>
          <w:sz w:val="28"/>
          <w:szCs w:val="28"/>
          <w:lang w:eastAsia="ru-RU"/>
        </w:rPr>
        <w:t>3</w:t>
      </w:r>
      <w:r w:rsidR="00DD5129" w:rsidRPr="00C275D7">
        <w:rPr>
          <w:rFonts w:ascii="Times New Roman" w:eastAsia="Times New Roman" w:hAnsi="Times New Roman" w:cs="Times New Roman"/>
          <w:sz w:val="28"/>
          <w:szCs w:val="28"/>
          <w:lang w:eastAsia="ru-RU"/>
        </w:rPr>
        <w:t xml:space="preserve"> года у</w:t>
      </w:r>
      <w:r>
        <w:rPr>
          <w:rFonts w:ascii="Times New Roman" w:eastAsia="Times New Roman" w:hAnsi="Times New Roman" w:cs="Times New Roman"/>
          <w:sz w:val="28"/>
          <w:szCs w:val="28"/>
          <w:lang w:eastAsia="ru-RU"/>
        </w:rPr>
        <w:t>величила</w:t>
      </w:r>
      <w:r w:rsidR="00240A62">
        <w:rPr>
          <w:rFonts w:ascii="Times New Roman" w:eastAsia="Times New Roman" w:hAnsi="Times New Roman" w:cs="Times New Roman"/>
          <w:sz w:val="28"/>
          <w:szCs w:val="28"/>
          <w:lang w:eastAsia="ru-RU"/>
        </w:rPr>
        <w:t>сь</w:t>
      </w:r>
      <w:r w:rsidR="00DD5129" w:rsidRPr="00C275D7">
        <w:rPr>
          <w:rFonts w:ascii="Times New Roman" w:eastAsia="Times New Roman" w:hAnsi="Times New Roman" w:cs="Times New Roman"/>
          <w:sz w:val="28"/>
          <w:szCs w:val="28"/>
          <w:lang w:eastAsia="ru-RU"/>
        </w:rPr>
        <w:t xml:space="preserve"> и составила в том числе:</w:t>
      </w:r>
    </w:p>
    <w:p w:rsidR="00240A62" w:rsidRDefault="00DD5129"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 xml:space="preserve"> по счету 0302</w:t>
      </w:r>
      <w:r w:rsidR="000B6658" w:rsidRPr="00C275D7">
        <w:rPr>
          <w:rFonts w:ascii="Times New Roman" w:eastAsia="Times New Roman" w:hAnsi="Times New Roman" w:cs="Times New Roman"/>
          <w:sz w:val="28"/>
          <w:szCs w:val="28"/>
          <w:lang w:eastAsia="ru-RU"/>
        </w:rPr>
        <w:t>21</w:t>
      </w:r>
      <w:r w:rsidR="00DF5A5E" w:rsidRPr="00C275D7">
        <w:rPr>
          <w:rFonts w:ascii="Times New Roman" w:eastAsia="Times New Roman" w:hAnsi="Times New Roman" w:cs="Times New Roman"/>
          <w:sz w:val="28"/>
          <w:szCs w:val="28"/>
          <w:lang w:eastAsia="ru-RU"/>
        </w:rPr>
        <w:t xml:space="preserve">000 «расчеты по </w:t>
      </w:r>
      <w:r w:rsidR="000B6658" w:rsidRPr="00C275D7">
        <w:rPr>
          <w:rFonts w:ascii="Times New Roman" w:eastAsia="Times New Roman" w:hAnsi="Times New Roman" w:cs="Times New Roman"/>
          <w:sz w:val="28"/>
          <w:szCs w:val="28"/>
          <w:lang w:eastAsia="ru-RU"/>
        </w:rPr>
        <w:t>услугам связи</w:t>
      </w:r>
      <w:r w:rsidR="00DF5A5E" w:rsidRPr="00C275D7">
        <w:rPr>
          <w:rFonts w:ascii="Times New Roman" w:eastAsia="Times New Roman" w:hAnsi="Times New Roman" w:cs="Times New Roman"/>
          <w:sz w:val="28"/>
          <w:szCs w:val="28"/>
          <w:lang w:eastAsia="ru-RU"/>
        </w:rPr>
        <w:t>»</w:t>
      </w:r>
      <w:r w:rsidR="00C57515">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w:t>
      </w:r>
      <w:r w:rsidR="00C57515">
        <w:rPr>
          <w:rFonts w:ascii="Times New Roman" w:eastAsia="Times New Roman" w:hAnsi="Times New Roman" w:cs="Times New Roman"/>
          <w:sz w:val="28"/>
          <w:szCs w:val="28"/>
          <w:lang w:eastAsia="ru-RU"/>
        </w:rPr>
        <w:t xml:space="preserve"> </w:t>
      </w:r>
      <w:r w:rsidR="008A749A">
        <w:rPr>
          <w:rFonts w:ascii="Times New Roman" w:eastAsia="Times New Roman" w:hAnsi="Times New Roman" w:cs="Times New Roman"/>
          <w:sz w:val="28"/>
          <w:szCs w:val="28"/>
          <w:lang w:eastAsia="ru-RU"/>
        </w:rPr>
        <w:t>9,2</w:t>
      </w:r>
      <w:r w:rsidR="00DF5A5E" w:rsidRPr="00C275D7">
        <w:rPr>
          <w:rFonts w:ascii="Times New Roman" w:eastAsia="Times New Roman" w:hAnsi="Times New Roman" w:cs="Times New Roman"/>
          <w:sz w:val="28"/>
          <w:szCs w:val="28"/>
          <w:lang w:eastAsia="ru-RU"/>
        </w:rPr>
        <w:t xml:space="preserve"> тыс. рублей</w:t>
      </w:r>
      <w:r w:rsidRPr="00C275D7">
        <w:rPr>
          <w:rFonts w:ascii="Times New Roman" w:eastAsia="Times New Roman" w:hAnsi="Times New Roman" w:cs="Times New Roman"/>
          <w:sz w:val="28"/>
          <w:szCs w:val="28"/>
          <w:lang w:eastAsia="ru-RU"/>
        </w:rPr>
        <w:t xml:space="preserve"> (счет </w:t>
      </w:r>
      <w:r w:rsidR="00240A62">
        <w:rPr>
          <w:rFonts w:ascii="Times New Roman" w:eastAsia="Times New Roman" w:hAnsi="Times New Roman" w:cs="Times New Roman"/>
          <w:sz w:val="28"/>
          <w:szCs w:val="28"/>
          <w:lang w:eastAsia="ru-RU"/>
        </w:rPr>
        <w:t xml:space="preserve">за услуги связи </w:t>
      </w:r>
      <w:r w:rsidRPr="00C275D7">
        <w:rPr>
          <w:rFonts w:ascii="Times New Roman" w:eastAsia="Times New Roman" w:hAnsi="Times New Roman" w:cs="Times New Roman"/>
          <w:sz w:val="28"/>
          <w:szCs w:val="28"/>
          <w:lang w:eastAsia="ru-RU"/>
        </w:rPr>
        <w:t>выставлен после окончания финансового года)</w:t>
      </w:r>
      <w:r w:rsidR="00240A62">
        <w:rPr>
          <w:rFonts w:ascii="Times New Roman" w:eastAsia="Times New Roman" w:hAnsi="Times New Roman" w:cs="Times New Roman"/>
          <w:sz w:val="28"/>
          <w:szCs w:val="28"/>
          <w:lang w:eastAsia="ru-RU"/>
        </w:rPr>
        <w:t>;</w:t>
      </w:r>
    </w:p>
    <w:p w:rsidR="008A749A" w:rsidRDefault="00240A62"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- 030223000 «расчеты по коммунальным услугам» - </w:t>
      </w:r>
      <w:r w:rsidR="008A749A">
        <w:rPr>
          <w:rFonts w:ascii="Times New Roman" w:eastAsia="Times New Roman" w:hAnsi="Times New Roman" w:cs="Times New Roman"/>
          <w:sz w:val="28"/>
          <w:szCs w:val="28"/>
          <w:lang w:eastAsia="ru-RU"/>
        </w:rPr>
        <w:t>34,7</w:t>
      </w:r>
      <w:r>
        <w:rPr>
          <w:rFonts w:ascii="Times New Roman" w:eastAsia="Times New Roman" w:hAnsi="Times New Roman" w:cs="Times New Roman"/>
          <w:sz w:val="28"/>
          <w:szCs w:val="28"/>
          <w:lang w:eastAsia="ru-RU"/>
        </w:rPr>
        <w:t xml:space="preserve"> тыс. рублей (счет-фактура за электроэнергию выставлена в январе 202</w:t>
      </w:r>
      <w:r w:rsidR="008A749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008A749A">
        <w:rPr>
          <w:rFonts w:ascii="Times New Roman" w:eastAsia="Times New Roman" w:hAnsi="Times New Roman" w:cs="Times New Roman"/>
          <w:sz w:val="28"/>
          <w:szCs w:val="28"/>
          <w:lang w:eastAsia="ru-RU"/>
        </w:rPr>
        <w:t>;</w:t>
      </w:r>
    </w:p>
    <w:p w:rsidR="00DF5A5E" w:rsidRDefault="008A749A"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- 030226000 «расчеты по прочим рабочим и услугам»</w:t>
      </w:r>
      <w:r w:rsidR="001363A6" w:rsidRPr="001363A6">
        <w:rPr>
          <w:rFonts w:ascii="Times New Roman" w:eastAsia="Times New Roman" w:hAnsi="Times New Roman" w:cs="Times New Roman"/>
          <w:sz w:val="28"/>
          <w:szCs w:val="28"/>
          <w:lang w:eastAsia="ru-RU"/>
        </w:rPr>
        <w:t xml:space="preserve"> </w:t>
      </w:r>
      <w:r w:rsidR="001363A6">
        <w:rPr>
          <w:rFonts w:ascii="Times New Roman" w:eastAsia="Times New Roman" w:hAnsi="Times New Roman" w:cs="Times New Roman"/>
          <w:sz w:val="28"/>
          <w:szCs w:val="28"/>
          <w:lang w:eastAsia="ru-RU"/>
        </w:rPr>
        <w:t>(счет-фактура за электроэнергию выставлена в январе 2024)</w:t>
      </w:r>
      <w:r w:rsidR="00DF5A5E" w:rsidRPr="00C275D7">
        <w:rPr>
          <w:rFonts w:ascii="Times New Roman" w:eastAsia="Times New Roman" w:hAnsi="Times New Roman" w:cs="Times New Roman"/>
          <w:sz w:val="28"/>
          <w:szCs w:val="28"/>
          <w:lang w:eastAsia="ru-RU"/>
        </w:rPr>
        <w:t>.</w:t>
      </w:r>
    </w:p>
    <w:p w:rsidR="001363A6" w:rsidRPr="00C275D7" w:rsidRDefault="001363A6" w:rsidP="001363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Кредиторская</w:t>
      </w:r>
      <w:r w:rsidRPr="001363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задолженность по доходам на конец отчетного периода отсутствует.</w:t>
      </w:r>
      <w:r w:rsidRPr="00D76012">
        <w:rPr>
          <w:rFonts w:ascii="Times New Roman" w:eastAsia="Times New Roman" w:hAnsi="Times New Roman" w:cs="Times New Roman"/>
          <w:sz w:val="28"/>
          <w:szCs w:val="28"/>
          <w:lang w:eastAsia="ru-RU"/>
        </w:rPr>
        <w:t xml:space="preserve"> </w:t>
      </w:r>
    </w:p>
    <w:p w:rsidR="001363A6" w:rsidRDefault="001363A6"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Просроченная дебиторская и кредиторская задолженность отсутствует.</w:t>
      </w:r>
    </w:p>
    <w:p w:rsidR="00E07BF8" w:rsidRPr="00D66B8D" w:rsidRDefault="00E07BF8" w:rsidP="001363A6">
      <w:pPr>
        <w:autoSpaceDE w:val="0"/>
        <w:autoSpaceDN w:val="0"/>
        <w:adjustRightInd w:val="0"/>
        <w:spacing w:after="0" w:line="240" w:lineRule="auto"/>
        <w:ind w:firstLine="709"/>
        <w:jc w:val="both"/>
        <w:rPr>
          <w:sz w:val="28"/>
          <w:szCs w:val="28"/>
        </w:rPr>
      </w:pPr>
      <w:r w:rsidRPr="00D66B8D">
        <w:rPr>
          <w:rFonts w:ascii="Times New Roman" w:hAnsi="Times New Roman" w:cs="Times New Roman"/>
          <w:sz w:val="28"/>
          <w:szCs w:val="28"/>
        </w:rPr>
        <w:t>По всем направлениям введется работа по уменьшению кредиторской и</w:t>
      </w:r>
      <w:r>
        <w:rPr>
          <w:rFonts w:ascii="Times New Roman" w:hAnsi="Times New Roman" w:cs="Times New Roman"/>
          <w:sz w:val="28"/>
          <w:szCs w:val="28"/>
        </w:rPr>
        <w:t xml:space="preserve"> </w:t>
      </w:r>
      <w:r w:rsidRPr="00D66B8D">
        <w:rPr>
          <w:rFonts w:ascii="Times New Roman" w:hAnsi="Times New Roman" w:cs="Times New Roman"/>
          <w:sz w:val="28"/>
          <w:szCs w:val="28"/>
        </w:rPr>
        <w:t>дебиторской задолженности, проводится инвентаризация расчетов и обязательств, анализируется потребность в приобретаемых услугах. Дальнейшее гашение кредиторской задолженности будет производиться при поступлении денежных средств</w:t>
      </w:r>
      <w:r>
        <w:rPr>
          <w:rFonts w:ascii="Times New Roman" w:hAnsi="Times New Roman" w:cs="Times New Roman"/>
          <w:sz w:val="28"/>
          <w:szCs w:val="28"/>
        </w:rPr>
        <w:t xml:space="preserve">, </w:t>
      </w:r>
      <w:r w:rsidRPr="00D66B8D">
        <w:rPr>
          <w:rFonts w:ascii="Times New Roman" w:hAnsi="Times New Roman" w:cs="Times New Roman"/>
          <w:sz w:val="28"/>
          <w:szCs w:val="28"/>
        </w:rPr>
        <w:t>в соответствии с очередностью платежей и даты поступления счетов-фактур и актов выполненных работ.</w:t>
      </w:r>
    </w:p>
    <w:p w:rsidR="00242DDB" w:rsidRDefault="00242DDB" w:rsidP="00F841B4">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При проверке путем сопоставления показателей, отраженных в Балансе (ф.0503130), на предмет соответствия данным бухгалтерского учета, отражаемым в Главной книге расхождений не установлено.</w:t>
      </w:r>
    </w:p>
    <w:p w:rsidR="00242DDB" w:rsidRDefault="00E27E79" w:rsidP="00F841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Проверкой годового отчета об исполнении местного бюджета Контрольно-счетным органом установлена полнота отчета по доходам, расходам и источникам финансирования дефицита бюджета.</w:t>
      </w:r>
    </w:p>
    <w:p w:rsidR="00A0648E" w:rsidRPr="00543660" w:rsidRDefault="008568D6" w:rsidP="00F841B4">
      <w:pPr>
        <w:autoSpaceDE w:val="0"/>
        <w:autoSpaceDN w:val="0"/>
        <w:adjustRightInd w:val="0"/>
        <w:spacing w:after="0" w:line="240" w:lineRule="auto"/>
        <w:ind w:firstLine="709"/>
        <w:jc w:val="both"/>
        <w:rPr>
          <w:rFonts w:ascii="Times New Roman" w:hAnsi="Times New Roman" w:cs="Times New Roman"/>
          <w:sz w:val="28"/>
          <w:szCs w:val="28"/>
        </w:rPr>
      </w:pPr>
      <w:r w:rsidRPr="00543660">
        <w:rPr>
          <w:rFonts w:ascii="Times New Roman" w:eastAsia="Times New Roman" w:hAnsi="Times New Roman" w:cs="Times New Roman"/>
          <w:sz w:val="28"/>
          <w:szCs w:val="28"/>
          <w:lang w:eastAsia="ru-RU"/>
        </w:rPr>
        <w:t xml:space="preserve">Текстовая часть пояснительной записки заполнена </w:t>
      </w:r>
      <w:r w:rsidR="00285D83" w:rsidRPr="00543660">
        <w:rPr>
          <w:rFonts w:ascii="Times New Roman" w:eastAsia="Times New Roman" w:hAnsi="Times New Roman" w:cs="Times New Roman"/>
          <w:sz w:val="28"/>
          <w:szCs w:val="28"/>
          <w:lang w:eastAsia="ru-RU"/>
        </w:rPr>
        <w:t xml:space="preserve">в соответствии </w:t>
      </w:r>
      <w:r w:rsidRPr="00543660">
        <w:rPr>
          <w:rFonts w:ascii="Times New Roman" w:eastAsia="Times New Roman" w:hAnsi="Times New Roman" w:cs="Times New Roman"/>
          <w:sz w:val="28"/>
          <w:szCs w:val="28"/>
          <w:lang w:eastAsia="ru-RU"/>
        </w:rPr>
        <w:t xml:space="preserve">с </w:t>
      </w:r>
      <w:r w:rsidR="00285D83" w:rsidRPr="00543660">
        <w:rPr>
          <w:rFonts w:ascii="Times New Roman" w:eastAsia="Times New Roman" w:hAnsi="Times New Roman" w:cs="Times New Roman"/>
          <w:sz w:val="28"/>
          <w:szCs w:val="28"/>
          <w:lang w:eastAsia="ru-RU"/>
        </w:rPr>
        <w:t>требованиями</w:t>
      </w:r>
      <w:r w:rsidRPr="00543660">
        <w:rPr>
          <w:rFonts w:ascii="Times New Roman" w:eastAsia="Times New Roman" w:hAnsi="Times New Roman" w:cs="Times New Roman"/>
          <w:sz w:val="28"/>
          <w:szCs w:val="28"/>
          <w:lang w:eastAsia="ru-RU"/>
        </w:rPr>
        <w:t xml:space="preserve"> п.152 Инструкции 191</w:t>
      </w:r>
      <w:r w:rsidR="00285D83" w:rsidRPr="00543660">
        <w:rPr>
          <w:rFonts w:ascii="Times New Roman" w:eastAsia="Times New Roman" w:hAnsi="Times New Roman" w:cs="Times New Roman"/>
          <w:sz w:val="28"/>
          <w:szCs w:val="28"/>
          <w:lang w:eastAsia="ru-RU"/>
        </w:rPr>
        <w:t>.</w:t>
      </w:r>
    </w:p>
    <w:p w:rsidR="0015015C" w:rsidRPr="00DF5A5E" w:rsidRDefault="0015015C" w:rsidP="00F841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660">
        <w:rPr>
          <w:rFonts w:ascii="Times New Roman" w:eastAsia="Times New Roman" w:hAnsi="Times New Roman" w:cs="Times New Roman"/>
          <w:sz w:val="28"/>
          <w:szCs w:val="28"/>
          <w:lang w:eastAsia="ru-RU"/>
        </w:rPr>
        <w:t>Отчет об исполнении бюджета составлен в соответствии с бюджетной</w:t>
      </w:r>
      <w:r>
        <w:rPr>
          <w:rFonts w:ascii="Times New Roman" w:eastAsia="Times New Roman" w:hAnsi="Times New Roman" w:cs="Times New Roman"/>
          <w:sz w:val="28"/>
          <w:szCs w:val="28"/>
          <w:lang w:eastAsia="ru-RU"/>
        </w:rPr>
        <w:t xml:space="preserve"> классификацией Российской Федерации.</w:t>
      </w:r>
    </w:p>
    <w:p w:rsidR="008513C9" w:rsidRPr="006340C1" w:rsidRDefault="008513C9" w:rsidP="008513C9">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w:t>
      </w:r>
      <w:r w:rsidR="001363A6">
        <w:rPr>
          <w:rFonts w:ascii="Times New Roman" w:hAnsi="Times New Roman" w:cs="Times New Roman"/>
          <w:b/>
          <w:sz w:val="28"/>
          <w:szCs w:val="28"/>
        </w:rPr>
        <w:t>2</w:t>
      </w:r>
      <w:r w:rsidRPr="006340C1">
        <w:rPr>
          <w:rFonts w:ascii="Times New Roman" w:hAnsi="Times New Roman" w:cs="Times New Roman"/>
          <w:b/>
          <w:sz w:val="28"/>
          <w:szCs w:val="28"/>
        </w:rPr>
        <w:t xml:space="preserve"> год, однако к учету не приняты.</w:t>
      </w:r>
    </w:p>
    <w:p w:rsidR="008513C9" w:rsidRPr="006340C1" w:rsidRDefault="008513C9" w:rsidP="008513C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1363A6">
        <w:rPr>
          <w:rFonts w:ascii="Times New Roman" w:eastAsia="Times New Roman" w:hAnsi="Times New Roman" w:cs="Times New Roman"/>
          <w:b/>
          <w:color w:val="000000"/>
          <w:sz w:val="28"/>
          <w:szCs w:val="28"/>
          <w:lang w:eastAsia="ru-RU"/>
        </w:rPr>
        <w:t>3</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sidR="002126C3">
        <w:rPr>
          <w:rFonts w:ascii="Times New Roman" w:eastAsia="Times New Roman" w:hAnsi="Times New Roman" w:cs="Times New Roman"/>
          <w:color w:val="000000"/>
          <w:sz w:val="28"/>
          <w:szCs w:val="28"/>
          <w:lang w:eastAsia="ru-RU"/>
        </w:rPr>
        <w:t xml:space="preserve"> 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1363A6">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год утвержден Решением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sidR="002126C3">
        <w:rPr>
          <w:rFonts w:ascii="Times New Roman" w:eastAsia="Times New Roman" w:hAnsi="Times New Roman" w:cs="Times New Roman"/>
          <w:color w:val="000000"/>
          <w:sz w:val="28"/>
          <w:szCs w:val="28"/>
          <w:lang w:eastAsia="ru-RU"/>
        </w:rPr>
        <w:t xml:space="preserve"> 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AF36C6">
        <w:rPr>
          <w:rFonts w:ascii="Times New Roman" w:eastAsia="Times New Roman" w:hAnsi="Times New Roman" w:cs="Times New Roman"/>
          <w:color w:val="000000"/>
          <w:sz w:val="28"/>
          <w:szCs w:val="28"/>
          <w:lang w:eastAsia="ru-RU"/>
        </w:rPr>
        <w:t>2</w:t>
      </w:r>
      <w:r w:rsidR="00EE4519">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.12.20</w:t>
      </w:r>
      <w:r w:rsidR="00AF36C6">
        <w:rPr>
          <w:rFonts w:ascii="Times New Roman" w:eastAsia="Times New Roman" w:hAnsi="Times New Roman" w:cs="Times New Roman"/>
          <w:color w:val="000000"/>
          <w:sz w:val="28"/>
          <w:szCs w:val="28"/>
          <w:lang w:eastAsia="ru-RU"/>
        </w:rPr>
        <w:t>2</w:t>
      </w:r>
      <w:r w:rsidR="00EE4519">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 </w:t>
      </w:r>
      <w:r w:rsidR="00EE4519">
        <w:rPr>
          <w:rFonts w:ascii="Times New Roman" w:eastAsia="Times New Roman" w:hAnsi="Times New Roman" w:cs="Times New Roman"/>
          <w:color w:val="000000"/>
          <w:sz w:val="28"/>
          <w:szCs w:val="28"/>
          <w:lang w:eastAsia="ru-RU"/>
        </w:rPr>
        <w:t>28-195</w:t>
      </w:r>
      <w:r w:rsidR="00AF36C6">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«О бюджете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sidR="002126C3">
        <w:rPr>
          <w:rFonts w:ascii="Times New Roman" w:eastAsia="Times New Roman" w:hAnsi="Times New Roman" w:cs="Times New Roman"/>
          <w:color w:val="000000"/>
          <w:sz w:val="28"/>
          <w:szCs w:val="28"/>
          <w:lang w:eastAsia="ru-RU"/>
        </w:rPr>
        <w:t xml:space="preserve"> сельсовета на 202</w:t>
      </w:r>
      <w:r w:rsidR="00EE4519">
        <w:rPr>
          <w:rFonts w:ascii="Times New Roman" w:eastAsia="Times New Roman" w:hAnsi="Times New Roman" w:cs="Times New Roman"/>
          <w:color w:val="000000"/>
          <w:sz w:val="28"/>
          <w:szCs w:val="28"/>
          <w:lang w:eastAsia="ru-RU"/>
        </w:rPr>
        <w:t>3</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EE4519">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-202</w:t>
      </w:r>
      <w:r w:rsidR="00EE4519">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w:t>
      </w:r>
      <w:r w:rsidR="00EE4519">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w:t>
      </w:r>
      <w:r w:rsidR="000606F1">
        <w:rPr>
          <w:rFonts w:ascii="Times New Roman" w:eastAsia="Times New Roman" w:hAnsi="Times New Roman" w:cs="Times New Roman"/>
          <w:color w:val="000000"/>
          <w:sz w:val="28"/>
          <w:szCs w:val="28"/>
          <w:lang w:eastAsia="ru-RU"/>
        </w:rPr>
        <w:t xml:space="preserve">5 </w:t>
      </w:r>
      <w:r w:rsidR="002126C3">
        <w:rPr>
          <w:rFonts w:ascii="Times New Roman" w:eastAsia="Times New Roman" w:hAnsi="Times New Roman" w:cs="Times New Roman"/>
          <w:color w:val="000000"/>
          <w:sz w:val="28"/>
          <w:szCs w:val="28"/>
          <w:lang w:eastAsia="ru-RU"/>
        </w:rPr>
        <w:t xml:space="preserve">раз решениями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sidR="00CA7390">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 сельского Совета депутатов</w:t>
      </w:r>
      <w:r w:rsidR="00AF36C6">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r w:rsidR="00573C7C">
        <w:rPr>
          <w:rFonts w:ascii="Times New Roman" w:eastAsia="Times New Roman" w:hAnsi="Times New Roman" w:cs="Times New Roman"/>
          <w:color w:val="000000"/>
          <w:sz w:val="28"/>
          <w:szCs w:val="28"/>
          <w:lang w:eastAsia="ru-RU"/>
        </w:rPr>
        <w:t>:</w:t>
      </w:r>
    </w:p>
    <w:p w:rsidR="00573C7C" w:rsidRDefault="00573C7C" w:rsidP="00573C7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Pr="00CA7390">
        <w:rPr>
          <w:rFonts w:ascii="Times New Roman" w:hAnsi="Times New Roman" w:cs="Times New Roman"/>
          <w:sz w:val="28"/>
          <w:szCs w:val="28"/>
        </w:rPr>
        <w:t>Бартатско</w:t>
      </w:r>
      <w:r>
        <w:rPr>
          <w:rFonts w:ascii="Times New Roman" w:hAnsi="Times New Roman" w:cs="Times New Roman"/>
          <w:sz w:val="28"/>
          <w:szCs w:val="28"/>
        </w:rPr>
        <w:t xml:space="preserve">го сельского Совета депутатов   от </w:t>
      </w:r>
      <w:r w:rsidR="00EE4519">
        <w:rPr>
          <w:rFonts w:ascii="Times New Roman" w:hAnsi="Times New Roman" w:cs="Times New Roman"/>
          <w:sz w:val="28"/>
          <w:szCs w:val="28"/>
        </w:rPr>
        <w:t>02.03.2023</w:t>
      </w:r>
      <w:r>
        <w:rPr>
          <w:rFonts w:ascii="Times New Roman" w:hAnsi="Times New Roman" w:cs="Times New Roman"/>
          <w:sz w:val="28"/>
          <w:szCs w:val="28"/>
        </w:rPr>
        <w:t xml:space="preserve"> №</w:t>
      </w:r>
      <w:r w:rsidR="00EE4519">
        <w:rPr>
          <w:rFonts w:ascii="Times New Roman" w:hAnsi="Times New Roman" w:cs="Times New Roman"/>
          <w:sz w:val="28"/>
          <w:szCs w:val="28"/>
        </w:rPr>
        <w:t>29-199</w:t>
      </w:r>
      <w:r>
        <w:rPr>
          <w:rFonts w:ascii="Times New Roman" w:hAnsi="Times New Roman" w:cs="Times New Roman"/>
          <w:sz w:val="28"/>
          <w:szCs w:val="28"/>
        </w:rPr>
        <w:t>;</w:t>
      </w:r>
    </w:p>
    <w:p w:rsidR="00573C7C" w:rsidRDefault="00573C7C" w:rsidP="00573C7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Pr="00CA7390">
        <w:rPr>
          <w:rFonts w:ascii="Times New Roman" w:hAnsi="Times New Roman" w:cs="Times New Roman"/>
          <w:sz w:val="28"/>
          <w:szCs w:val="28"/>
        </w:rPr>
        <w:t>Бартатско</w:t>
      </w:r>
      <w:r>
        <w:rPr>
          <w:rFonts w:ascii="Times New Roman" w:hAnsi="Times New Roman" w:cs="Times New Roman"/>
          <w:sz w:val="28"/>
          <w:szCs w:val="28"/>
        </w:rPr>
        <w:t>го  сельского Совета депутатов   от 2</w:t>
      </w:r>
      <w:r w:rsidR="00EE4519">
        <w:rPr>
          <w:rFonts w:ascii="Times New Roman" w:hAnsi="Times New Roman" w:cs="Times New Roman"/>
          <w:sz w:val="28"/>
          <w:szCs w:val="28"/>
        </w:rPr>
        <w:t>6</w:t>
      </w:r>
      <w:r>
        <w:rPr>
          <w:rFonts w:ascii="Times New Roman" w:hAnsi="Times New Roman" w:cs="Times New Roman"/>
          <w:sz w:val="28"/>
          <w:szCs w:val="28"/>
        </w:rPr>
        <w:t>.04.202</w:t>
      </w:r>
      <w:r w:rsidR="00EE4519">
        <w:rPr>
          <w:rFonts w:ascii="Times New Roman" w:hAnsi="Times New Roman" w:cs="Times New Roman"/>
          <w:sz w:val="28"/>
          <w:szCs w:val="28"/>
        </w:rPr>
        <w:t>3</w:t>
      </w:r>
      <w:r>
        <w:rPr>
          <w:rFonts w:ascii="Times New Roman" w:hAnsi="Times New Roman" w:cs="Times New Roman"/>
          <w:sz w:val="28"/>
          <w:szCs w:val="28"/>
        </w:rPr>
        <w:t xml:space="preserve"> № </w:t>
      </w:r>
      <w:r w:rsidR="00EE4519">
        <w:rPr>
          <w:rFonts w:ascii="Times New Roman" w:hAnsi="Times New Roman" w:cs="Times New Roman"/>
          <w:sz w:val="28"/>
          <w:szCs w:val="28"/>
        </w:rPr>
        <w:t>31-208</w:t>
      </w:r>
      <w:r>
        <w:rPr>
          <w:rFonts w:ascii="Times New Roman" w:hAnsi="Times New Roman" w:cs="Times New Roman"/>
          <w:sz w:val="28"/>
          <w:szCs w:val="28"/>
        </w:rPr>
        <w:t xml:space="preserve">; </w:t>
      </w:r>
    </w:p>
    <w:p w:rsidR="00573C7C" w:rsidRDefault="00573C7C" w:rsidP="00573C7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Pr="00CA7390">
        <w:rPr>
          <w:rFonts w:ascii="Times New Roman" w:hAnsi="Times New Roman" w:cs="Times New Roman"/>
          <w:sz w:val="28"/>
          <w:szCs w:val="28"/>
        </w:rPr>
        <w:t>Бартатско</w:t>
      </w:r>
      <w:r>
        <w:rPr>
          <w:rFonts w:ascii="Times New Roman" w:hAnsi="Times New Roman" w:cs="Times New Roman"/>
          <w:sz w:val="28"/>
          <w:szCs w:val="28"/>
        </w:rPr>
        <w:t xml:space="preserve">го сельского Совета депутатов   от </w:t>
      </w:r>
      <w:r w:rsidR="00EE4519">
        <w:rPr>
          <w:rFonts w:ascii="Times New Roman" w:hAnsi="Times New Roman" w:cs="Times New Roman"/>
          <w:sz w:val="28"/>
          <w:szCs w:val="28"/>
        </w:rPr>
        <w:t>10.08.2023</w:t>
      </w:r>
      <w:r>
        <w:rPr>
          <w:rFonts w:ascii="Times New Roman" w:hAnsi="Times New Roman" w:cs="Times New Roman"/>
          <w:sz w:val="28"/>
          <w:szCs w:val="28"/>
        </w:rPr>
        <w:t xml:space="preserve"> №</w:t>
      </w:r>
      <w:r w:rsidR="00EE4519">
        <w:rPr>
          <w:rFonts w:ascii="Times New Roman" w:hAnsi="Times New Roman" w:cs="Times New Roman"/>
          <w:sz w:val="28"/>
          <w:szCs w:val="28"/>
        </w:rPr>
        <w:t>33-219</w:t>
      </w:r>
      <w:r>
        <w:rPr>
          <w:rFonts w:ascii="Times New Roman" w:hAnsi="Times New Roman" w:cs="Times New Roman"/>
          <w:sz w:val="28"/>
          <w:szCs w:val="28"/>
        </w:rPr>
        <w:t xml:space="preserve">; </w:t>
      </w:r>
    </w:p>
    <w:p w:rsidR="00573C7C" w:rsidRDefault="00573C7C" w:rsidP="00573C7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Pr="00CA7390">
        <w:rPr>
          <w:rFonts w:ascii="Times New Roman" w:hAnsi="Times New Roman" w:cs="Times New Roman"/>
          <w:sz w:val="28"/>
          <w:szCs w:val="28"/>
        </w:rPr>
        <w:t>Бартатско</w:t>
      </w:r>
      <w:r>
        <w:rPr>
          <w:rFonts w:ascii="Times New Roman" w:hAnsi="Times New Roman" w:cs="Times New Roman"/>
          <w:sz w:val="28"/>
          <w:szCs w:val="28"/>
        </w:rPr>
        <w:t>го сельского Совета депутатов   от 2</w:t>
      </w:r>
      <w:r w:rsidR="00EE4519">
        <w:rPr>
          <w:rFonts w:ascii="Times New Roman" w:hAnsi="Times New Roman" w:cs="Times New Roman"/>
          <w:sz w:val="28"/>
          <w:szCs w:val="28"/>
        </w:rPr>
        <w:t>0.09.2023</w:t>
      </w:r>
      <w:r>
        <w:rPr>
          <w:rFonts w:ascii="Times New Roman" w:hAnsi="Times New Roman" w:cs="Times New Roman"/>
          <w:sz w:val="28"/>
          <w:szCs w:val="28"/>
        </w:rPr>
        <w:t xml:space="preserve"> № </w:t>
      </w:r>
      <w:r w:rsidR="00EE4519">
        <w:rPr>
          <w:rFonts w:ascii="Times New Roman" w:hAnsi="Times New Roman" w:cs="Times New Roman"/>
          <w:sz w:val="28"/>
          <w:szCs w:val="28"/>
        </w:rPr>
        <w:t>34-225</w:t>
      </w:r>
      <w:r>
        <w:rPr>
          <w:rFonts w:ascii="Times New Roman" w:hAnsi="Times New Roman" w:cs="Times New Roman"/>
          <w:sz w:val="28"/>
          <w:szCs w:val="28"/>
        </w:rPr>
        <w:t>;</w:t>
      </w:r>
    </w:p>
    <w:p w:rsidR="00573C7C" w:rsidRDefault="00573C7C" w:rsidP="00573C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решение </w:t>
      </w:r>
      <w:r w:rsidRPr="00CA7390">
        <w:rPr>
          <w:rFonts w:ascii="Times New Roman" w:hAnsi="Times New Roman" w:cs="Times New Roman"/>
          <w:sz w:val="28"/>
          <w:szCs w:val="28"/>
        </w:rPr>
        <w:t>Бартатско</w:t>
      </w:r>
      <w:r>
        <w:rPr>
          <w:rFonts w:ascii="Times New Roman" w:hAnsi="Times New Roman" w:cs="Times New Roman"/>
          <w:sz w:val="28"/>
          <w:szCs w:val="28"/>
        </w:rPr>
        <w:t>го сельского Совета депутатов   от 2</w:t>
      </w:r>
      <w:r w:rsidR="00EE4519">
        <w:rPr>
          <w:rFonts w:ascii="Times New Roman" w:hAnsi="Times New Roman" w:cs="Times New Roman"/>
          <w:sz w:val="28"/>
          <w:szCs w:val="28"/>
        </w:rPr>
        <w:t>5</w:t>
      </w:r>
      <w:r>
        <w:rPr>
          <w:rFonts w:ascii="Times New Roman" w:hAnsi="Times New Roman" w:cs="Times New Roman"/>
          <w:sz w:val="28"/>
          <w:szCs w:val="28"/>
        </w:rPr>
        <w:t>.12.202</w:t>
      </w:r>
      <w:r w:rsidR="00EE4519">
        <w:rPr>
          <w:rFonts w:ascii="Times New Roman" w:hAnsi="Times New Roman" w:cs="Times New Roman"/>
          <w:sz w:val="28"/>
          <w:szCs w:val="28"/>
        </w:rPr>
        <w:t>3</w:t>
      </w:r>
      <w:r>
        <w:rPr>
          <w:rFonts w:ascii="Times New Roman" w:hAnsi="Times New Roman" w:cs="Times New Roman"/>
          <w:sz w:val="28"/>
          <w:szCs w:val="28"/>
        </w:rPr>
        <w:t xml:space="preserve"> № </w:t>
      </w:r>
      <w:r w:rsidR="00EE4519">
        <w:rPr>
          <w:rFonts w:ascii="Times New Roman" w:hAnsi="Times New Roman" w:cs="Times New Roman"/>
          <w:sz w:val="28"/>
          <w:szCs w:val="28"/>
        </w:rPr>
        <w:t>37-244</w:t>
      </w:r>
      <w:r>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районного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Pr>
          <w:rFonts w:ascii="Times New Roman" w:hAnsi="Times New Roman" w:cs="Times New Roman"/>
          <w:sz w:val="28"/>
          <w:szCs w:val="28"/>
        </w:rPr>
        <w:t>2</w:t>
      </w:r>
      <w:r w:rsidR="00EE4519">
        <w:rPr>
          <w:rFonts w:ascii="Times New Roman" w:hAnsi="Times New Roman" w:cs="Times New Roman"/>
          <w:sz w:val="28"/>
          <w:szCs w:val="28"/>
        </w:rPr>
        <w:t>5.</w:t>
      </w:r>
      <w:r w:rsidRPr="00D81DD9">
        <w:rPr>
          <w:rFonts w:ascii="Times New Roman" w:hAnsi="Times New Roman" w:cs="Times New Roman"/>
          <w:sz w:val="28"/>
          <w:szCs w:val="28"/>
        </w:rPr>
        <w:t>12.20</w:t>
      </w:r>
      <w:r>
        <w:rPr>
          <w:rFonts w:ascii="Times New Roman" w:hAnsi="Times New Roman" w:cs="Times New Roman"/>
          <w:sz w:val="28"/>
          <w:szCs w:val="28"/>
        </w:rPr>
        <w:t>2</w:t>
      </w:r>
      <w:r w:rsidR="00EE4519">
        <w:rPr>
          <w:rFonts w:ascii="Times New Roman" w:hAnsi="Times New Roman" w:cs="Times New Roman"/>
          <w:sz w:val="28"/>
          <w:szCs w:val="28"/>
        </w:rPr>
        <w:t>3</w:t>
      </w:r>
      <w:r w:rsidRPr="00D81DD9">
        <w:rPr>
          <w:rFonts w:ascii="Times New Roman" w:hAnsi="Times New Roman" w:cs="Times New Roman"/>
          <w:sz w:val="28"/>
          <w:szCs w:val="28"/>
        </w:rPr>
        <w:t xml:space="preserve"> № </w:t>
      </w:r>
      <w:r w:rsidR="00EE4519">
        <w:rPr>
          <w:rFonts w:ascii="Times New Roman" w:hAnsi="Times New Roman" w:cs="Times New Roman"/>
          <w:sz w:val="28"/>
          <w:szCs w:val="28"/>
        </w:rPr>
        <w:t>37-244</w:t>
      </w:r>
      <w:r>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Pr>
          <w:rFonts w:ascii="Times New Roman" w:eastAsia="Times New Roman" w:hAnsi="Times New Roman" w:cs="Times New Roman"/>
          <w:color w:val="000000"/>
          <w:sz w:val="28"/>
          <w:szCs w:val="28"/>
          <w:lang w:eastAsia="ru-RU"/>
        </w:rPr>
        <w:t xml:space="preserve"> сельсовета на 202</w:t>
      </w:r>
      <w:r w:rsidR="00EE4519">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EE4519">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-202</w:t>
      </w:r>
      <w:r w:rsidR="00EE4519">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2239F3"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EE4519">
        <w:rPr>
          <w:rFonts w:ascii="Times New Roman" w:hAnsi="Times New Roman" w:cs="Times New Roman"/>
          <w:sz w:val="28"/>
          <w:szCs w:val="28"/>
        </w:rPr>
        <w:t>12 786,8</w:t>
      </w:r>
      <w:r w:rsidR="0085043C">
        <w:rPr>
          <w:rFonts w:ascii="Times New Roman" w:hAnsi="Times New Roman" w:cs="Times New Roman"/>
          <w:sz w:val="28"/>
          <w:szCs w:val="28"/>
        </w:rPr>
        <w:t xml:space="preserve"> </w:t>
      </w:r>
      <w:r w:rsidRPr="00D81DD9">
        <w:rPr>
          <w:rFonts w:ascii="Times New Roman" w:hAnsi="Times New Roman" w:cs="Times New Roman"/>
          <w:sz w:val="28"/>
          <w:szCs w:val="28"/>
        </w:rPr>
        <w:t xml:space="preserve"> тыс. рублей</w:t>
      </w:r>
      <w:r w:rsidR="002239F3">
        <w:rPr>
          <w:rFonts w:ascii="Times New Roman" w:hAnsi="Times New Roman" w:cs="Times New Roman"/>
          <w:sz w:val="28"/>
          <w:szCs w:val="28"/>
        </w:rPr>
        <w:t xml:space="preserve">; </w:t>
      </w:r>
    </w:p>
    <w:p w:rsidR="002239F3"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EE4519">
        <w:rPr>
          <w:rFonts w:ascii="Times New Roman" w:hAnsi="Times New Roman" w:cs="Times New Roman"/>
          <w:sz w:val="28"/>
          <w:szCs w:val="28"/>
        </w:rPr>
        <w:t>13 296,9</w:t>
      </w:r>
      <w:r w:rsidRPr="00D81DD9">
        <w:rPr>
          <w:rFonts w:ascii="Times New Roman" w:hAnsi="Times New Roman" w:cs="Times New Roman"/>
          <w:sz w:val="28"/>
          <w:szCs w:val="28"/>
        </w:rPr>
        <w:t xml:space="preserve"> тыс. рублей</w:t>
      </w:r>
      <w:r w:rsidR="002239F3">
        <w:rPr>
          <w:rFonts w:ascii="Times New Roman" w:hAnsi="Times New Roman" w:cs="Times New Roman"/>
          <w:sz w:val="28"/>
          <w:szCs w:val="28"/>
        </w:rPr>
        <w:t xml:space="preserve">; </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EE4519">
        <w:rPr>
          <w:rFonts w:ascii="Times New Roman" w:hAnsi="Times New Roman" w:cs="Times New Roman"/>
          <w:sz w:val="28"/>
          <w:szCs w:val="28"/>
        </w:rPr>
        <w:t>510,1</w:t>
      </w:r>
      <w:r w:rsidR="00661B88">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w:t>
      </w:r>
      <w:r w:rsidR="00EE4519">
        <w:rPr>
          <w:rFonts w:ascii="Times New Roman" w:hAnsi="Times New Roman" w:cs="Times New Roman"/>
          <w:sz w:val="28"/>
          <w:szCs w:val="28"/>
        </w:rPr>
        <w:t xml:space="preserve"> бюджета</w:t>
      </w:r>
      <w:r w:rsidRPr="00D81DD9">
        <w:rPr>
          <w:rFonts w:ascii="Times New Roman" w:hAnsi="Times New Roman" w:cs="Times New Roman"/>
          <w:sz w:val="28"/>
          <w:szCs w:val="28"/>
        </w:rPr>
        <w:t xml:space="preserve">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EE4519">
        <w:rPr>
          <w:rFonts w:ascii="Times New Roman" w:hAnsi="Times New Roman" w:cs="Times New Roman"/>
          <w:sz w:val="28"/>
          <w:szCs w:val="28"/>
        </w:rPr>
        <w:t>11 910,6</w:t>
      </w:r>
      <w:r w:rsidRPr="00D81DD9">
        <w:rPr>
          <w:rFonts w:ascii="Times New Roman" w:hAnsi="Times New Roman" w:cs="Times New Roman"/>
          <w:sz w:val="28"/>
          <w:szCs w:val="28"/>
        </w:rPr>
        <w:t xml:space="preserve"> тыс. рублей</w:t>
      </w:r>
      <w:r w:rsidR="0085043C">
        <w:rPr>
          <w:rFonts w:ascii="Times New Roman" w:hAnsi="Times New Roman" w:cs="Times New Roman"/>
          <w:sz w:val="28"/>
          <w:szCs w:val="28"/>
        </w:rPr>
        <w:t xml:space="preserve">, что на </w:t>
      </w:r>
      <w:r w:rsidR="00EE4519">
        <w:rPr>
          <w:rFonts w:ascii="Times New Roman" w:hAnsi="Times New Roman" w:cs="Times New Roman"/>
          <w:sz w:val="28"/>
          <w:szCs w:val="28"/>
        </w:rPr>
        <w:t>3 362,3</w:t>
      </w:r>
      <w:r w:rsidR="0085043C">
        <w:rPr>
          <w:rFonts w:ascii="Times New Roman" w:hAnsi="Times New Roman" w:cs="Times New Roman"/>
          <w:sz w:val="28"/>
          <w:szCs w:val="28"/>
        </w:rPr>
        <w:t xml:space="preserve"> тыс. рублей </w:t>
      </w:r>
      <w:r w:rsidR="00EE4519">
        <w:rPr>
          <w:rFonts w:ascii="Times New Roman" w:hAnsi="Times New Roman" w:cs="Times New Roman"/>
          <w:sz w:val="28"/>
          <w:szCs w:val="28"/>
        </w:rPr>
        <w:t>больше</w:t>
      </w:r>
      <w:r w:rsidR="0085043C">
        <w:rPr>
          <w:rFonts w:ascii="Times New Roman" w:hAnsi="Times New Roman" w:cs="Times New Roman"/>
          <w:sz w:val="28"/>
          <w:szCs w:val="28"/>
        </w:rPr>
        <w:t>, чем в 20</w:t>
      </w:r>
      <w:r w:rsidR="00EE4519">
        <w:rPr>
          <w:rFonts w:ascii="Times New Roman" w:hAnsi="Times New Roman" w:cs="Times New Roman"/>
          <w:sz w:val="28"/>
          <w:szCs w:val="28"/>
        </w:rPr>
        <w:t>2</w:t>
      </w:r>
      <w:r w:rsidR="0085043C">
        <w:rPr>
          <w:rFonts w:ascii="Times New Roman" w:hAnsi="Times New Roman" w:cs="Times New Roman"/>
          <w:sz w:val="28"/>
          <w:szCs w:val="28"/>
        </w:rPr>
        <w:t xml:space="preserve"> году;</w:t>
      </w:r>
    </w:p>
    <w:p w:rsidR="0085043C" w:rsidRPr="00D81DD9" w:rsidRDefault="00D81DD9" w:rsidP="0085043C">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EE4519">
        <w:rPr>
          <w:rFonts w:ascii="Times New Roman" w:hAnsi="Times New Roman" w:cs="Times New Roman"/>
          <w:sz w:val="28"/>
          <w:szCs w:val="28"/>
        </w:rPr>
        <w:t>12 346,8</w:t>
      </w:r>
      <w:r w:rsidRPr="00D81DD9">
        <w:rPr>
          <w:rFonts w:ascii="Times New Roman" w:hAnsi="Times New Roman" w:cs="Times New Roman"/>
          <w:sz w:val="28"/>
          <w:szCs w:val="28"/>
        </w:rPr>
        <w:t xml:space="preserve"> тыс. рублей</w:t>
      </w:r>
      <w:r w:rsidR="0085043C">
        <w:rPr>
          <w:rFonts w:ascii="Times New Roman" w:hAnsi="Times New Roman" w:cs="Times New Roman"/>
          <w:sz w:val="28"/>
          <w:szCs w:val="28"/>
        </w:rPr>
        <w:t>,</w:t>
      </w:r>
      <w:r w:rsidR="0085043C" w:rsidRPr="0085043C">
        <w:rPr>
          <w:rFonts w:ascii="Times New Roman" w:hAnsi="Times New Roman" w:cs="Times New Roman"/>
          <w:sz w:val="28"/>
          <w:szCs w:val="28"/>
        </w:rPr>
        <w:t xml:space="preserve"> </w:t>
      </w:r>
      <w:r w:rsidR="0085043C">
        <w:rPr>
          <w:rFonts w:ascii="Times New Roman" w:hAnsi="Times New Roman" w:cs="Times New Roman"/>
          <w:sz w:val="28"/>
          <w:szCs w:val="28"/>
        </w:rPr>
        <w:t xml:space="preserve">что на </w:t>
      </w:r>
      <w:r w:rsidR="00EE4519">
        <w:rPr>
          <w:rFonts w:ascii="Times New Roman" w:hAnsi="Times New Roman" w:cs="Times New Roman"/>
          <w:sz w:val="28"/>
          <w:szCs w:val="28"/>
        </w:rPr>
        <w:t>4 242,8</w:t>
      </w:r>
      <w:r w:rsidR="0085043C">
        <w:rPr>
          <w:rFonts w:ascii="Times New Roman" w:hAnsi="Times New Roman" w:cs="Times New Roman"/>
          <w:sz w:val="28"/>
          <w:szCs w:val="28"/>
        </w:rPr>
        <w:t xml:space="preserve"> тыс. рублей </w:t>
      </w:r>
      <w:r w:rsidR="00EE4519">
        <w:rPr>
          <w:rFonts w:ascii="Times New Roman" w:hAnsi="Times New Roman" w:cs="Times New Roman"/>
          <w:sz w:val="28"/>
          <w:szCs w:val="28"/>
        </w:rPr>
        <w:t>больше</w:t>
      </w:r>
      <w:r w:rsidR="0085043C">
        <w:rPr>
          <w:rFonts w:ascii="Times New Roman" w:hAnsi="Times New Roman" w:cs="Times New Roman"/>
          <w:sz w:val="28"/>
          <w:szCs w:val="28"/>
        </w:rPr>
        <w:t>, чем в 202</w:t>
      </w:r>
      <w:r w:rsidR="00EE4519">
        <w:rPr>
          <w:rFonts w:ascii="Times New Roman" w:hAnsi="Times New Roman" w:cs="Times New Roman"/>
          <w:sz w:val="28"/>
          <w:szCs w:val="28"/>
        </w:rPr>
        <w:t>2</w:t>
      </w:r>
      <w:r w:rsidR="0085043C">
        <w:rPr>
          <w:rFonts w:ascii="Times New Roman" w:hAnsi="Times New Roman" w:cs="Times New Roman"/>
          <w:sz w:val="28"/>
          <w:szCs w:val="28"/>
        </w:rPr>
        <w:t xml:space="preserve"> году;</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EE4519">
        <w:rPr>
          <w:rFonts w:ascii="Times New Roman" w:hAnsi="Times New Roman" w:cs="Times New Roman"/>
          <w:sz w:val="28"/>
          <w:szCs w:val="28"/>
        </w:rPr>
        <w:t>дефици</w:t>
      </w:r>
      <w:r w:rsidRPr="00D81DD9">
        <w:rPr>
          <w:rFonts w:ascii="Times New Roman" w:hAnsi="Times New Roman" w:cs="Times New Roman"/>
          <w:sz w:val="28"/>
          <w:szCs w:val="28"/>
        </w:rPr>
        <w:t>т</w:t>
      </w:r>
      <w:r w:rsidR="000606F1">
        <w:rPr>
          <w:rFonts w:ascii="Times New Roman" w:hAnsi="Times New Roman" w:cs="Times New Roman"/>
          <w:sz w:val="28"/>
          <w:szCs w:val="28"/>
        </w:rPr>
        <w:t xml:space="preserve"> бюджета сел</w:t>
      </w:r>
      <w:r w:rsidR="002239F3">
        <w:rPr>
          <w:rFonts w:ascii="Times New Roman" w:hAnsi="Times New Roman" w:cs="Times New Roman"/>
          <w:sz w:val="28"/>
          <w:szCs w:val="28"/>
        </w:rPr>
        <w:t>ь</w:t>
      </w:r>
      <w:r w:rsidR="000606F1">
        <w:rPr>
          <w:rFonts w:ascii="Times New Roman" w:hAnsi="Times New Roman" w:cs="Times New Roman"/>
          <w:sz w:val="28"/>
          <w:szCs w:val="28"/>
        </w:rPr>
        <w:t>совета</w:t>
      </w:r>
      <w:r w:rsidRPr="00D81DD9">
        <w:rPr>
          <w:rFonts w:ascii="Times New Roman" w:hAnsi="Times New Roman" w:cs="Times New Roman"/>
          <w:sz w:val="28"/>
          <w:szCs w:val="28"/>
        </w:rPr>
        <w:t xml:space="preserve"> составил </w:t>
      </w:r>
      <w:r w:rsidR="00EE4519">
        <w:rPr>
          <w:rFonts w:ascii="Times New Roman" w:hAnsi="Times New Roman" w:cs="Times New Roman"/>
          <w:sz w:val="28"/>
          <w:szCs w:val="28"/>
        </w:rPr>
        <w:t>436,2</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lastRenderedPageBreak/>
        <w:t>Основные параметры местного бюджета</w:t>
      </w:r>
    </w:p>
    <w:p w:rsidR="00FC73A7" w:rsidRDefault="00FC73A7" w:rsidP="00661B88">
      <w:pPr>
        <w:spacing w:after="0" w:line="240" w:lineRule="auto"/>
        <w:ind w:firstLine="709"/>
        <w:jc w:val="center"/>
        <w:rPr>
          <w:rFonts w:ascii="Times New Roman" w:hAnsi="Times New Roman" w:cs="Times New Roman"/>
          <w:b/>
          <w:sz w:val="28"/>
          <w:szCs w:val="28"/>
        </w:rPr>
      </w:pPr>
    </w:p>
    <w:tbl>
      <w:tblPr>
        <w:tblW w:w="9654" w:type="dxa"/>
        <w:tblInd w:w="93" w:type="dxa"/>
        <w:tblLook w:val="04A0"/>
      </w:tblPr>
      <w:tblGrid>
        <w:gridCol w:w="2425"/>
        <w:gridCol w:w="1539"/>
        <w:gridCol w:w="1296"/>
        <w:gridCol w:w="1418"/>
        <w:gridCol w:w="1554"/>
        <w:gridCol w:w="1422"/>
      </w:tblGrid>
      <w:tr w:rsidR="00FC73A7" w:rsidRPr="00FC73A7" w:rsidTr="00FC73A7">
        <w:trPr>
          <w:trHeight w:val="630"/>
        </w:trPr>
        <w:tc>
          <w:tcPr>
            <w:tcW w:w="24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Наименование показателя</w:t>
            </w:r>
          </w:p>
        </w:tc>
        <w:tc>
          <w:tcPr>
            <w:tcW w:w="2835"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Утверждено решением о бюджете, тыс. руб.</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C73A7" w:rsidRPr="00FC73A7" w:rsidRDefault="00FC73A7" w:rsidP="00FC73A7">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Исполнено, тыс. руб.</w:t>
            </w:r>
          </w:p>
        </w:tc>
        <w:tc>
          <w:tcPr>
            <w:tcW w:w="15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C73A7" w:rsidRPr="00FC73A7" w:rsidRDefault="00FC73A7" w:rsidP="00FC73A7">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Отклонение, тыс. руб.</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 исполнения</w:t>
            </w:r>
          </w:p>
        </w:tc>
      </w:tr>
      <w:tr w:rsidR="00FC73A7" w:rsidRPr="00FC73A7" w:rsidTr="00FC73A7">
        <w:trPr>
          <w:trHeight w:val="315"/>
        </w:trPr>
        <w:tc>
          <w:tcPr>
            <w:tcW w:w="2425" w:type="dxa"/>
            <w:vMerge/>
            <w:tcBorders>
              <w:top w:val="single" w:sz="8" w:space="0" w:color="auto"/>
              <w:left w:val="single" w:sz="8" w:space="0" w:color="auto"/>
              <w:bottom w:val="single" w:sz="8" w:space="0" w:color="000000"/>
              <w:right w:val="single" w:sz="8" w:space="0" w:color="auto"/>
            </w:tcBorders>
            <w:vAlign w:val="center"/>
            <w:hideMark/>
          </w:tcPr>
          <w:p w:rsidR="00FC73A7" w:rsidRPr="00FC73A7" w:rsidRDefault="00FC73A7" w:rsidP="00FC73A7">
            <w:pPr>
              <w:spacing w:after="0" w:line="240" w:lineRule="auto"/>
              <w:rPr>
                <w:rFonts w:ascii="Times New Roman" w:eastAsia="Times New Roman" w:hAnsi="Times New Roman" w:cs="Times New Roman"/>
                <w:color w:val="000000"/>
                <w:sz w:val="24"/>
                <w:szCs w:val="24"/>
                <w:lang w:eastAsia="ru-RU"/>
              </w:rPr>
            </w:pPr>
          </w:p>
        </w:tc>
        <w:tc>
          <w:tcPr>
            <w:tcW w:w="2835" w:type="dxa"/>
            <w:gridSpan w:val="2"/>
            <w:vMerge/>
            <w:tcBorders>
              <w:top w:val="single" w:sz="8" w:space="0" w:color="auto"/>
              <w:left w:val="single" w:sz="8" w:space="0" w:color="auto"/>
              <w:bottom w:val="single" w:sz="8" w:space="0" w:color="000000"/>
              <w:right w:val="single" w:sz="8" w:space="0" w:color="000000"/>
            </w:tcBorders>
            <w:vAlign w:val="center"/>
            <w:hideMark/>
          </w:tcPr>
          <w:p w:rsidR="00FC73A7" w:rsidRPr="00FC73A7" w:rsidRDefault="00FC73A7" w:rsidP="00FC73A7">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FC73A7" w:rsidRPr="00FC73A7" w:rsidRDefault="00FC73A7" w:rsidP="00FC73A7">
            <w:pPr>
              <w:spacing w:after="0" w:line="240" w:lineRule="auto"/>
              <w:rPr>
                <w:rFonts w:ascii="Times New Roman" w:eastAsia="Times New Roman" w:hAnsi="Times New Roman" w:cs="Times New Roman"/>
                <w:color w:val="000000"/>
                <w:sz w:val="24"/>
                <w:szCs w:val="24"/>
                <w:lang w:eastAsia="ru-RU"/>
              </w:rPr>
            </w:pPr>
          </w:p>
        </w:tc>
        <w:tc>
          <w:tcPr>
            <w:tcW w:w="1554" w:type="dxa"/>
            <w:vMerge/>
            <w:tcBorders>
              <w:top w:val="single" w:sz="8" w:space="0" w:color="auto"/>
              <w:left w:val="single" w:sz="8" w:space="0" w:color="auto"/>
              <w:bottom w:val="single" w:sz="8" w:space="0" w:color="000000"/>
              <w:right w:val="single" w:sz="8" w:space="0" w:color="auto"/>
            </w:tcBorders>
            <w:vAlign w:val="center"/>
            <w:hideMark/>
          </w:tcPr>
          <w:p w:rsidR="00FC73A7" w:rsidRPr="00FC73A7" w:rsidRDefault="00FC73A7" w:rsidP="00FC73A7">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FC73A7" w:rsidRPr="00FC73A7" w:rsidRDefault="00FC73A7" w:rsidP="00FC73A7">
            <w:pPr>
              <w:spacing w:after="0" w:line="240" w:lineRule="auto"/>
              <w:rPr>
                <w:rFonts w:ascii="Times New Roman" w:eastAsia="Times New Roman" w:hAnsi="Times New Roman" w:cs="Times New Roman"/>
                <w:color w:val="000000"/>
                <w:sz w:val="24"/>
                <w:szCs w:val="24"/>
                <w:lang w:eastAsia="ru-RU"/>
              </w:rPr>
            </w:pPr>
          </w:p>
        </w:tc>
      </w:tr>
      <w:tr w:rsidR="00FC73A7" w:rsidRPr="00FC73A7" w:rsidTr="00FC73A7">
        <w:trPr>
          <w:trHeight w:val="884"/>
        </w:trPr>
        <w:tc>
          <w:tcPr>
            <w:tcW w:w="2425" w:type="dxa"/>
            <w:vMerge/>
            <w:tcBorders>
              <w:top w:val="single" w:sz="8" w:space="0" w:color="auto"/>
              <w:left w:val="single" w:sz="8" w:space="0" w:color="auto"/>
              <w:bottom w:val="single" w:sz="8" w:space="0" w:color="000000"/>
              <w:right w:val="single" w:sz="8" w:space="0" w:color="auto"/>
            </w:tcBorders>
            <w:vAlign w:val="center"/>
            <w:hideMark/>
          </w:tcPr>
          <w:p w:rsidR="00FC73A7" w:rsidRPr="00FC73A7" w:rsidRDefault="00FC73A7" w:rsidP="00FC73A7">
            <w:pPr>
              <w:spacing w:after="0" w:line="240" w:lineRule="auto"/>
              <w:rPr>
                <w:rFonts w:ascii="Times New Roman" w:eastAsia="Times New Roman" w:hAnsi="Times New Roman" w:cs="Times New Roman"/>
                <w:color w:val="000000"/>
                <w:sz w:val="24"/>
                <w:szCs w:val="24"/>
                <w:lang w:eastAsia="ru-RU"/>
              </w:rPr>
            </w:pPr>
          </w:p>
        </w:tc>
        <w:tc>
          <w:tcPr>
            <w:tcW w:w="1539"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2</w:t>
            </w:r>
            <w:r w:rsidRPr="00FC73A7">
              <w:rPr>
                <w:rFonts w:ascii="Times New Roman" w:eastAsia="Times New Roman" w:hAnsi="Times New Roman" w:cs="Times New Roman"/>
                <w:color w:val="000000"/>
                <w:sz w:val="24"/>
                <w:szCs w:val="24"/>
                <w:lang w:eastAsia="ru-RU"/>
              </w:rPr>
              <w:t>.12.2022 № 2</w:t>
            </w:r>
            <w:r>
              <w:rPr>
                <w:rFonts w:ascii="Times New Roman" w:eastAsia="Times New Roman" w:hAnsi="Times New Roman" w:cs="Times New Roman"/>
                <w:color w:val="000000"/>
                <w:sz w:val="24"/>
                <w:szCs w:val="24"/>
                <w:lang w:eastAsia="ru-RU"/>
              </w:rPr>
              <w:t>8-195</w:t>
            </w:r>
          </w:p>
        </w:tc>
        <w:tc>
          <w:tcPr>
            <w:tcW w:w="1296"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5.</w:t>
            </w:r>
            <w:r w:rsidRPr="00FC73A7">
              <w:rPr>
                <w:rFonts w:ascii="Times New Roman" w:eastAsia="Times New Roman" w:hAnsi="Times New Roman" w:cs="Times New Roman"/>
                <w:color w:val="000000"/>
                <w:sz w:val="24"/>
                <w:szCs w:val="24"/>
                <w:lang w:eastAsia="ru-RU"/>
              </w:rPr>
              <w:t xml:space="preserve">12.2023 № </w:t>
            </w:r>
            <w:r>
              <w:rPr>
                <w:rFonts w:ascii="Times New Roman" w:eastAsia="Times New Roman" w:hAnsi="Times New Roman" w:cs="Times New Roman"/>
                <w:color w:val="000000"/>
                <w:sz w:val="24"/>
                <w:szCs w:val="24"/>
                <w:lang w:eastAsia="ru-RU"/>
              </w:rPr>
              <w:t>37-244</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FC73A7" w:rsidRPr="00FC73A7" w:rsidRDefault="00FC73A7" w:rsidP="00FC73A7">
            <w:pPr>
              <w:spacing w:after="0" w:line="240" w:lineRule="auto"/>
              <w:rPr>
                <w:rFonts w:ascii="Times New Roman" w:eastAsia="Times New Roman" w:hAnsi="Times New Roman" w:cs="Times New Roman"/>
                <w:color w:val="000000"/>
                <w:sz w:val="24"/>
                <w:szCs w:val="24"/>
                <w:lang w:eastAsia="ru-RU"/>
              </w:rPr>
            </w:pPr>
          </w:p>
        </w:tc>
        <w:tc>
          <w:tcPr>
            <w:tcW w:w="1554" w:type="dxa"/>
            <w:vMerge/>
            <w:tcBorders>
              <w:top w:val="single" w:sz="8" w:space="0" w:color="auto"/>
              <w:left w:val="single" w:sz="8" w:space="0" w:color="auto"/>
              <w:bottom w:val="single" w:sz="8" w:space="0" w:color="000000"/>
              <w:right w:val="single" w:sz="8" w:space="0" w:color="auto"/>
            </w:tcBorders>
            <w:vAlign w:val="center"/>
            <w:hideMark/>
          </w:tcPr>
          <w:p w:rsidR="00FC73A7" w:rsidRPr="00FC73A7" w:rsidRDefault="00FC73A7" w:rsidP="00FC73A7">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FC73A7" w:rsidRPr="00FC73A7" w:rsidRDefault="00FC73A7" w:rsidP="00FC73A7">
            <w:pPr>
              <w:spacing w:after="0" w:line="240" w:lineRule="auto"/>
              <w:rPr>
                <w:rFonts w:ascii="Times New Roman" w:eastAsia="Times New Roman" w:hAnsi="Times New Roman" w:cs="Times New Roman"/>
                <w:color w:val="000000"/>
                <w:sz w:val="24"/>
                <w:szCs w:val="24"/>
                <w:lang w:eastAsia="ru-RU"/>
              </w:rPr>
            </w:pPr>
          </w:p>
        </w:tc>
      </w:tr>
      <w:tr w:rsidR="00FC73A7" w:rsidRPr="00FC73A7" w:rsidTr="00FC73A7">
        <w:trPr>
          <w:trHeight w:val="330"/>
        </w:trPr>
        <w:tc>
          <w:tcPr>
            <w:tcW w:w="2425" w:type="dxa"/>
            <w:tcBorders>
              <w:top w:val="nil"/>
              <w:left w:val="single" w:sz="8" w:space="0" w:color="auto"/>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Доходы</w:t>
            </w:r>
          </w:p>
        </w:tc>
        <w:tc>
          <w:tcPr>
            <w:tcW w:w="1539"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7 972,00</w:t>
            </w:r>
          </w:p>
        </w:tc>
        <w:tc>
          <w:tcPr>
            <w:tcW w:w="1296"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12 786,8</w:t>
            </w:r>
          </w:p>
        </w:tc>
        <w:tc>
          <w:tcPr>
            <w:tcW w:w="1418"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11 910,6</w:t>
            </w:r>
          </w:p>
        </w:tc>
        <w:tc>
          <w:tcPr>
            <w:tcW w:w="1554"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-876,2</w:t>
            </w:r>
          </w:p>
        </w:tc>
        <w:tc>
          <w:tcPr>
            <w:tcW w:w="1422"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93,1</w:t>
            </w:r>
          </w:p>
        </w:tc>
      </w:tr>
      <w:tr w:rsidR="00FC73A7" w:rsidRPr="00FC73A7" w:rsidTr="00FC73A7">
        <w:trPr>
          <w:trHeight w:val="330"/>
        </w:trPr>
        <w:tc>
          <w:tcPr>
            <w:tcW w:w="2425" w:type="dxa"/>
            <w:tcBorders>
              <w:top w:val="nil"/>
              <w:left w:val="single" w:sz="8" w:space="0" w:color="auto"/>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Расходы</w:t>
            </w:r>
          </w:p>
        </w:tc>
        <w:tc>
          <w:tcPr>
            <w:tcW w:w="1539"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7 972,00</w:t>
            </w:r>
          </w:p>
        </w:tc>
        <w:tc>
          <w:tcPr>
            <w:tcW w:w="1296"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13 296,9</w:t>
            </w:r>
          </w:p>
        </w:tc>
        <w:tc>
          <w:tcPr>
            <w:tcW w:w="1418"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12 346,8</w:t>
            </w:r>
          </w:p>
        </w:tc>
        <w:tc>
          <w:tcPr>
            <w:tcW w:w="1554"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-950,1</w:t>
            </w:r>
          </w:p>
        </w:tc>
        <w:tc>
          <w:tcPr>
            <w:tcW w:w="1422"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92,9</w:t>
            </w:r>
          </w:p>
        </w:tc>
      </w:tr>
      <w:tr w:rsidR="00FC73A7" w:rsidRPr="00FC73A7" w:rsidTr="00FC73A7">
        <w:trPr>
          <w:trHeight w:val="282"/>
        </w:trPr>
        <w:tc>
          <w:tcPr>
            <w:tcW w:w="2425" w:type="dxa"/>
            <w:tcBorders>
              <w:top w:val="nil"/>
              <w:left w:val="single" w:sz="8" w:space="0" w:color="auto"/>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Дефицит(-), профицит (+)</w:t>
            </w:r>
          </w:p>
        </w:tc>
        <w:tc>
          <w:tcPr>
            <w:tcW w:w="1539"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0</w:t>
            </w:r>
          </w:p>
        </w:tc>
        <w:tc>
          <w:tcPr>
            <w:tcW w:w="1296"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-510,1</w:t>
            </w:r>
          </w:p>
        </w:tc>
        <w:tc>
          <w:tcPr>
            <w:tcW w:w="1418"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-436,2</w:t>
            </w:r>
          </w:p>
        </w:tc>
        <w:tc>
          <w:tcPr>
            <w:tcW w:w="1554"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х</w:t>
            </w:r>
          </w:p>
        </w:tc>
        <w:tc>
          <w:tcPr>
            <w:tcW w:w="1422"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х</w:t>
            </w:r>
          </w:p>
        </w:tc>
      </w:tr>
    </w:tbl>
    <w:p w:rsidR="00FC73A7" w:rsidRDefault="00FC73A7" w:rsidP="00661B88">
      <w:pPr>
        <w:spacing w:after="0" w:line="240" w:lineRule="auto"/>
        <w:ind w:firstLine="709"/>
        <w:jc w:val="center"/>
        <w:rPr>
          <w:rFonts w:ascii="Times New Roman" w:hAnsi="Times New Roman" w:cs="Times New Roman"/>
          <w:b/>
          <w:sz w:val="28"/>
          <w:szCs w:val="28"/>
        </w:rPr>
      </w:pPr>
    </w:p>
    <w:p w:rsidR="00D65D61" w:rsidRPr="00DF019D"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b/>
          <w:color w:val="000000"/>
          <w:sz w:val="28"/>
          <w:szCs w:val="28"/>
          <w:lang w:eastAsia="ru-RU"/>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на 01.01.202</w:t>
      </w:r>
      <w:r w:rsidR="00D668F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 составил в сумме </w:t>
      </w:r>
      <w:r w:rsidR="00D668FF">
        <w:rPr>
          <w:rFonts w:ascii="Times New Roman" w:eastAsia="Times New Roman" w:hAnsi="Times New Roman" w:cs="Times New Roman"/>
          <w:color w:val="000000"/>
          <w:sz w:val="28"/>
          <w:szCs w:val="28"/>
          <w:lang w:eastAsia="ru-RU"/>
        </w:rPr>
        <w:t>73,9</w:t>
      </w:r>
      <w:r>
        <w:rPr>
          <w:rFonts w:ascii="Times New Roman" w:eastAsia="Times New Roman" w:hAnsi="Times New Roman" w:cs="Times New Roman"/>
          <w:color w:val="000000"/>
          <w:sz w:val="28"/>
          <w:szCs w:val="28"/>
          <w:lang w:eastAsia="ru-RU"/>
        </w:rPr>
        <w:t xml:space="preserve"> тыс. рублей.</w:t>
      </w:r>
      <w:r w:rsidR="001A24B9">
        <w:rPr>
          <w:rFonts w:ascii="Times New Roman" w:eastAsia="Times New Roman" w:hAnsi="Times New Roman" w:cs="Times New Roman"/>
          <w:color w:val="000000"/>
          <w:sz w:val="28"/>
          <w:szCs w:val="28"/>
          <w:lang w:eastAsia="ru-RU"/>
        </w:rPr>
        <w:t xml:space="preserve"> Согласно </w:t>
      </w:r>
      <w:r w:rsidR="00EE092A">
        <w:rPr>
          <w:rFonts w:ascii="Times New Roman" w:eastAsia="Times New Roman" w:hAnsi="Times New Roman" w:cs="Times New Roman"/>
          <w:color w:val="000000"/>
          <w:sz w:val="28"/>
          <w:szCs w:val="28"/>
          <w:lang w:eastAsia="ru-RU"/>
        </w:rPr>
        <w:t xml:space="preserve">данных </w:t>
      </w:r>
      <w:r w:rsidR="001A24B9">
        <w:rPr>
          <w:rFonts w:ascii="Times New Roman" w:eastAsia="Times New Roman" w:hAnsi="Times New Roman" w:cs="Times New Roman"/>
          <w:color w:val="000000"/>
          <w:sz w:val="28"/>
          <w:szCs w:val="28"/>
          <w:lang w:eastAsia="ru-RU"/>
        </w:rPr>
        <w:t>пояснительной записке (ф. 0503160) Остаток дене</w:t>
      </w:r>
      <w:r w:rsidR="000D2B87">
        <w:rPr>
          <w:rFonts w:ascii="Times New Roman" w:eastAsia="Times New Roman" w:hAnsi="Times New Roman" w:cs="Times New Roman"/>
          <w:color w:val="000000"/>
          <w:sz w:val="28"/>
          <w:szCs w:val="28"/>
          <w:lang w:eastAsia="ru-RU"/>
        </w:rPr>
        <w:t xml:space="preserve">жных средств </w:t>
      </w:r>
      <w:r w:rsidR="001A24B9">
        <w:rPr>
          <w:rFonts w:ascii="Times New Roman" w:eastAsia="Times New Roman" w:hAnsi="Times New Roman" w:cs="Times New Roman"/>
          <w:color w:val="000000"/>
          <w:sz w:val="28"/>
          <w:szCs w:val="28"/>
          <w:lang w:eastAsia="ru-RU"/>
        </w:rPr>
        <w:t>сложился</w:t>
      </w:r>
      <w:r w:rsidR="0041391B">
        <w:rPr>
          <w:rFonts w:ascii="Times New Roman" w:eastAsia="Times New Roman" w:hAnsi="Times New Roman" w:cs="Times New Roman"/>
          <w:color w:val="000000"/>
          <w:sz w:val="28"/>
          <w:szCs w:val="28"/>
          <w:lang w:eastAsia="ru-RU"/>
        </w:rPr>
        <w:t xml:space="preserve"> в том числе</w:t>
      </w:r>
      <w:r w:rsidR="00D668FF">
        <w:rPr>
          <w:rFonts w:ascii="Times New Roman" w:eastAsia="Times New Roman" w:hAnsi="Times New Roman" w:cs="Times New Roman"/>
          <w:color w:val="000000"/>
          <w:sz w:val="28"/>
          <w:szCs w:val="28"/>
          <w:lang w:eastAsia="ru-RU"/>
        </w:rPr>
        <w:t>,</w:t>
      </w:r>
      <w:r w:rsidR="0041391B">
        <w:rPr>
          <w:rFonts w:ascii="Times New Roman" w:eastAsia="Times New Roman" w:hAnsi="Times New Roman" w:cs="Times New Roman"/>
          <w:color w:val="000000"/>
          <w:sz w:val="28"/>
          <w:szCs w:val="28"/>
          <w:lang w:eastAsia="ru-RU"/>
        </w:rPr>
        <w:t xml:space="preserve">  за счет </w:t>
      </w:r>
      <w:r w:rsidR="00D668FF">
        <w:rPr>
          <w:rFonts w:ascii="Times New Roman" w:eastAsia="Times New Roman" w:hAnsi="Times New Roman" w:cs="Times New Roman"/>
          <w:color w:val="000000"/>
          <w:sz w:val="28"/>
          <w:szCs w:val="28"/>
          <w:lang w:eastAsia="ru-RU"/>
        </w:rPr>
        <w:t xml:space="preserve">поступления средств </w:t>
      </w:r>
      <w:r w:rsidR="0041391B">
        <w:rPr>
          <w:rFonts w:ascii="Times New Roman" w:eastAsia="Times New Roman" w:hAnsi="Times New Roman" w:cs="Times New Roman"/>
          <w:color w:val="000000"/>
          <w:sz w:val="28"/>
          <w:szCs w:val="28"/>
          <w:lang w:eastAsia="ru-RU"/>
        </w:rPr>
        <w:t xml:space="preserve"> дорожного фонда</w:t>
      </w:r>
      <w:r w:rsidR="00D668FF">
        <w:rPr>
          <w:rFonts w:ascii="Times New Roman" w:eastAsia="Times New Roman" w:hAnsi="Times New Roman" w:cs="Times New Roman"/>
          <w:color w:val="000000"/>
          <w:sz w:val="28"/>
          <w:szCs w:val="28"/>
          <w:lang w:eastAsia="ru-RU"/>
        </w:rPr>
        <w:t xml:space="preserve"> в последних числах декабря</w:t>
      </w:r>
      <w:r w:rsidR="0041391B">
        <w:rPr>
          <w:rFonts w:ascii="Times New Roman" w:eastAsia="Times New Roman" w:hAnsi="Times New Roman" w:cs="Times New Roman"/>
          <w:color w:val="000000"/>
          <w:sz w:val="28"/>
          <w:szCs w:val="28"/>
          <w:lang w:eastAsia="ru-RU"/>
        </w:rPr>
        <w:t xml:space="preserve"> (</w:t>
      </w:r>
      <w:r w:rsidR="00D668FF">
        <w:rPr>
          <w:rFonts w:ascii="Times New Roman" w:eastAsia="Times New Roman" w:hAnsi="Times New Roman" w:cs="Times New Roman"/>
          <w:color w:val="000000"/>
          <w:sz w:val="28"/>
          <w:szCs w:val="28"/>
          <w:lang w:eastAsia="ru-RU"/>
        </w:rPr>
        <w:t>71,4</w:t>
      </w:r>
      <w:r w:rsidR="0041391B">
        <w:rPr>
          <w:rFonts w:ascii="Times New Roman" w:eastAsia="Times New Roman" w:hAnsi="Times New Roman" w:cs="Times New Roman"/>
          <w:color w:val="000000"/>
          <w:sz w:val="28"/>
          <w:szCs w:val="28"/>
          <w:lang w:eastAsia="ru-RU"/>
        </w:rPr>
        <w:t xml:space="preserve"> тыс. рублей)</w:t>
      </w:r>
      <w:r w:rsidR="00D668FF">
        <w:rPr>
          <w:rFonts w:ascii="Times New Roman" w:eastAsia="Times New Roman" w:hAnsi="Times New Roman" w:cs="Times New Roman"/>
          <w:color w:val="000000"/>
          <w:sz w:val="28"/>
          <w:szCs w:val="28"/>
          <w:lang w:eastAsia="ru-RU"/>
        </w:rPr>
        <w:t>.</w:t>
      </w:r>
      <w:r w:rsidR="0041391B">
        <w:rPr>
          <w:rFonts w:ascii="Times New Roman" w:eastAsia="Times New Roman" w:hAnsi="Times New Roman" w:cs="Times New Roman"/>
          <w:color w:val="000000"/>
          <w:sz w:val="28"/>
          <w:szCs w:val="28"/>
          <w:lang w:eastAsia="ru-RU"/>
        </w:rPr>
        <w:t xml:space="preserve"> </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w:t>
      </w:r>
      <w:r w:rsidR="00D668FF">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D668F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7377E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7377E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D668FF">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составило </w:t>
      </w:r>
      <w:r w:rsidR="00D668FF">
        <w:rPr>
          <w:rFonts w:ascii="Times New Roman" w:eastAsia="Times New Roman" w:hAnsi="Times New Roman" w:cs="Times New Roman"/>
          <w:color w:val="000000"/>
          <w:sz w:val="28"/>
          <w:szCs w:val="28"/>
          <w:lang w:eastAsia="ru-RU"/>
        </w:rPr>
        <w:t>11 910,6</w:t>
      </w:r>
      <w:r>
        <w:rPr>
          <w:rFonts w:ascii="Times New Roman" w:eastAsia="Times New Roman" w:hAnsi="Times New Roman" w:cs="Times New Roman"/>
          <w:color w:val="000000"/>
          <w:sz w:val="28"/>
          <w:szCs w:val="28"/>
          <w:lang w:eastAsia="ru-RU"/>
        </w:rPr>
        <w:t xml:space="preserve"> тыс. рублей, или </w:t>
      </w:r>
      <w:r w:rsidR="00D668FF">
        <w:rPr>
          <w:rFonts w:ascii="Times New Roman" w:eastAsia="Times New Roman" w:hAnsi="Times New Roman" w:cs="Times New Roman"/>
          <w:color w:val="000000"/>
          <w:sz w:val="28"/>
          <w:szCs w:val="28"/>
          <w:lang w:eastAsia="ru-RU"/>
        </w:rPr>
        <w:t>93,1</w:t>
      </w:r>
      <w:r>
        <w:rPr>
          <w:rFonts w:ascii="Times New Roman" w:eastAsia="Times New Roman" w:hAnsi="Times New Roman" w:cs="Times New Roman"/>
          <w:color w:val="000000"/>
          <w:sz w:val="28"/>
          <w:szCs w:val="28"/>
          <w:lang w:eastAsia="ru-RU"/>
        </w:rPr>
        <w:t xml:space="preserve"> %</w:t>
      </w:r>
      <w:r w:rsidR="00A7206D">
        <w:rPr>
          <w:rFonts w:ascii="Times New Roman" w:eastAsia="Times New Roman" w:hAnsi="Times New Roman" w:cs="Times New Roman"/>
          <w:color w:val="000000"/>
          <w:sz w:val="28"/>
          <w:szCs w:val="28"/>
          <w:lang w:eastAsia="ru-RU"/>
        </w:rPr>
        <w:t xml:space="preserve"> от утвержденных назначений</w:t>
      </w:r>
      <w:r>
        <w:rPr>
          <w:rFonts w:ascii="Times New Roman" w:eastAsia="Times New Roman" w:hAnsi="Times New Roman" w:cs="Times New Roman"/>
          <w:color w:val="000000"/>
          <w:sz w:val="28"/>
          <w:szCs w:val="28"/>
          <w:lang w:eastAsia="ru-RU"/>
        </w:rPr>
        <w:t>, в том числе:</w:t>
      </w:r>
    </w:p>
    <w:p w:rsidR="008668B9" w:rsidRDefault="008668B9" w:rsidP="00D668F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D668FF">
        <w:rPr>
          <w:rFonts w:ascii="Times New Roman" w:eastAsia="Times New Roman" w:hAnsi="Times New Roman" w:cs="Times New Roman"/>
          <w:color w:val="000000"/>
          <w:sz w:val="28"/>
          <w:szCs w:val="28"/>
          <w:lang w:eastAsia="ru-RU"/>
        </w:rPr>
        <w:t>1 181,4</w:t>
      </w:r>
      <w:r>
        <w:rPr>
          <w:rFonts w:ascii="Times New Roman" w:eastAsia="Times New Roman" w:hAnsi="Times New Roman" w:cs="Times New Roman"/>
          <w:color w:val="000000"/>
          <w:sz w:val="28"/>
          <w:szCs w:val="28"/>
          <w:lang w:eastAsia="ru-RU"/>
        </w:rPr>
        <w:t xml:space="preserve"> тыс. рублей, или </w:t>
      </w:r>
      <w:r w:rsidR="00D668FF">
        <w:rPr>
          <w:rFonts w:ascii="Times New Roman" w:eastAsia="Times New Roman" w:hAnsi="Times New Roman" w:cs="Times New Roman"/>
          <w:color w:val="000000"/>
          <w:sz w:val="28"/>
          <w:szCs w:val="28"/>
          <w:lang w:eastAsia="ru-RU"/>
        </w:rPr>
        <w:t>87,2</w:t>
      </w:r>
      <w:r w:rsidR="00A7206D">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p>
    <w:p w:rsidR="008668B9" w:rsidRDefault="008668B9" w:rsidP="00D668F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D668FF">
        <w:rPr>
          <w:rFonts w:ascii="Times New Roman" w:eastAsia="Times New Roman" w:hAnsi="Times New Roman" w:cs="Times New Roman"/>
          <w:color w:val="000000"/>
          <w:sz w:val="28"/>
          <w:szCs w:val="28"/>
          <w:lang w:eastAsia="ru-RU"/>
        </w:rPr>
        <w:t>470,9</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A7206D">
        <w:rPr>
          <w:rFonts w:ascii="Times New Roman" w:eastAsia="Times New Roman" w:hAnsi="Times New Roman" w:cs="Times New Roman"/>
          <w:color w:val="000000"/>
          <w:sz w:val="28"/>
          <w:szCs w:val="28"/>
          <w:lang w:eastAsia="ru-RU"/>
        </w:rPr>
        <w:t>1</w:t>
      </w:r>
      <w:r w:rsidR="00D668FF">
        <w:rPr>
          <w:rFonts w:ascii="Times New Roman" w:eastAsia="Times New Roman" w:hAnsi="Times New Roman" w:cs="Times New Roman"/>
          <w:color w:val="000000"/>
          <w:sz w:val="28"/>
          <w:szCs w:val="28"/>
          <w:lang w:eastAsia="ru-RU"/>
        </w:rPr>
        <w:t>02,8</w:t>
      </w:r>
      <w:r>
        <w:rPr>
          <w:rFonts w:ascii="Times New Roman" w:eastAsia="Times New Roman" w:hAnsi="Times New Roman" w:cs="Times New Roman"/>
          <w:color w:val="000000"/>
          <w:sz w:val="28"/>
          <w:szCs w:val="28"/>
          <w:lang w:eastAsia="ru-RU"/>
        </w:rPr>
        <w:t>%;</w:t>
      </w:r>
    </w:p>
    <w:p w:rsidR="008668B9" w:rsidRDefault="008668B9" w:rsidP="00D668F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D668FF">
        <w:rPr>
          <w:rFonts w:ascii="Times New Roman" w:eastAsia="Times New Roman" w:hAnsi="Times New Roman" w:cs="Times New Roman"/>
          <w:color w:val="000000"/>
          <w:sz w:val="28"/>
          <w:szCs w:val="28"/>
          <w:lang w:eastAsia="ru-RU"/>
        </w:rPr>
        <w:t>10 258,3</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D668FF">
        <w:rPr>
          <w:rFonts w:ascii="Times New Roman" w:eastAsia="Times New Roman" w:hAnsi="Times New Roman" w:cs="Times New Roman"/>
          <w:color w:val="000000"/>
          <w:sz w:val="28"/>
          <w:szCs w:val="28"/>
          <w:lang w:eastAsia="ru-RU"/>
        </w:rPr>
        <w:t>93,5</w:t>
      </w:r>
      <w:r>
        <w:rPr>
          <w:rFonts w:ascii="Times New Roman" w:eastAsia="Times New Roman" w:hAnsi="Times New Roman" w:cs="Times New Roman"/>
          <w:color w:val="000000"/>
          <w:sz w:val="28"/>
          <w:szCs w:val="28"/>
          <w:lang w:eastAsia="ru-RU"/>
        </w:rPr>
        <w:t>%;</w:t>
      </w:r>
    </w:p>
    <w:p w:rsidR="00915950" w:rsidRDefault="000777D3" w:rsidP="00D668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9371" w:type="dxa"/>
        <w:tblInd w:w="93" w:type="dxa"/>
        <w:tblLayout w:type="fixed"/>
        <w:tblLook w:val="04A0"/>
      </w:tblPr>
      <w:tblGrid>
        <w:gridCol w:w="2709"/>
        <w:gridCol w:w="1275"/>
        <w:gridCol w:w="1560"/>
        <w:gridCol w:w="1129"/>
        <w:gridCol w:w="1422"/>
        <w:gridCol w:w="1276"/>
      </w:tblGrid>
      <w:tr w:rsidR="007C5E61" w:rsidRPr="00FC73A7" w:rsidTr="002D1901">
        <w:trPr>
          <w:trHeight w:val="2660"/>
        </w:trPr>
        <w:tc>
          <w:tcPr>
            <w:tcW w:w="2709"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7C5E61" w:rsidRPr="00FC73A7" w:rsidRDefault="007C5E61"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Группы доходов</w:t>
            </w:r>
          </w:p>
        </w:tc>
        <w:tc>
          <w:tcPr>
            <w:tcW w:w="1275" w:type="dxa"/>
            <w:vMerge w:val="restart"/>
            <w:tcBorders>
              <w:top w:val="single" w:sz="4" w:space="0" w:color="auto"/>
              <w:left w:val="single" w:sz="4" w:space="0" w:color="auto"/>
              <w:bottom w:val="nil"/>
              <w:right w:val="single" w:sz="4" w:space="0" w:color="auto"/>
            </w:tcBorders>
            <w:shd w:val="clear" w:color="auto" w:fill="auto"/>
            <w:hideMark/>
          </w:tcPr>
          <w:p w:rsidR="007C5E61" w:rsidRPr="00FC73A7" w:rsidRDefault="007C5E61" w:rsidP="00FC73A7">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Утверждено решением о бюджете в редакции от 2</w:t>
            </w:r>
            <w:r>
              <w:rPr>
                <w:rFonts w:ascii="Times New Roman" w:eastAsia="Times New Roman" w:hAnsi="Times New Roman" w:cs="Times New Roman"/>
                <w:color w:val="000000"/>
                <w:sz w:val="24"/>
                <w:szCs w:val="24"/>
                <w:lang w:eastAsia="ru-RU"/>
              </w:rPr>
              <w:t>5.</w:t>
            </w:r>
            <w:r w:rsidRPr="00FC73A7">
              <w:rPr>
                <w:rFonts w:ascii="Times New Roman" w:eastAsia="Times New Roman" w:hAnsi="Times New Roman" w:cs="Times New Roman"/>
                <w:color w:val="000000"/>
                <w:sz w:val="24"/>
                <w:szCs w:val="24"/>
                <w:lang w:eastAsia="ru-RU"/>
              </w:rPr>
              <w:t xml:space="preserve">12.2023 № </w:t>
            </w:r>
            <w:r>
              <w:rPr>
                <w:rFonts w:ascii="Times New Roman" w:eastAsia="Times New Roman" w:hAnsi="Times New Roman" w:cs="Times New Roman"/>
                <w:color w:val="000000"/>
                <w:sz w:val="24"/>
                <w:szCs w:val="24"/>
                <w:lang w:eastAsia="ru-RU"/>
              </w:rPr>
              <w:t>37-244</w:t>
            </w:r>
            <w:r w:rsidRPr="00FC73A7">
              <w:rPr>
                <w:rFonts w:ascii="Times New Roman" w:eastAsia="Times New Roman" w:hAnsi="Times New Roman" w:cs="Times New Roman"/>
                <w:color w:val="000000"/>
                <w:sz w:val="24"/>
                <w:szCs w:val="24"/>
                <w:lang w:eastAsia="ru-RU"/>
              </w:rPr>
              <w:t>, тыс. руб.</w:t>
            </w:r>
          </w:p>
          <w:p w:rsidR="007C5E61" w:rsidRPr="00FC73A7" w:rsidRDefault="007C5E61" w:rsidP="00FC73A7">
            <w:pPr>
              <w:spacing w:after="0" w:line="240" w:lineRule="auto"/>
              <w:rPr>
                <w:rFonts w:ascii="Times New Roman" w:eastAsia="Times New Roman" w:hAnsi="Times New Roman" w:cs="Times New Roman"/>
                <w:color w:val="000000"/>
                <w:sz w:val="24"/>
                <w:szCs w:val="24"/>
                <w:lang w:eastAsia="ru-RU"/>
              </w:rPr>
            </w:pPr>
            <w:r w:rsidRPr="00FC73A7">
              <w:rPr>
                <w:rFonts w:ascii="Calibri" w:eastAsia="Times New Roman" w:hAnsi="Calibri" w:cs="Calibri"/>
                <w:color w:val="000000"/>
                <w:lang w:eastAsia="ru-RU"/>
              </w:rPr>
              <w:t> </w:t>
            </w:r>
          </w:p>
        </w:tc>
        <w:tc>
          <w:tcPr>
            <w:tcW w:w="1560" w:type="dxa"/>
            <w:tcBorders>
              <w:top w:val="single" w:sz="8" w:space="0" w:color="auto"/>
              <w:left w:val="single" w:sz="4" w:space="0" w:color="auto"/>
              <w:bottom w:val="nil"/>
              <w:right w:val="single" w:sz="8" w:space="0" w:color="auto"/>
            </w:tcBorders>
            <w:shd w:val="clear" w:color="auto" w:fill="auto"/>
            <w:hideMark/>
          </w:tcPr>
          <w:p w:rsidR="007C5E61" w:rsidRPr="00FC73A7" w:rsidRDefault="007C5E61" w:rsidP="00FC73A7">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 xml:space="preserve">Исполнение, тыс. рублей </w:t>
            </w:r>
          </w:p>
        </w:tc>
        <w:tc>
          <w:tcPr>
            <w:tcW w:w="1129" w:type="dxa"/>
            <w:tcBorders>
              <w:top w:val="nil"/>
              <w:left w:val="single" w:sz="8" w:space="0" w:color="auto"/>
              <w:bottom w:val="nil"/>
              <w:right w:val="single" w:sz="8" w:space="0" w:color="auto"/>
            </w:tcBorders>
            <w:shd w:val="clear" w:color="auto" w:fill="auto"/>
            <w:hideMark/>
          </w:tcPr>
          <w:p w:rsidR="007C5E61" w:rsidRPr="00FC73A7" w:rsidRDefault="007C5E61" w:rsidP="00FC73A7">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Отклонение, тыс. руб.</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C5E61" w:rsidRPr="00FC73A7" w:rsidRDefault="007C5E61"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 исполнения</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C5E61" w:rsidRPr="00FC73A7" w:rsidRDefault="007C5E61"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Удельный вес в структуре доходов, %</w:t>
            </w:r>
          </w:p>
        </w:tc>
      </w:tr>
      <w:tr w:rsidR="007C5E61" w:rsidRPr="00FC73A7" w:rsidTr="002D1901">
        <w:trPr>
          <w:trHeight w:val="15"/>
        </w:trPr>
        <w:tc>
          <w:tcPr>
            <w:tcW w:w="2709" w:type="dxa"/>
            <w:vMerge/>
            <w:tcBorders>
              <w:top w:val="single" w:sz="8" w:space="0" w:color="auto"/>
              <w:left w:val="single" w:sz="8" w:space="0" w:color="auto"/>
              <w:bottom w:val="single" w:sz="8" w:space="0" w:color="000000"/>
              <w:right w:val="single" w:sz="4" w:space="0" w:color="auto"/>
            </w:tcBorders>
            <w:vAlign w:val="center"/>
            <w:hideMark/>
          </w:tcPr>
          <w:p w:rsidR="007C5E61" w:rsidRPr="00FC73A7" w:rsidRDefault="007C5E61" w:rsidP="00FC73A7">
            <w:pPr>
              <w:spacing w:after="0" w:line="240" w:lineRule="auto"/>
              <w:rPr>
                <w:rFonts w:ascii="Times New Roman" w:eastAsia="Times New Roman" w:hAnsi="Times New Roman" w:cs="Times New Roman"/>
                <w:color w:val="000000"/>
                <w:sz w:val="24"/>
                <w:szCs w:val="24"/>
                <w:lang w:eastAsia="ru-RU"/>
              </w:rPr>
            </w:pPr>
          </w:p>
        </w:tc>
        <w:tc>
          <w:tcPr>
            <w:tcW w:w="1275" w:type="dxa"/>
            <w:vMerge/>
            <w:tcBorders>
              <w:left w:val="single" w:sz="4" w:space="0" w:color="auto"/>
              <w:bottom w:val="single" w:sz="8" w:space="0" w:color="auto"/>
              <w:right w:val="single" w:sz="4" w:space="0" w:color="auto"/>
            </w:tcBorders>
            <w:shd w:val="clear" w:color="auto" w:fill="auto"/>
            <w:hideMark/>
          </w:tcPr>
          <w:p w:rsidR="007C5E61" w:rsidRPr="00FC73A7" w:rsidRDefault="007C5E61" w:rsidP="00FC73A7">
            <w:pPr>
              <w:spacing w:after="0" w:line="240" w:lineRule="auto"/>
              <w:rPr>
                <w:rFonts w:ascii="Calibri" w:eastAsia="Times New Roman" w:hAnsi="Calibri" w:cs="Calibri"/>
                <w:color w:val="000000"/>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7C5E61" w:rsidRPr="00FC73A7" w:rsidRDefault="007C5E61"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 </w:t>
            </w:r>
          </w:p>
        </w:tc>
        <w:tc>
          <w:tcPr>
            <w:tcW w:w="1129" w:type="dxa"/>
            <w:tcBorders>
              <w:top w:val="nil"/>
              <w:left w:val="nil"/>
              <w:bottom w:val="single" w:sz="8" w:space="0" w:color="auto"/>
              <w:right w:val="single" w:sz="8" w:space="0" w:color="auto"/>
            </w:tcBorders>
            <w:shd w:val="clear" w:color="auto" w:fill="auto"/>
            <w:hideMark/>
          </w:tcPr>
          <w:p w:rsidR="007C5E61" w:rsidRPr="00FC73A7" w:rsidRDefault="007C5E61"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 </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7C5E61" w:rsidRPr="00FC73A7" w:rsidRDefault="007C5E61" w:rsidP="00FC73A7">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C5E61" w:rsidRPr="00FC73A7" w:rsidRDefault="007C5E61" w:rsidP="00FC73A7">
            <w:pPr>
              <w:spacing w:after="0" w:line="240" w:lineRule="auto"/>
              <w:rPr>
                <w:rFonts w:ascii="Times New Roman" w:eastAsia="Times New Roman" w:hAnsi="Times New Roman" w:cs="Times New Roman"/>
                <w:color w:val="000000"/>
                <w:sz w:val="24"/>
                <w:szCs w:val="24"/>
                <w:lang w:eastAsia="ru-RU"/>
              </w:rPr>
            </w:pPr>
          </w:p>
        </w:tc>
      </w:tr>
      <w:tr w:rsidR="007C5E61" w:rsidRPr="00FC73A7" w:rsidTr="007C5E61">
        <w:trPr>
          <w:trHeight w:val="603"/>
        </w:trPr>
        <w:tc>
          <w:tcPr>
            <w:tcW w:w="2709" w:type="dxa"/>
            <w:tcBorders>
              <w:top w:val="nil"/>
              <w:left w:val="single" w:sz="8" w:space="0" w:color="auto"/>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Налоговые и неналоговые доходы</w:t>
            </w:r>
          </w:p>
        </w:tc>
        <w:tc>
          <w:tcPr>
            <w:tcW w:w="1275"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1 812,6</w:t>
            </w:r>
          </w:p>
        </w:tc>
        <w:tc>
          <w:tcPr>
            <w:tcW w:w="1560"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1 652,3</w:t>
            </w:r>
          </w:p>
        </w:tc>
        <w:tc>
          <w:tcPr>
            <w:tcW w:w="1129"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-160,3</w:t>
            </w:r>
          </w:p>
        </w:tc>
        <w:tc>
          <w:tcPr>
            <w:tcW w:w="1422"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91,2</w:t>
            </w:r>
          </w:p>
        </w:tc>
        <w:tc>
          <w:tcPr>
            <w:tcW w:w="1276"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13,9</w:t>
            </w:r>
          </w:p>
        </w:tc>
      </w:tr>
      <w:tr w:rsidR="007C5E61" w:rsidRPr="00FC73A7" w:rsidTr="007C5E61">
        <w:trPr>
          <w:trHeight w:val="330"/>
        </w:trPr>
        <w:tc>
          <w:tcPr>
            <w:tcW w:w="2709" w:type="dxa"/>
            <w:tcBorders>
              <w:top w:val="nil"/>
              <w:left w:val="single" w:sz="8" w:space="0" w:color="auto"/>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lastRenderedPageBreak/>
              <w:t>-налоговые доходы</w:t>
            </w:r>
          </w:p>
        </w:tc>
        <w:tc>
          <w:tcPr>
            <w:tcW w:w="1275"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1 354,6</w:t>
            </w:r>
          </w:p>
        </w:tc>
        <w:tc>
          <w:tcPr>
            <w:tcW w:w="1560"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1 181,4</w:t>
            </w:r>
          </w:p>
        </w:tc>
        <w:tc>
          <w:tcPr>
            <w:tcW w:w="1129"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-173,2</w:t>
            </w:r>
          </w:p>
        </w:tc>
        <w:tc>
          <w:tcPr>
            <w:tcW w:w="1422"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87,2</w:t>
            </w:r>
          </w:p>
        </w:tc>
        <w:tc>
          <w:tcPr>
            <w:tcW w:w="1276"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9,9</w:t>
            </w:r>
          </w:p>
        </w:tc>
      </w:tr>
      <w:tr w:rsidR="007C5E61" w:rsidRPr="00FC73A7" w:rsidTr="007C5E61">
        <w:trPr>
          <w:trHeight w:val="346"/>
        </w:trPr>
        <w:tc>
          <w:tcPr>
            <w:tcW w:w="2709" w:type="dxa"/>
            <w:tcBorders>
              <w:top w:val="nil"/>
              <w:left w:val="single" w:sz="8" w:space="0" w:color="auto"/>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-неналоговые доходы</w:t>
            </w:r>
          </w:p>
        </w:tc>
        <w:tc>
          <w:tcPr>
            <w:tcW w:w="1275"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458,0</w:t>
            </w:r>
          </w:p>
        </w:tc>
        <w:tc>
          <w:tcPr>
            <w:tcW w:w="1560"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470,9</w:t>
            </w:r>
          </w:p>
        </w:tc>
        <w:tc>
          <w:tcPr>
            <w:tcW w:w="1129"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12,9</w:t>
            </w:r>
          </w:p>
        </w:tc>
        <w:tc>
          <w:tcPr>
            <w:tcW w:w="1422"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102,8</w:t>
            </w:r>
          </w:p>
        </w:tc>
        <w:tc>
          <w:tcPr>
            <w:tcW w:w="1276"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4,0</w:t>
            </w:r>
          </w:p>
        </w:tc>
      </w:tr>
      <w:tr w:rsidR="007C5E61" w:rsidRPr="00FC73A7" w:rsidTr="007C5E61">
        <w:trPr>
          <w:trHeight w:val="645"/>
        </w:trPr>
        <w:tc>
          <w:tcPr>
            <w:tcW w:w="2709" w:type="dxa"/>
            <w:tcBorders>
              <w:top w:val="nil"/>
              <w:left w:val="single" w:sz="8" w:space="0" w:color="auto"/>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Безвозмездные поступления</w:t>
            </w:r>
          </w:p>
        </w:tc>
        <w:tc>
          <w:tcPr>
            <w:tcW w:w="1275"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10 974,2</w:t>
            </w:r>
          </w:p>
        </w:tc>
        <w:tc>
          <w:tcPr>
            <w:tcW w:w="1560"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10 258,3</w:t>
            </w:r>
          </w:p>
        </w:tc>
        <w:tc>
          <w:tcPr>
            <w:tcW w:w="1129"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-715,9</w:t>
            </w:r>
          </w:p>
        </w:tc>
        <w:tc>
          <w:tcPr>
            <w:tcW w:w="1422"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93,5</w:t>
            </w:r>
          </w:p>
        </w:tc>
        <w:tc>
          <w:tcPr>
            <w:tcW w:w="1276"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86,1</w:t>
            </w:r>
          </w:p>
        </w:tc>
      </w:tr>
      <w:tr w:rsidR="007C5E61" w:rsidRPr="00FC73A7" w:rsidTr="007C5E61">
        <w:trPr>
          <w:trHeight w:val="480"/>
        </w:trPr>
        <w:tc>
          <w:tcPr>
            <w:tcW w:w="2709" w:type="dxa"/>
            <w:tcBorders>
              <w:top w:val="nil"/>
              <w:left w:val="single" w:sz="8" w:space="0" w:color="auto"/>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Всего доходов</w:t>
            </w:r>
          </w:p>
        </w:tc>
        <w:tc>
          <w:tcPr>
            <w:tcW w:w="1275"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12 786,8</w:t>
            </w:r>
          </w:p>
        </w:tc>
        <w:tc>
          <w:tcPr>
            <w:tcW w:w="1560"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11 910,6</w:t>
            </w:r>
          </w:p>
        </w:tc>
        <w:tc>
          <w:tcPr>
            <w:tcW w:w="1129"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-876,2</w:t>
            </w:r>
          </w:p>
        </w:tc>
        <w:tc>
          <w:tcPr>
            <w:tcW w:w="1422"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93,1</w:t>
            </w:r>
          </w:p>
        </w:tc>
        <w:tc>
          <w:tcPr>
            <w:tcW w:w="1276" w:type="dxa"/>
            <w:tcBorders>
              <w:top w:val="nil"/>
              <w:left w:val="nil"/>
              <w:bottom w:val="single" w:sz="8" w:space="0" w:color="auto"/>
              <w:right w:val="single" w:sz="8" w:space="0" w:color="auto"/>
            </w:tcBorders>
            <w:shd w:val="clear" w:color="auto" w:fill="auto"/>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100,0</w:t>
            </w:r>
          </w:p>
        </w:tc>
      </w:tr>
    </w:tbl>
    <w:p w:rsidR="00FC73A7" w:rsidRDefault="00FC73A7"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5728A5">
        <w:rPr>
          <w:rFonts w:ascii="Times New Roman" w:eastAsia="Times New Roman" w:hAnsi="Times New Roman" w:cs="Times New Roman"/>
          <w:color w:val="000000"/>
          <w:sz w:val="28"/>
          <w:szCs w:val="28"/>
          <w:lang w:eastAsia="ru-RU"/>
        </w:rPr>
        <w:t>13,9</w:t>
      </w:r>
      <w:r>
        <w:rPr>
          <w:rFonts w:ascii="Times New Roman" w:eastAsia="Times New Roman" w:hAnsi="Times New Roman" w:cs="Times New Roman"/>
          <w:color w:val="000000"/>
          <w:sz w:val="28"/>
          <w:szCs w:val="28"/>
          <w:lang w:eastAsia="ru-RU"/>
        </w:rPr>
        <w:t xml:space="preserve">%. Процент исполнения составил </w:t>
      </w:r>
      <w:r w:rsidR="005728A5">
        <w:rPr>
          <w:rFonts w:ascii="Times New Roman" w:eastAsia="Times New Roman" w:hAnsi="Times New Roman" w:cs="Times New Roman"/>
          <w:color w:val="000000"/>
          <w:sz w:val="28"/>
          <w:szCs w:val="28"/>
          <w:lang w:eastAsia="ru-RU"/>
        </w:rPr>
        <w:t>91,2</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F25975">
        <w:rPr>
          <w:rFonts w:ascii="Times New Roman" w:hAnsi="Times New Roman" w:cs="Times New Roman"/>
          <w:sz w:val="28"/>
          <w:szCs w:val="28"/>
        </w:rPr>
        <w:t xml:space="preserve"> </w:t>
      </w:r>
      <w:r w:rsidRPr="006F011A">
        <w:rPr>
          <w:rFonts w:ascii="Times New Roman" w:hAnsi="Times New Roman" w:cs="Times New Roman"/>
          <w:sz w:val="28"/>
          <w:szCs w:val="28"/>
        </w:rPr>
        <w:t>202</w:t>
      </w:r>
      <w:r w:rsidR="005728A5">
        <w:rPr>
          <w:rFonts w:ascii="Times New Roman" w:hAnsi="Times New Roman" w:cs="Times New Roman"/>
          <w:sz w:val="28"/>
          <w:szCs w:val="28"/>
        </w:rPr>
        <w:t>3</w:t>
      </w:r>
      <w:r w:rsidR="00E946AA" w:rsidRPr="006F011A">
        <w:rPr>
          <w:rFonts w:ascii="Times New Roman" w:hAnsi="Times New Roman" w:cs="Times New Roman"/>
          <w:sz w:val="28"/>
          <w:szCs w:val="28"/>
        </w:rPr>
        <w:t xml:space="preserve"> год</w:t>
      </w:r>
      <w:r w:rsidR="00A7206D">
        <w:rPr>
          <w:rFonts w:ascii="Times New Roman" w:hAnsi="Times New Roman" w:cs="Times New Roman"/>
          <w:sz w:val="28"/>
          <w:szCs w:val="28"/>
        </w:rPr>
        <w:t>:</w:t>
      </w:r>
    </w:p>
    <w:tbl>
      <w:tblPr>
        <w:tblW w:w="9371" w:type="dxa"/>
        <w:tblInd w:w="93" w:type="dxa"/>
        <w:tblLook w:val="04A0"/>
      </w:tblPr>
      <w:tblGrid>
        <w:gridCol w:w="3443"/>
        <w:gridCol w:w="1474"/>
        <w:gridCol w:w="1523"/>
        <w:gridCol w:w="1509"/>
        <w:gridCol w:w="1422"/>
      </w:tblGrid>
      <w:tr w:rsidR="005728A5" w:rsidRPr="00FC73A7" w:rsidTr="005728A5">
        <w:trPr>
          <w:trHeight w:val="1720"/>
        </w:trPr>
        <w:tc>
          <w:tcPr>
            <w:tcW w:w="3443" w:type="dxa"/>
            <w:tcBorders>
              <w:top w:val="single" w:sz="8" w:space="0" w:color="auto"/>
              <w:left w:val="single" w:sz="8" w:space="0" w:color="auto"/>
              <w:bottom w:val="single" w:sz="4" w:space="0" w:color="auto"/>
              <w:right w:val="single" w:sz="8" w:space="0" w:color="auto"/>
            </w:tcBorders>
            <w:shd w:val="clear" w:color="auto" w:fill="auto"/>
            <w:hideMark/>
          </w:tcPr>
          <w:p w:rsidR="005728A5" w:rsidRPr="00FC73A7" w:rsidRDefault="005728A5" w:rsidP="005728A5">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single" w:sz="4" w:space="0" w:color="auto"/>
              <w:right w:val="single" w:sz="8" w:space="0" w:color="auto"/>
            </w:tcBorders>
            <w:shd w:val="clear" w:color="auto" w:fill="auto"/>
            <w:hideMark/>
          </w:tcPr>
          <w:p w:rsidR="005728A5" w:rsidRPr="00FC73A7" w:rsidRDefault="005728A5" w:rsidP="005728A5">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Утверждено решением о бюджете в редакции от 2</w:t>
            </w:r>
            <w:r>
              <w:rPr>
                <w:rFonts w:ascii="Times New Roman" w:eastAsia="Times New Roman" w:hAnsi="Times New Roman" w:cs="Times New Roman"/>
                <w:color w:val="000000"/>
                <w:sz w:val="24"/>
                <w:szCs w:val="24"/>
                <w:lang w:eastAsia="ru-RU"/>
              </w:rPr>
              <w:t>5.</w:t>
            </w:r>
            <w:r w:rsidRPr="00FC73A7">
              <w:rPr>
                <w:rFonts w:ascii="Times New Roman" w:eastAsia="Times New Roman" w:hAnsi="Times New Roman" w:cs="Times New Roman"/>
                <w:color w:val="000000"/>
                <w:sz w:val="24"/>
                <w:szCs w:val="24"/>
                <w:lang w:eastAsia="ru-RU"/>
              </w:rPr>
              <w:t xml:space="preserve">12.2023 № </w:t>
            </w:r>
            <w:r>
              <w:rPr>
                <w:rFonts w:ascii="Times New Roman" w:eastAsia="Times New Roman" w:hAnsi="Times New Roman" w:cs="Times New Roman"/>
                <w:color w:val="000000"/>
                <w:sz w:val="24"/>
                <w:szCs w:val="24"/>
                <w:lang w:eastAsia="ru-RU"/>
              </w:rPr>
              <w:t>37-244, тыс. рублей</w:t>
            </w:r>
          </w:p>
          <w:p w:rsidR="005728A5" w:rsidRPr="00FC73A7" w:rsidRDefault="005728A5" w:rsidP="00FC73A7">
            <w:pPr>
              <w:spacing w:after="0" w:line="240" w:lineRule="auto"/>
              <w:jc w:val="both"/>
              <w:rPr>
                <w:rFonts w:ascii="Times New Roman" w:eastAsia="Times New Roman" w:hAnsi="Times New Roman" w:cs="Times New Roman"/>
                <w:color w:val="000000"/>
                <w:sz w:val="24"/>
                <w:szCs w:val="24"/>
                <w:lang w:eastAsia="ru-RU"/>
              </w:rPr>
            </w:pPr>
          </w:p>
        </w:tc>
        <w:tc>
          <w:tcPr>
            <w:tcW w:w="1523" w:type="dxa"/>
            <w:tcBorders>
              <w:top w:val="single" w:sz="8" w:space="0" w:color="auto"/>
              <w:left w:val="nil"/>
              <w:bottom w:val="single" w:sz="4" w:space="0" w:color="auto"/>
              <w:right w:val="single" w:sz="8" w:space="0" w:color="auto"/>
            </w:tcBorders>
            <w:shd w:val="clear" w:color="auto" w:fill="auto"/>
            <w:hideMark/>
          </w:tcPr>
          <w:p w:rsidR="005728A5" w:rsidRPr="00FC73A7" w:rsidRDefault="005728A5" w:rsidP="005728A5">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Исполнение</w:t>
            </w:r>
            <w:r>
              <w:rPr>
                <w:rFonts w:ascii="Times New Roman" w:eastAsia="Times New Roman" w:hAnsi="Times New Roman" w:cs="Times New Roman"/>
                <w:color w:val="000000"/>
                <w:sz w:val="24"/>
                <w:szCs w:val="24"/>
                <w:lang w:eastAsia="ru-RU"/>
              </w:rPr>
              <w:t>, тыс. рублей</w:t>
            </w:r>
          </w:p>
        </w:tc>
        <w:tc>
          <w:tcPr>
            <w:tcW w:w="1509" w:type="dxa"/>
            <w:tcBorders>
              <w:top w:val="single" w:sz="8" w:space="0" w:color="auto"/>
              <w:left w:val="nil"/>
              <w:bottom w:val="single" w:sz="4" w:space="0" w:color="auto"/>
              <w:right w:val="single" w:sz="8" w:space="0" w:color="auto"/>
            </w:tcBorders>
            <w:shd w:val="clear" w:color="auto" w:fill="auto"/>
            <w:hideMark/>
          </w:tcPr>
          <w:p w:rsidR="005728A5" w:rsidRPr="00FC73A7" w:rsidRDefault="005728A5" w:rsidP="005728A5">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Отклонение</w:t>
            </w:r>
            <w:r>
              <w:rPr>
                <w:rFonts w:ascii="Times New Roman" w:eastAsia="Times New Roman" w:hAnsi="Times New Roman" w:cs="Times New Roman"/>
                <w:color w:val="000000"/>
                <w:sz w:val="24"/>
                <w:szCs w:val="24"/>
                <w:lang w:eastAsia="ru-RU"/>
              </w:rPr>
              <w:t>, тыс. рублей</w:t>
            </w:r>
          </w:p>
        </w:tc>
        <w:tc>
          <w:tcPr>
            <w:tcW w:w="1422" w:type="dxa"/>
            <w:tcBorders>
              <w:top w:val="single" w:sz="8" w:space="0" w:color="auto"/>
              <w:left w:val="single" w:sz="8" w:space="0" w:color="auto"/>
              <w:bottom w:val="single" w:sz="8" w:space="0" w:color="000000"/>
              <w:right w:val="single" w:sz="8" w:space="0" w:color="auto"/>
            </w:tcBorders>
            <w:shd w:val="clear" w:color="auto" w:fill="auto"/>
            <w:hideMark/>
          </w:tcPr>
          <w:p w:rsidR="005728A5" w:rsidRPr="00FC73A7" w:rsidRDefault="005728A5" w:rsidP="005728A5">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 исполнения</w:t>
            </w:r>
          </w:p>
        </w:tc>
      </w:tr>
      <w:tr w:rsidR="00FC73A7" w:rsidRPr="00FC73A7" w:rsidTr="005728A5">
        <w:trPr>
          <w:trHeight w:val="615"/>
        </w:trPr>
        <w:tc>
          <w:tcPr>
            <w:tcW w:w="3443" w:type="dxa"/>
            <w:tcBorders>
              <w:top w:val="nil"/>
              <w:left w:val="single" w:sz="8" w:space="0" w:color="auto"/>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1 354,6</w:t>
            </w:r>
          </w:p>
        </w:tc>
        <w:tc>
          <w:tcPr>
            <w:tcW w:w="1523"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1 181,4</w:t>
            </w:r>
          </w:p>
        </w:tc>
        <w:tc>
          <w:tcPr>
            <w:tcW w:w="1509"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-173,2</w:t>
            </w:r>
          </w:p>
        </w:tc>
        <w:tc>
          <w:tcPr>
            <w:tcW w:w="1422"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87,2</w:t>
            </w:r>
          </w:p>
        </w:tc>
      </w:tr>
      <w:tr w:rsidR="00FC73A7" w:rsidRPr="00FC73A7" w:rsidTr="005728A5">
        <w:trPr>
          <w:trHeight w:val="555"/>
        </w:trPr>
        <w:tc>
          <w:tcPr>
            <w:tcW w:w="3443" w:type="dxa"/>
            <w:tcBorders>
              <w:top w:val="nil"/>
              <w:left w:val="single" w:sz="8" w:space="0" w:color="auto"/>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115,0</w:t>
            </w:r>
          </w:p>
        </w:tc>
        <w:tc>
          <w:tcPr>
            <w:tcW w:w="1523"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129,3</w:t>
            </w:r>
          </w:p>
        </w:tc>
        <w:tc>
          <w:tcPr>
            <w:tcW w:w="1509"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14,3</w:t>
            </w:r>
          </w:p>
        </w:tc>
        <w:tc>
          <w:tcPr>
            <w:tcW w:w="1422"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112,4</w:t>
            </w:r>
          </w:p>
        </w:tc>
      </w:tr>
      <w:tr w:rsidR="00FC73A7" w:rsidRPr="00FC73A7" w:rsidTr="005728A5">
        <w:trPr>
          <w:trHeight w:val="1200"/>
        </w:trPr>
        <w:tc>
          <w:tcPr>
            <w:tcW w:w="3443" w:type="dxa"/>
            <w:tcBorders>
              <w:top w:val="nil"/>
              <w:left w:val="single" w:sz="8" w:space="0" w:color="auto"/>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388,6</w:t>
            </w:r>
          </w:p>
        </w:tc>
        <w:tc>
          <w:tcPr>
            <w:tcW w:w="1523"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452,4</w:t>
            </w:r>
          </w:p>
        </w:tc>
        <w:tc>
          <w:tcPr>
            <w:tcW w:w="1509"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63,8</w:t>
            </w:r>
          </w:p>
        </w:tc>
        <w:tc>
          <w:tcPr>
            <w:tcW w:w="1422"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116,4</w:t>
            </w:r>
          </w:p>
        </w:tc>
      </w:tr>
      <w:tr w:rsidR="00FC73A7" w:rsidRPr="00FC73A7" w:rsidTr="005728A5">
        <w:trPr>
          <w:trHeight w:val="391"/>
        </w:trPr>
        <w:tc>
          <w:tcPr>
            <w:tcW w:w="3443" w:type="dxa"/>
            <w:tcBorders>
              <w:top w:val="nil"/>
              <w:left w:val="single" w:sz="8" w:space="0" w:color="auto"/>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Налоги на совокупный доход</w:t>
            </w:r>
          </w:p>
        </w:tc>
        <w:tc>
          <w:tcPr>
            <w:tcW w:w="1474"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202,0</w:t>
            </w:r>
          </w:p>
        </w:tc>
        <w:tc>
          <w:tcPr>
            <w:tcW w:w="1523"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-127,6</w:t>
            </w:r>
          </w:p>
        </w:tc>
        <w:tc>
          <w:tcPr>
            <w:tcW w:w="1509"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-329,6</w:t>
            </w:r>
          </w:p>
        </w:tc>
        <w:tc>
          <w:tcPr>
            <w:tcW w:w="1422"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-63,2</w:t>
            </w:r>
          </w:p>
        </w:tc>
      </w:tr>
      <w:tr w:rsidR="00FC73A7" w:rsidRPr="00FC73A7" w:rsidTr="005728A5">
        <w:trPr>
          <w:trHeight w:val="268"/>
        </w:trPr>
        <w:tc>
          <w:tcPr>
            <w:tcW w:w="3443" w:type="dxa"/>
            <w:tcBorders>
              <w:top w:val="nil"/>
              <w:left w:val="single" w:sz="8" w:space="0" w:color="auto"/>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170,0</w:t>
            </w:r>
          </w:p>
        </w:tc>
        <w:tc>
          <w:tcPr>
            <w:tcW w:w="1523"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192,1</w:t>
            </w:r>
          </w:p>
        </w:tc>
        <w:tc>
          <w:tcPr>
            <w:tcW w:w="1509"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22,1</w:t>
            </w:r>
          </w:p>
        </w:tc>
        <w:tc>
          <w:tcPr>
            <w:tcW w:w="1422"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113,0</w:t>
            </w:r>
          </w:p>
        </w:tc>
      </w:tr>
      <w:tr w:rsidR="00FC73A7" w:rsidRPr="00FC73A7" w:rsidTr="005728A5">
        <w:trPr>
          <w:trHeight w:val="387"/>
        </w:trPr>
        <w:tc>
          <w:tcPr>
            <w:tcW w:w="3443" w:type="dxa"/>
            <w:tcBorders>
              <w:top w:val="nil"/>
              <w:left w:val="single" w:sz="8" w:space="0" w:color="auto"/>
              <w:bottom w:val="nil"/>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nil"/>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3,0</w:t>
            </w:r>
          </w:p>
        </w:tc>
        <w:tc>
          <w:tcPr>
            <w:tcW w:w="1523" w:type="dxa"/>
            <w:tcBorders>
              <w:top w:val="nil"/>
              <w:left w:val="nil"/>
              <w:bottom w:val="nil"/>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2,7</w:t>
            </w:r>
          </w:p>
        </w:tc>
        <w:tc>
          <w:tcPr>
            <w:tcW w:w="1509" w:type="dxa"/>
            <w:tcBorders>
              <w:top w:val="nil"/>
              <w:left w:val="nil"/>
              <w:bottom w:val="nil"/>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-0,3</w:t>
            </w:r>
          </w:p>
        </w:tc>
        <w:tc>
          <w:tcPr>
            <w:tcW w:w="1422" w:type="dxa"/>
            <w:tcBorders>
              <w:top w:val="nil"/>
              <w:left w:val="nil"/>
              <w:bottom w:val="single" w:sz="4"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90,0</w:t>
            </w:r>
          </w:p>
        </w:tc>
      </w:tr>
      <w:tr w:rsidR="00FC73A7" w:rsidRPr="00FC73A7" w:rsidTr="005728A5">
        <w:trPr>
          <w:trHeight w:val="315"/>
        </w:trPr>
        <w:tc>
          <w:tcPr>
            <w:tcW w:w="34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Земельный налог</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476,0</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532,5</w:t>
            </w:r>
          </w:p>
        </w:tc>
        <w:tc>
          <w:tcPr>
            <w:tcW w:w="1509" w:type="dxa"/>
            <w:tcBorders>
              <w:top w:val="single" w:sz="4" w:space="0" w:color="auto"/>
              <w:left w:val="nil"/>
              <w:bottom w:val="single" w:sz="4" w:space="0" w:color="auto"/>
              <w:right w:val="single" w:sz="4" w:space="0" w:color="auto"/>
            </w:tcBorders>
            <w:shd w:val="clear" w:color="auto" w:fill="auto"/>
            <w:noWrap/>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56,5</w:t>
            </w:r>
          </w:p>
        </w:tc>
        <w:tc>
          <w:tcPr>
            <w:tcW w:w="1422" w:type="dxa"/>
            <w:tcBorders>
              <w:top w:val="single" w:sz="4" w:space="0" w:color="auto"/>
              <w:left w:val="nil"/>
              <w:bottom w:val="single" w:sz="4" w:space="0" w:color="auto"/>
              <w:right w:val="single" w:sz="8" w:space="0" w:color="auto"/>
            </w:tcBorders>
            <w:shd w:val="clear" w:color="auto" w:fill="auto"/>
            <w:vAlign w:val="bottom"/>
            <w:hideMark/>
          </w:tcPr>
          <w:p w:rsidR="00FC73A7" w:rsidRPr="00FC73A7" w:rsidRDefault="00FC73A7" w:rsidP="00FC73A7">
            <w:pPr>
              <w:spacing w:after="0" w:line="240" w:lineRule="auto"/>
              <w:jc w:val="right"/>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111,9</w:t>
            </w:r>
          </w:p>
        </w:tc>
      </w:tr>
    </w:tbl>
    <w:p w:rsidR="00FC73A7" w:rsidRDefault="00FC73A7" w:rsidP="00A55F34">
      <w:pPr>
        <w:widowControl w:val="0"/>
        <w:shd w:val="clear" w:color="auto" w:fill="FFFFFF"/>
        <w:autoSpaceDE w:val="0"/>
        <w:autoSpaceDN w:val="0"/>
        <w:adjustRightInd w:val="0"/>
        <w:jc w:val="both"/>
        <w:rPr>
          <w:rFonts w:ascii="Times New Roman" w:hAnsi="Times New Roman" w:cs="Times New Roman"/>
          <w:sz w:val="28"/>
          <w:szCs w:val="28"/>
        </w:rPr>
      </w:pPr>
    </w:p>
    <w:p w:rsidR="00F902A0" w:rsidRDefault="005728A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Поступления от налоговых доходов </w:t>
      </w:r>
      <w:r w:rsidR="00F902A0">
        <w:rPr>
          <w:rFonts w:ascii="Times New Roman" w:eastAsia="Times New Roman" w:hAnsi="Times New Roman" w:cs="Times New Roman"/>
          <w:color w:val="000000"/>
          <w:sz w:val="28"/>
          <w:szCs w:val="28"/>
          <w:lang w:eastAsia="ru-RU"/>
        </w:rPr>
        <w:t>за 202</w:t>
      </w:r>
      <w:r w:rsidR="00E80FA0">
        <w:rPr>
          <w:rFonts w:ascii="Times New Roman" w:eastAsia="Times New Roman" w:hAnsi="Times New Roman" w:cs="Times New Roman"/>
          <w:color w:val="000000"/>
          <w:sz w:val="28"/>
          <w:szCs w:val="28"/>
          <w:lang w:eastAsia="ru-RU"/>
        </w:rPr>
        <w:t>3</w:t>
      </w:r>
      <w:r w:rsidR="00F902A0">
        <w:rPr>
          <w:rFonts w:ascii="Times New Roman" w:eastAsia="Times New Roman" w:hAnsi="Times New Roman" w:cs="Times New Roman"/>
          <w:color w:val="000000"/>
          <w:sz w:val="28"/>
          <w:szCs w:val="28"/>
          <w:lang w:eastAsia="ru-RU"/>
        </w:rPr>
        <w:t xml:space="preserve"> год </w:t>
      </w:r>
      <w:r>
        <w:rPr>
          <w:rFonts w:ascii="Times New Roman" w:eastAsia="Times New Roman" w:hAnsi="Times New Roman" w:cs="Times New Roman"/>
          <w:color w:val="000000"/>
          <w:sz w:val="28"/>
          <w:szCs w:val="28"/>
          <w:lang w:eastAsia="ru-RU"/>
        </w:rPr>
        <w:t xml:space="preserve">составили </w:t>
      </w:r>
      <w:r w:rsidR="00F902A0">
        <w:rPr>
          <w:rFonts w:ascii="Times New Roman" w:eastAsia="Times New Roman" w:hAnsi="Times New Roman" w:cs="Times New Roman"/>
          <w:color w:val="000000"/>
          <w:sz w:val="28"/>
          <w:szCs w:val="28"/>
          <w:lang w:eastAsia="ru-RU"/>
        </w:rPr>
        <w:t xml:space="preserve"> в </w:t>
      </w:r>
      <w:r w:rsidR="007377ED" w:rsidRPr="007377ED">
        <w:rPr>
          <w:rFonts w:ascii="Times New Roman" w:eastAsia="Times New Roman" w:hAnsi="Times New Roman" w:cs="Times New Roman"/>
          <w:color w:val="000000"/>
          <w:sz w:val="28"/>
          <w:szCs w:val="28"/>
          <w:lang w:eastAsia="ru-RU"/>
        </w:rPr>
        <w:t xml:space="preserve">сумме </w:t>
      </w:r>
      <w:r>
        <w:rPr>
          <w:rFonts w:ascii="Times New Roman" w:eastAsia="Times New Roman" w:hAnsi="Times New Roman" w:cs="Times New Roman"/>
          <w:color w:val="000000"/>
          <w:sz w:val="28"/>
          <w:szCs w:val="28"/>
          <w:lang w:eastAsia="ru-RU"/>
        </w:rPr>
        <w:t>1 181,4</w:t>
      </w:r>
      <w:r w:rsidR="00F902A0" w:rsidRPr="007377ED">
        <w:rPr>
          <w:rFonts w:ascii="Times New Roman" w:eastAsia="Times New Roman" w:hAnsi="Times New Roman" w:cs="Times New Roman"/>
          <w:color w:val="000000"/>
          <w:sz w:val="28"/>
          <w:szCs w:val="28"/>
          <w:lang w:eastAsia="ru-RU"/>
        </w:rPr>
        <w:t xml:space="preserve"> тыс</w:t>
      </w:r>
      <w:r w:rsidR="00F902A0">
        <w:rPr>
          <w:rFonts w:ascii="Times New Roman" w:eastAsia="Times New Roman" w:hAnsi="Times New Roman" w:cs="Times New Roman"/>
          <w:color w:val="000000"/>
          <w:sz w:val="28"/>
          <w:szCs w:val="28"/>
          <w:lang w:eastAsia="ru-RU"/>
        </w:rPr>
        <w:t xml:space="preserve">. рублей при утвержденных плановых назначениях в сумме </w:t>
      </w:r>
      <w:r w:rsidR="00A7206D">
        <w:rPr>
          <w:rFonts w:ascii="Times New Roman" w:eastAsia="Times New Roman" w:hAnsi="Times New Roman" w:cs="Times New Roman"/>
          <w:color w:val="000000"/>
          <w:sz w:val="28"/>
          <w:szCs w:val="28"/>
          <w:lang w:eastAsia="ru-RU"/>
        </w:rPr>
        <w:t>1</w:t>
      </w:r>
      <w:r w:rsidR="00E80FA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35</w:t>
      </w:r>
      <w:r w:rsidR="00E80FA0">
        <w:rPr>
          <w:rFonts w:ascii="Times New Roman" w:eastAsia="Times New Roman" w:hAnsi="Times New Roman" w:cs="Times New Roman"/>
          <w:color w:val="000000"/>
          <w:sz w:val="28"/>
          <w:szCs w:val="28"/>
          <w:lang w:eastAsia="ru-RU"/>
        </w:rPr>
        <w:t>4,6</w:t>
      </w:r>
      <w:r w:rsidR="00F902A0">
        <w:rPr>
          <w:rFonts w:ascii="Times New Roman" w:eastAsia="Times New Roman" w:hAnsi="Times New Roman" w:cs="Times New Roman"/>
          <w:color w:val="000000"/>
          <w:sz w:val="28"/>
          <w:szCs w:val="28"/>
          <w:lang w:eastAsia="ru-RU"/>
        </w:rPr>
        <w:t xml:space="preserve"> тыс. рублей. Исполнение за 202</w:t>
      </w:r>
      <w:r>
        <w:rPr>
          <w:rFonts w:ascii="Times New Roman" w:eastAsia="Times New Roman" w:hAnsi="Times New Roman" w:cs="Times New Roman"/>
          <w:color w:val="000000"/>
          <w:sz w:val="28"/>
          <w:szCs w:val="28"/>
          <w:lang w:eastAsia="ru-RU"/>
        </w:rPr>
        <w:t>3</w:t>
      </w:r>
      <w:r w:rsidR="00F902A0">
        <w:rPr>
          <w:rFonts w:ascii="Times New Roman" w:eastAsia="Times New Roman" w:hAnsi="Times New Roman" w:cs="Times New Roman"/>
          <w:color w:val="000000"/>
          <w:sz w:val="28"/>
          <w:szCs w:val="28"/>
          <w:lang w:eastAsia="ru-RU"/>
        </w:rPr>
        <w:t xml:space="preserve"> год составило </w:t>
      </w:r>
      <w:r>
        <w:rPr>
          <w:rFonts w:ascii="Times New Roman" w:eastAsia="Times New Roman" w:hAnsi="Times New Roman" w:cs="Times New Roman"/>
          <w:color w:val="000000"/>
          <w:sz w:val="28"/>
          <w:szCs w:val="28"/>
          <w:lang w:eastAsia="ru-RU"/>
        </w:rPr>
        <w:t>87,2</w:t>
      </w:r>
      <w:r w:rsidR="00F902A0">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5728A5">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 </w:t>
      </w:r>
      <w:r w:rsidR="005728A5">
        <w:rPr>
          <w:rFonts w:ascii="Times New Roman" w:eastAsia="Times New Roman" w:hAnsi="Times New Roman" w:cs="Times New Roman"/>
          <w:color w:val="000000"/>
          <w:sz w:val="28"/>
          <w:szCs w:val="28"/>
          <w:lang w:eastAsia="ru-RU"/>
        </w:rPr>
        <w:t>9,9</w:t>
      </w:r>
      <w:r>
        <w:rPr>
          <w:rFonts w:ascii="Times New Roman" w:eastAsia="Times New Roman" w:hAnsi="Times New Roman" w:cs="Times New Roman"/>
          <w:color w:val="000000"/>
          <w:sz w:val="28"/>
          <w:szCs w:val="28"/>
          <w:lang w:eastAsia="ru-RU"/>
        </w:rPr>
        <w:t>%.</w:t>
      </w:r>
    </w:p>
    <w:p w:rsidR="00A7206D"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Основным источником налоговых доходов является </w:t>
      </w:r>
      <w:r w:rsidR="00A7206D">
        <w:rPr>
          <w:rFonts w:ascii="Times New Roman" w:eastAsia="Times New Roman" w:hAnsi="Times New Roman" w:cs="Times New Roman"/>
          <w:color w:val="000000"/>
          <w:sz w:val="28"/>
          <w:szCs w:val="28"/>
          <w:lang w:eastAsia="ru-RU"/>
        </w:rPr>
        <w:t>земельный налог, исполнение составило 5</w:t>
      </w:r>
      <w:r w:rsidR="00E80FA0">
        <w:rPr>
          <w:rFonts w:ascii="Times New Roman" w:eastAsia="Times New Roman" w:hAnsi="Times New Roman" w:cs="Times New Roman"/>
          <w:color w:val="000000"/>
          <w:sz w:val="28"/>
          <w:szCs w:val="28"/>
          <w:lang w:eastAsia="ru-RU"/>
        </w:rPr>
        <w:t>32,5</w:t>
      </w:r>
      <w:r w:rsidR="00A7206D">
        <w:rPr>
          <w:rFonts w:ascii="Times New Roman" w:eastAsia="Times New Roman" w:hAnsi="Times New Roman" w:cs="Times New Roman"/>
          <w:color w:val="000000"/>
          <w:sz w:val="28"/>
          <w:szCs w:val="28"/>
          <w:lang w:eastAsia="ru-RU"/>
        </w:rPr>
        <w:t xml:space="preserve"> тыс. рублей, или 1</w:t>
      </w:r>
      <w:r w:rsidR="00E80FA0">
        <w:rPr>
          <w:rFonts w:ascii="Times New Roman" w:eastAsia="Times New Roman" w:hAnsi="Times New Roman" w:cs="Times New Roman"/>
          <w:color w:val="000000"/>
          <w:sz w:val="28"/>
          <w:szCs w:val="28"/>
          <w:lang w:eastAsia="ru-RU"/>
        </w:rPr>
        <w:t>11,9</w:t>
      </w:r>
      <w:r w:rsidR="00A7206D">
        <w:rPr>
          <w:rFonts w:ascii="Times New Roman" w:eastAsia="Times New Roman" w:hAnsi="Times New Roman" w:cs="Times New Roman"/>
          <w:color w:val="000000"/>
          <w:sz w:val="28"/>
          <w:szCs w:val="28"/>
          <w:lang w:eastAsia="ru-RU"/>
        </w:rPr>
        <w:t>% от утвержденных назначений.</w:t>
      </w:r>
    </w:p>
    <w:p w:rsidR="00A7206D" w:rsidRDefault="00A7206D" w:rsidP="00A7206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Далее идет поступление от   н</w:t>
      </w:r>
      <w:r w:rsidRPr="008270B5">
        <w:rPr>
          <w:rFonts w:ascii="Times New Roman" w:eastAsia="Times New Roman" w:hAnsi="Times New Roman" w:cs="Times New Roman"/>
          <w:bCs/>
          <w:color w:val="000000"/>
          <w:sz w:val="28"/>
          <w:szCs w:val="28"/>
          <w:lang w:eastAsia="ru-RU"/>
        </w:rPr>
        <w:t>алог</w:t>
      </w:r>
      <w:r>
        <w:rPr>
          <w:rFonts w:ascii="Times New Roman" w:eastAsia="Times New Roman" w:hAnsi="Times New Roman" w:cs="Times New Roman"/>
          <w:bCs/>
          <w:color w:val="000000"/>
          <w:sz w:val="28"/>
          <w:szCs w:val="28"/>
          <w:lang w:eastAsia="ru-RU"/>
        </w:rPr>
        <w:t>ов</w:t>
      </w:r>
      <w:r w:rsidRPr="008270B5">
        <w:rPr>
          <w:rFonts w:ascii="Times New Roman" w:eastAsia="Times New Roman" w:hAnsi="Times New Roman" w:cs="Times New Roman"/>
          <w:bCs/>
          <w:color w:val="000000"/>
          <w:sz w:val="28"/>
          <w:szCs w:val="28"/>
          <w:lang w:eastAsia="ru-RU"/>
        </w:rPr>
        <w:t xml:space="preserve"> на товары, (работы, услуги) реализуемые на территории Российской Федерации</w:t>
      </w:r>
      <w:r>
        <w:rPr>
          <w:rFonts w:ascii="Times New Roman" w:eastAsia="Times New Roman" w:hAnsi="Times New Roman" w:cs="Times New Roman"/>
          <w:bCs/>
          <w:color w:val="000000"/>
          <w:sz w:val="28"/>
          <w:szCs w:val="28"/>
          <w:lang w:eastAsia="ru-RU"/>
        </w:rPr>
        <w:t>, исполнение составило – 4</w:t>
      </w:r>
      <w:r w:rsidR="00E80FA0">
        <w:rPr>
          <w:rFonts w:ascii="Times New Roman" w:eastAsia="Times New Roman" w:hAnsi="Times New Roman" w:cs="Times New Roman"/>
          <w:bCs/>
          <w:color w:val="000000"/>
          <w:sz w:val="28"/>
          <w:szCs w:val="28"/>
          <w:lang w:eastAsia="ru-RU"/>
        </w:rPr>
        <w:t>5</w:t>
      </w:r>
      <w:r>
        <w:rPr>
          <w:rFonts w:ascii="Times New Roman" w:eastAsia="Times New Roman" w:hAnsi="Times New Roman" w:cs="Times New Roman"/>
          <w:bCs/>
          <w:color w:val="000000"/>
          <w:sz w:val="28"/>
          <w:szCs w:val="28"/>
          <w:lang w:eastAsia="ru-RU"/>
        </w:rPr>
        <w:t>2</w:t>
      </w:r>
      <w:r w:rsidR="00E80FA0">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тыс. рублей или 11</w:t>
      </w:r>
      <w:r w:rsidR="00E80FA0">
        <w:rPr>
          <w:rFonts w:ascii="Times New Roman" w:eastAsia="Times New Roman" w:hAnsi="Times New Roman" w:cs="Times New Roman"/>
          <w:bCs/>
          <w:color w:val="000000"/>
          <w:sz w:val="28"/>
          <w:szCs w:val="28"/>
          <w:lang w:eastAsia="ru-RU"/>
        </w:rPr>
        <w:t>6</w:t>
      </w:r>
      <w:r>
        <w:rPr>
          <w:rFonts w:ascii="Times New Roman" w:eastAsia="Times New Roman" w:hAnsi="Times New Roman" w:cs="Times New Roman"/>
          <w:bCs/>
          <w:color w:val="000000"/>
          <w:sz w:val="28"/>
          <w:szCs w:val="28"/>
          <w:lang w:eastAsia="ru-RU"/>
        </w:rPr>
        <w:t>,4% от назначений.</w:t>
      </w:r>
    </w:p>
    <w:p w:rsidR="00F902A0" w:rsidRDefault="006C0B99"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8270B5">
        <w:rPr>
          <w:rFonts w:ascii="Times New Roman" w:eastAsia="Times New Roman" w:hAnsi="Times New Roman" w:cs="Times New Roman"/>
          <w:color w:val="000000"/>
          <w:sz w:val="28"/>
          <w:szCs w:val="28"/>
          <w:lang w:eastAsia="ru-RU"/>
        </w:rPr>
        <w:t xml:space="preserve">алог на имущество, исполнение составило – </w:t>
      </w:r>
      <w:r w:rsidR="00E80FA0">
        <w:rPr>
          <w:rFonts w:ascii="Times New Roman" w:eastAsia="Times New Roman" w:hAnsi="Times New Roman" w:cs="Times New Roman"/>
          <w:color w:val="000000"/>
          <w:sz w:val="28"/>
          <w:szCs w:val="28"/>
          <w:lang w:eastAsia="ru-RU"/>
        </w:rPr>
        <w:t>192,1</w:t>
      </w:r>
      <w:r w:rsidR="008270B5">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 </w:t>
      </w:r>
      <w:r>
        <w:rPr>
          <w:rFonts w:ascii="Times New Roman" w:eastAsia="Times New Roman" w:hAnsi="Times New Roman" w:cs="Times New Roman"/>
          <w:color w:val="000000"/>
          <w:sz w:val="28"/>
          <w:szCs w:val="28"/>
          <w:lang w:eastAsia="ru-RU"/>
        </w:rPr>
        <w:t>1</w:t>
      </w:r>
      <w:r w:rsidR="00E80FA0">
        <w:rPr>
          <w:rFonts w:ascii="Times New Roman" w:eastAsia="Times New Roman" w:hAnsi="Times New Roman" w:cs="Times New Roman"/>
          <w:color w:val="000000"/>
          <w:sz w:val="28"/>
          <w:szCs w:val="28"/>
          <w:lang w:eastAsia="ru-RU"/>
        </w:rPr>
        <w:t>13,0</w:t>
      </w:r>
      <w:r w:rsidR="008270B5">
        <w:rPr>
          <w:rFonts w:ascii="Times New Roman" w:eastAsia="Times New Roman" w:hAnsi="Times New Roman" w:cs="Times New Roman"/>
          <w:color w:val="000000"/>
          <w:sz w:val="28"/>
          <w:szCs w:val="28"/>
          <w:lang w:eastAsia="ru-RU"/>
        </w:rPr>
        <w:t>%.</w:t>
      </w:r>
    </w:p>
    <w:p w:rsidR="008270B5"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Затем идет налог на доходы физических лиц, исполнение составило – </w:t>
      </w:r>
      <w:r w:rsidR="00E80FA0">
        <w:rPr>
          <w:rFonts w:ascii="Times New Roman" w:eastAsia="Times New Roman" w:hAnsi="Times New Roman" w:cs="Times New Roman"/>
          <w:color w:val="000000"/>
          <w:sz w:val="28"/>
          <w:szCs w:val="28"/>
          <w:lang w:eastAsia="ru-RU"/>
        </w:rPr>
        <w:t>129,3</w:t>
      </w:r>
      <w:r>
        <w:rPr>
          <w:rFonts w:ascii="Times New Roman" w:eastAsia="Times New Roman" w:hAnsi="Times New Roman" w:cs="Times New Roman"/>
          <w:color w:val="000000"/>
          <w:sz w:val="28"/>
          <w:szCs w:val="28"/>
          <w:lang w:eastAsia="ru-RU"/>
        </w:rPr>
        <w:t xml:space="preserve"> тыс. рублей или </w:t>
      </w:r>
      <w:r w:rsidR="006C0B99">
        <w:rPr>
          <w:rFonts w:ascii="Times New Roman" w:eastAsia="Times New Roman" w:hAnsi="Times New Roman" w:cs="Times New Roman"/>
          <w:color w:val="000000"/>
          <w:sz w:val="28"/>
          <w:szCs w:val="28"/>
          <w:lang w:eastAsia="ru-RU"/>
        </w:rPr>
        <w:t>1</w:t>
      </w:r>
      <w:r w:rsidR="00E80FA0">
        <w:rPr>
          <w:rFonts w:ascii="Times New Roman" w:eastAsia="Times New Roman" w:hAnsi="Times New Roman" w:cs="Times New Roman"/>
          <w:color w:val="000000"/>
          <w:sz w:val="28"/>
          <w:szCs w:val="28"/>
          <w:lang w:eastAsia="ru-RU"/>
        </w:rPr>
        <w:t>12,4</w:t>
      </w:r>
      <w:r>
        <w:rPr>
          <w:rFonts w:ascii="Times New Roman" w:eastAsia="Times New Roman" w:hAnsi="Times New Roman" w:cs="Times New Roman"/>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Государственная пошлина, исполнение составило – </w:t>
      </w:r>
      <w:r w:rsidR="00E80FA0">
        <w:rPr>
          <w:rFonts w:ascii="Times New Roman" w:eastAsia="Times New Roman" w:hAnsi="Times New Roman" w:cs="Times New Roman"/>
          <w:bCs/>
          <w:color w:val="000000"/>
          <w:sz w:val="28"/>
          <w:szCs w:val="28"/>
          <w:lang w:eastAsia="ru-RU"/>
        </w:rPr>
        <w:t>2,7</w:t>
      </w:r>
      <w:r>
        <w:rPr>
          <w:rFonts w:ascii="Times New Roman" w:eastAsia="Times New Roman" w:hAnsi="Times New Roman" w:cs="Times New Roman"/>
          <w:bCs/>
          <w:color w:val="000000"/>
          <w:sz w:val="28"/>
          <w:szCs w:val="28"/>
          <w:lang w:eastAsia="ru-RU"/>
        </w:rPr>
        <w:t xml:space="preserve"> тыс. рублей или </w:t>
      </w:r>
      <w:r w:rsidR="00E80FA0">
        <w:rPr>
          <w:rFonts w:ascii="Times New Roman" w:eastAsia="Times New Roman" w:hAnsi="Times New Roman" w:cs="Times New Roman"/>
          <w:bCs/>
          <w:color w:val="000000"/>
          <w:sz w:val="28"/>
          <w:szCs w:val="28"/>
          <w:lang w:eastAsia="ru-RU"/>
        </w:rPr>
        <w:t>90,0</w:t>
      </w:r>
      <w:r>
        <w:rPr>
          <w:rFonts w:ascii="Times New Roman" w:eastAsia="Times New Roman" w:hAnsi="Times New Roman" w:cs="Times New Roman"/>
          <w:bCs/>
          <w:color w:val="000000"/>
          <w:sz w:val="28"/>
          <w:szCs w:val="28"/>
          <w:lang w:eastAsia="ru-RU"/>
        </w:rPr>
        <w:t>% от назначений.</w:t>
      </w:r>
    </w:p>
    <w:p w:rsidR="00E80FA0" w:rsidRDefault="00E80FA0" w:rsidP="00E80F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Налог на совокупный доход,  исполнение составило – (-)1279,6 тыс. рублей или (-)</w:t>
      </w:r>
      <w:r w:rsidR="004806FD">
        <w:rPr>
          <w:rFonts w:ascii="Times New Roman" w:eastAsia="Times New Roman" w:hAnsi="Times New Roman" w:cs="Times New Roman"/>
          <w:bCs/>
          <w:color w:val="000000"/>
          <w:sz w:val="28"/>
          <w:szCs w:val="28"/>
          <w:lang w:eastAsia="ru-RU"/>
        </w:rPr>
        <w:t>63,2</w:t>
      </w:r>
      <w:r>
        <w:rPr>
          <w:rFonts w:ascii="Times New Roman" w:eastAsia="Times New Roman" w:hAnsi="Times New Roman" w:cs="Times New Roman"/>
          <w:bCs/>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tbl>
      <w:tblPr>
        <w:tblW w:w="9513" w:type="dxa"/>
        <w:tblInd w:w="93" w:type="dxa"/>
        <w:tblLook w:val="04A0"/>
      </w:tblPr>
      <w:tblGrid>
        <w:gridCol w:w="3644"/>
        <w:gridCol w:w="1474"/>
        <w:gridCol w:w="1524"/>
        <w:gridCol w:w="1449"/>
        <w:gridCol w:w="1422"/>
      </w:tblGrid>
      <w:tr w:rsidR="00FC73A7" w:rsidRPr="00FC73A7" w:rsidTr="004806FD">
        <w:trPr>
          <w:trHeight w:val="1970"/>
        </w:trPr>
        <w:tc>
          <w:tcPr>
            <w:tcW w:w="3644" w:type="dxa"/>
            <w:tcBorders>
              <w:top w:val="single" w:sz="4" w:space="0" w:color="auto"/>
              <w:left w:val="single" w:sz="4" w:space="0" w:color="auto"/>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Утверждено решением о бюджете в редакции от 2</w:t>
            </w:r>
            <w:r w:rsidRPr="00B51696">
              <w:rPr>
                <w:rFonts w:ascii="Times New Roman" w:eastAsia="Times New Roman" w:hAnsi="Times New Roman" w:cs="Times New Roman"/>
                <w:color w:val="000000"/>
                <w:sz w:val="24"/>
                <w:szCs w:val="24"/>
                <w:lang w:eastAsia="ru-RU"/>
              </w:rPr>
              <w:t>5.</w:t>
            </w:r>
            <w:r w:rsidRPr="00FC73A7">
              <w:rPr>
                <w:rFonts w:ascii="Times New Roman" w:eastAsia="Times New Roman" w:hAnsi="Times New Roman" w:cs="Times New Roman"/>
                <w:color w:val="000000"/>
                <w:sz w:val="24"/>
                <w:szCs w:val="24"/>
                <w:lang w:eastAsia="ru-RU"/>
              </w:rPr>
              <w:t xml:space="preserve">12.2023 № </w:t>
            </w:r>
            <w:r w:rsidRPr="00B51696">
              <w:rPr>
                <w:rFonts w:ascii="Times New Roman" w:eastAsia="Times New Roman" w:hAnsi="Times New Roman" w:cs="Times New Roman"/>
                <w:color w:val="000000"/>
                <w:sz w:val="24"/>
                <w:szCs w:val="24"/>
                <w:lang w:eastAsia="ru-RU"/>
              </w:rPr>
              <w:t xml:space="preserve">37-244, </w:t>
            </w:r>
            <w:r w:rsidRPr="00FC73A7">
              <w:rPr>
                <w:rFonts w:ascii="Times New Roman" w:eastAsia="Times New Roman" w:hAnsi="Times New Roman" w:cs="Times New Roman"/>
                <w:color w:val="000000"/>
                <w:sz w:val="24"/>
                <w:szCs w:val="24"/>
                <w:lang w:eastAsia="ru-RU"/>
              </w:rPr>
              <w:t>тыс. руб.</w:t>
            </w:r>
          </w:p>
        </w:tc>
        <w:tc>
          <w:tcPr>
            <w:tcW w:w="1524" w:type="dxa"/>
            <w:tcBorders>
              <w:top w:val="single" w:sz="4" w:space="0" w:color="auto"/>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 исполнения</w:t>
            </w:r>
          </w:p>
        </w:tc>
      </w:tr>
      <w:tr w:rsidR="00FC73A7" w:rsidRPr="00FC73A7" w:rsidTr="004806FD">
        <w:trPr>
          <w:trHeight w:val="684"/>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458,0</w:t>
            </w:r>
          </w:p>
        </w:tc>
        <w:tc>
          <w:tcPr>
            <w:tcW w:w="1524" w:type="dxa"/>
            <w:tcBorders>
              <w:top w:val="nil"/>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470,9</w:t>
            </w:r>
          </w:p>
        </w:tc>
        <w:tc>
          <w:tcPr>
            <w:tcW w:w="1449" w:type="dxa"/>
            <w:tcBorders>
              <w:top w:val="nil"/>
              <w:left w:val="nil"/>
              <w:bottom w:val="single" w:sz="4" w:space="0" w:color="auto"/>
              <w:right w:val="single" w:sz="4" w:space="0" w:color="auto"/>
            </w:tcBorders>
            <w:shd w:val="clear" w:color="auto" w:fill="auto"/>
            <w:noWrap/>
            <w:hideMark/>
          </w:tcPr>
          <w:p w:rsidR="00FC73A7" w:rsidRPr="00FC73A7" w:rsidRDefault="00FC73A7" w:rsidP="004806FD">
            <w:pPr>
              <w:spacing w:after="0" w:line="240" w:lineRule="auto"/>
              <w:jc w:val="center"/>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12,9</w:t>
            </w:r>
          </w:p>
        </w:tc>
        <w:tc>
          <w:tcPr>
            <w:tcW w:w="1422" w:type="dxa"/>
            <w:tcBorders>
              <w:top w:val="nil"/>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102,8</w:t>
            </w:r>
          </w:p>
        </w:tc>
      </w:tr>
      <w:tr w:rsidR="00FC73A7" w:rsidRPr="00FC73A7" w:rsidTr="004806FD">
        <w:trPr>
          <w:trHeight w:val="1119"/>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FC73A7" w:rsidRPr="00FC73A7" w:rsidRDefault="00FC73A7" w:rsidP="004806FD">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 xml:space="preserve">доходы, </w:t>
            </w:r>
            <w:r w:rsidR="004806FD">
              <w:rPr>
                <w:rFonts w:ascii="Times New Roman" w:eastAsia="Times New Roman" w:hAnsi="Times New Roman" w:cs="Times New Roman"/>
                <w:color w:val="000000"/>
                <w:sz w:val="24"/>
                <w:szCs w:val="24"/>
                <w:lang w:eastAsia="ru-RU"/>
              </w:rPr>
              <w:t xml:space="preserve">от использования имущества, находящегося в государственной и муниципальной собственности </w:t>
            </w:r>
          </w:p>
        </w:tc>
        <w:tc>
          <w:tcPr>
            <w:tcW w:w="1474" w:type="dxa"/>
            <w:tcBorders>
              <w:top w:val="nil"/>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260,0</w:t>
            </w:r>
          </w:p>
        </w:tc>
        <w:tc>
          <w:tcPr>
            <w:tcW w:w="1524" w:type="dxa"/>
            <w:tcBorders>
              <w:top w:val="nil"/>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259,3</w:t>
            </w:r>
          </w:p>
        </w:tc>
        <w:tc>
          <w:tcPr>
            <w:tcW w:w="1449" w:type="dxa"/>
            <w:tcBorders>
              <w:top w:val="nil"/>
              <w:left w:val="nil"/>
              <w:bottom w:val="single" w:sz="4" w:space="0" w:color="auto"/>
              <w:right w:val="single" w:sz="4" w:space="0" w:color="auto"/>
            </w:tcBorders>
            <w:shd w:val="clear" w:color="auto" w:fill="auto"/>
            <w:noWrap/>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-0,7</w:t>
            </w:r>
          </w:p>
        </w:tc>
        <w:tc>
          <w:tcPr>
            <w:tcW w:w="1422" w:type="dxa"/>
            <w:tcBorders>
              <w:top w:val="nil"/>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99,7</w:t>
            </w:r>
          </w:p>
        </w:tc>
      </w:tr>
      <w:tr w:rsidR="00FC73A7" w:rsidRPr="00FC73A7" w:rsidTr="004806FD">
        <w:trPr>
          <w:trHeight w:val="852"/>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74" w:type="dxa"/>
            <w:tcBorders>
              <w:top w:val="nil"/>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0,0</w:t>
            </w:r>
          </w:p>
        </w:tc>
        <w:tc>
          <w:tcPr>
            <w:tcW w:w="1524" w:type="dxa"/>
            <w:tcBorders>
              <w:top w:val="nil"/>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3,2</w:t>
            </w:r>
          </w:p>
        </w:tc>
        <w:tc>
          <w:tcPr>
            <w:tcW w:w="1449" w:type="dxa"/>
            <w:tcBorders>
              <w:top w:val="nil"/>
              <w:left w:val="nil"/>
              <w:bottom w:val="single" w:sz="4" w:space="0" w:color="auto"/>
              <w:right w:val="single" w:sz="4" w:space="0" w:color="auto"/>
            </w:tcBorders>
            <w:shd w:val="clear" w:color="auto" w:fill="auto"/>
            <w:noWrap/>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3,2</w:t>
            </w:r>
          </w:p>
        </w:tc>
        <w:tc>
          <w:tcPr>
            <w:tcW w:w="1422" w:type="dxa"/>
            <w:tcBorders>
              <w:top w:val="nil"/>
              <w:left w:val="nil"/>
              <w:bottom w:val="single" w:sz="4" w:space="0" w:color="auto"/>
              <w:right w:val="single" w:sz="4" w:space="0" w:color="auto"/>
            </w:tcBorders>
            <w:shd w:val="clear" w:color="auto" w:fill="auto"/>
            <w:hideMark/>
          </w:tcPr>
          <w:p w:rsidR="00FC73A7" w:rsidRPr="00FC73A7" w:rsidRDefault="004806FD" w:rsidP="004806F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FC73A7" w:rsidRPr="00FC73A7" w:rsidTr="004806FD">
        <w:trPr>
          <w:trHeight w:val="630"/>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0,0</w:t>
            </w:r>
          </w:p>
        </w:tc>
        <w:tc>
          <w:tcPr>
            <w:tcW w:w="1524" w:type="dxa"/>
            <w:tcBorders>
              <w:top w:val="nil"/>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10,4</w:t>
            </w:r>
          </w:p>
        </w:tc>
        <w:tc>
          <w:tcPr>
            <w:tcW w:w="1449" w:type="dxa"/>
            <w:tcBorders>
              <w:top w:val="nil"/>
              <w:left w:val="nil"/>
              <w:bottom w:val="single" w:sz="4" w:space="0" w:color="auto"/>
              <w:right w:val="single" w:sz="4" w:space="0" w:color="auto"/>
            </w:tcBorders>
            <w:shd w:val="clear" w:color="auto" w:fill="auto"/>
            <w:noWrap/>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10,4</w:t>
            </w:r>
          </w:p>
        </w:tc>
        <w:tc>
          <w:tcPr>
            <w:tcW w:w="1422" w:type="dxa"/>
            <w:tcBorders>
              <w:top w:val="nil"/>
              <w:left w:val="nil"/>
              <w:bottom w:val="single" w:sz="4" w:space="0" w:color="auto"/>
              <w:right w:val="single" w:sz="4" w:space="0" w:color="auto"/>
            </w:tcBorders>
            <w:shd w:val="clear" w:color="auto" w:fill="auto"/>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p>
        </w:tc>
      </w:tr>
      <w:tr w:rsidR="00FC73A7" w:rsidRPr="00FC73A7" w:rsidTr="004806FD">
        <w:trPr>
          <w:trHeight w:val="618"/>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Безвозмездные поступления от негосударственных учреждений</w:t>
            </w:r>
          </w:p>
        </w:tc>
        <w:tc>
          <w:tcPr>
            <w:tcW w:w="1474" w:type="dxa"/>
            <w:tcBorders>
              <w:top w:val="nil"/>
              <w:left w:val="nil"/>
              <w:bottom w:val="single" w:sz="4" w:space="0" w:color="auto"/>
              <w:right w:val="single" w:sz="4" w:space="0" w:color="auto"/>
            </w:tcBorders>
            <w:shd w:val="clear" w:color="auto" w:fill="auto"/>
            <w:noWrap/>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198,0</w:t>
            </w:r>
          </w:p>
        </w:tc>
        <w:tc>
          <w:tcPr>
            <w:tcW w:w="1524" w:type="dxa"/>
            <w:tcBorders>
              <w:top w:val="nil"/>
              <w:left w:val="nil"/>
              <w:bottom w:val="single" w:sz="4" w:space="0" w:color="auto"/>
              <w:right w:val="single" w:sz="4" w:space="0" w:color="auto"/>
            </w:tcBorders>
            <w:shd w:val="clear" w:color="auto" w:fill="auto"/>
            <w:noWrap/>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198,0</w:t>
            </w:r>
          </w:p>
        </w:tc>
        <w:tc>
          <w:tcPr>
            <w:tcW w:w="1449" w:type="dxa"/>
            <w:tcBorders>
              <w:top w:val="nil"/>
              <w:left w:val="nil"/>
              <w:bottom w:val="single" w:sz="4" w:space="0" w:color="auto"/>
              <w:right w:val="single" w:sz="4" w:space="0" w:color="auto"/>
            </w:tcBorders>
            <w:shd w:val="clear" w:color="auto" w:fill="auto"/>
            <w:noWrap/>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hideMark/>
          </w:tcPr>
          <w:p w:rsidR="00FC73A7" w:rsidRPr="00FC73A7" w:rsidRDefault="00FC73A7" w:rsidP="004806FD">
            <w:pPr>
              <w:spacing w:after="0" w:line="240" w:lineRule="auto"/>
              <w:jc w:val="center"/>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100,0</w:t>
            </w:r>
          </w:p>
        </w:tc>
      </w:tr>
    </w:tbl>
    <w:p w:rsidR="00FC73A7" w:rsidRDefault="00FC73A7" w:rsidP="00E946AA">
      <w:pPr>
        <w:widowControl w:val="0"/>
        <w:shd w:val="clear" w:color="auto" w:fill="FFFFFF"/>
        <w:autoSpaceDE w:val="0"/>
        <w:autoSpaceDN w:val="0"/>
        <w:adjustRightInd w:val="0"/>
        <w:jc w:val="center"/>
        <w:rPr>
          <w:rFonts w:ascii="Times New Roman" w:hAnsi="Times New Roman" w:cs="Times New Roman"/>
          <w:sz w:val="28"/>
          <w:szCs w:val="28"/>
        </w:rPr>
      </w:pPr>
    </w:p>
    <w:p w:rsidR="006C0B99" w:rsidRDefault="008270B5" w:rsidP="004806FD">
      <w:pPr>
        <w:spacing w:after="0" w:line="240" w:lineRule="auto"/>
        <w:ind w:firstLine="709"/>
        <w:jc w:val="both"/>
        <w:rPr>
          <w:rFonts w:ascii="Times New Roman" w:eastAsia="Times New Roman" w:hAnsi="Times New Roman" w:cs="Times New Roman"/>
          <w:color w:val="000000"/>
          <w:sz w:val="28"/>
          <w:szCs w:val="28"/>
          <w:lang w:eastAsia="ru-RU"/>
        </w:rPr>
      </w:pPr>
      <w:r w:rsidRPr="006C0B99">
        <w:rPr>
          <w:rFonts w:ascii="Times New Roman" w:hAnsi="Times New Roman" w:cs="Times New Roman"/>
          <w:sz w:val="28"/>
          <w:szCs w:val="28"/>
        </w:rPr>
        <w:t>В структуре неналоговых поступлений</w:t>
      </w:r>
      <w:r w:rsidR="00426370" w:rsidRPr="006C0B99">
        <w:rPr>
          <w:rFonts w:ascii="Times New Roman" w:hAnsi="Times New Roman" w:cs="Times New Roman"/>
          <w:sz w:val="28"/>
          <w:szCs w:val="28"/>
        </w:rPr>
        <w:t xml:space="preserve"> д</w:t>
      </w:r>
      <w:r w:rsidR="00426370" w:rsidRPr="006C0B99">
        <w:rPr>
          <w:rFonts w:ascii="Times New Roman" w:eastAsia="Times New Roman" w:hAnsi="Times New Roman" w:cs="Times New Roman"/>
          <w:color w:val="000000"/>
          <w:sz w:val="28"/>
          <w:szCs w:val="28"/>
          <w:lang w:eastAsia="ru-RU"/>
        </w:rPr>
        <w:t xml:space="preserve">оходы, поступающие </w:t>
      </w:r>
      <w:r w:rsidR="006C0B99" w:rsidRPr="006C0B99">
        <w:rPr>
          <w:rFonts w:ascii="Times New Roman" w:eastAsia="Times New Roman" w:hAnsi="Times New Roman" w:cs="Times New Roman"/>
          <w:color w:val="000000"/>
          <w:sz w:val="28"/>
          <w:szCs w:val="28"/>
          <w:lang w:eastAsia="ru-RU"/>
        </w:rPr>
        <w:t>как доходы, от использования имущества, находящегося в государственной и муниципальной собственности</w:t>
      </w:r>
      <w:r w:rsidR="00426370" w:rsidRPr="006C0B99">
        <w:rPr>
          <w:rFonts w:ascii="Times New Roman" w:eastAsia="Times New Roman" w:hAnsi="Times New Roman" w:cs="Times New Roman"/>
          <w:color w:val="000000"/>
          <w:sz w:val="28"/>
          <w:szCs w:val="28"/>
          <w:lang w:eastAsia="ru-RU"/>
        </w:rPr>
        <w:t xml:space="preserve">, </w:t>
      </w:r>
      <w:r w:rsidR="006C0B99">
        <w:rPr>
          <w:rFonts w:ascii="Times New Roman" w:eastAsia="Times New Roman" w:hAnsi="Times New Roman" w:cs="Times New Roman"/>
          <w:color w:val="000000"/>
          <w:sz w:val="28"/>
          <w:szCs w:val="28"/>
          <w:lang w:eastAsia="ru-RU"/>
        </w:rPr>
        <w:t xml:space="preserve">исполнение составило в сумме </w:t>
      </w:r>
      <w:r w:rsidR="004806FD">
        <w:rPr>
          <w:rFonts w:ascii="Times New Roman" w:eastAsia="Times New Roman" w:hAnsi="Times New Roman" w:cs="Times New Roman"/>
          <w:color w:val="000000"/>
          <w:sz w:val="28"/>
          <w:szCs w:val="28"/>
          <w:lang w:eastAsia="ru-RU"/>
        </w:rPr>
        <w:t>259</w:t>
      </w:r>
      <w:r w:rsidR="006C0B99">
        <w:rPr>
          <w:rFonts w:ascii="Times New Roman" w:eastAsia="Times New Roman" w:hAnsi="Times New Roman" w:cs="Times New Roman"/>
          <w:color w:val="000000"/>
          <w:sz w:val="28"/>
          <w:szCs w:val="28"/>
          <w:lang w:eastAsia="ru-RU"/>
        </w:rPr>
        <w:t xml:space="preserve">,3 тыс. рублей, или </w:t>
      </w:r>
      <w:r w:rsidR="004806FD">
        <w:rPr>
          <w:rFonts w:ascii="Times New Roman" w:eastAsia="Times New Roman" w:hAnsi="Times New Roman" w:cs="Times New Roman"/>
          <w:color w:val="000000"/>
          <w:sz w:val="28"/>
          <w:szCs w:val="28"/>
          <w:lang w:eastAsia="ru-RU"/>
        </w:rPr>
        <w:t>99,7</w:t>
      </w:r>
      <w:r w:rsidR="006C0B99">
        <w:rPr>
          <w:rFonts w:ascii="Times New Roman" w:eastAsia="Times New Roman" w:hAnsi="Times New Roman" w:cs="Times New Roman"/>
          <w:color w:val="000000"/>
          <w:sz w:val="28"/>
          <w:szCs w:val="28"/>
          <w:lang w:eastAsia="ru-RU"/>
        </w:rPr>
        <w:t>% от назначений.</w:t>
      </w:r>
    </w:p>
    <w:p w:rsidR="004806FD" w:rsidRPr="004806FD" w:rsidRDefault="004806FD" w:rsidP="004806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806FD">
        <w:rPr>
          <w:rFonts w:ascii="Times New Roman" w:hAnsi="Times New Roman" w:cs="Times New Roman"/>
          <w:sz w:val="28"/>
          <w:szCs w:val="28"/>
        </w:rPr>
        <w:t>оходы от оказания платных услуг и компенсации затрат государства</w:t>
      </w:r>
      <w:r>
        <w:rPr>
          <w:rFonts w:ascii="Times New Roman" w:hAnsi="Times New Roman" w:cs="Times New Roman"/>
          <w:sz w:val="28"/>
          <w:szCs w:val="28"/>
        </w:rPr>
        <w:t xml:space="preserve"> составили в сумме 3,2 тыс. рублей.</w:t>
      </w:r>
    </w:p>
    <w:p w:rsidR="006C0B99" w:rsidRDefault="006C0B99" w:rsidP="004806F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6C0B99">
        <w:rPr>
          <w:rFonts w:ascii="Times New Roman" w:eastAsia="Times New Roman" w:hAnsi="Times New Roman" w:cs="Times New Roman"/>
          <w:color w:val="000000"/>
          <w:sz w:val="28"/>
          <w:szCs w:val="28"/>
          <w:lang w:eastAsia="ru-RU"/>
        </w:rPr>
        <w:t>нициативные платежи, зачисляемые в бюджеты сельских поселений от юридических и физических лиц</w:t>
      </w:r>
      <w:r>
        <w:rPr>
          <w:rFonts w:ascii="Times New Roman" w:eastAsia="Times New Roman" w:hAnsi="Times New Roman" w:cs="Times New Roman"/>
          <w:color w:val="000000"/>
          <w:sz w:val="28"/>
          <w:szCs w:val="28"/>
          <w:lang w:eastAsia="ru-RU"/>
        </w:rPr>
        <w:t xml:space="preserve"> -</w:t>
      </w:r>
      <w:r w:rsidRPr="006C0B9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исполнение составило в сумме 1</w:t>
      </w:r>
      <w:r w:rsidR="004806FD">
        <w:rPr>
          <w:rFonts w:ascii="Times New Roman" w:eastAsia="Times New Roman" w:hAnsi="Times New Roman" w:cs="Times New Roman"/>
          <w:color w:val="000000"/>
          <w:sz w:val="28"/>
          <w:szCs w:val="28"/>
          <w:lang w:eastAsia="ru-RU"/>
        </w:rPr>
        <w:t>98</w:t>
      </w:r>
      <w:r>
        <w:rPr>
          <w:rFonts w:ascii="Times New Roman" w:eastAsia="Times New Roman" w:hAnsi="Times New Roman" w:cs="Times New Roman"/>
          <w:color w:val="000000"/>
          <w:sz w:val="28"/>
          <w:szCs w:val="28"/>
          <w:lang w:eastAsia="ru-RU"/>
        </w:rPr>
        <w:t>,0 тыс. рублей, или 100,0% от назначений.</w:t>
      </w:r>
    </w:p>
    <w:p w:rsidR="008270B5" w:rsidRDefault="006C0B99"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w:t>
      </w:r>
      <w:r w:rsidR="00DE0FF0" w:rsidRPr="006C0B99">
        <w:rPr>
          <w:rFonts w:ascii="Times New Roman" w:eastAsia="Times New Roman" w:hAnsi="Times New Roman" w:cs="Times New Roman"/>
          <w:color w:val="000000"/>
          <w:sz w:val="28"/>
          <w:szCs w:val="28"/>
          <w:lang w:eastAsia="ru-RU"/>
        </w:rPr>
        <w:t xml:space="preserve"> штраф</w:t>
      </w:r>
      <w:r>
        <w:rPr>
          <w:rFonts w:ascii="Times New Roman" w:eastAsia="Times New Roman" w:hAnsi="Times New Roman" w:cs="Times New Roman"/>
          <w:color w:val="000000"/>
          <w:sz w:val="28"/>
          <w:szCs w:val="28"/>
          <w:lang w:eastAsia="ru-RU"/>
        </w:rPr>
        <w:t>ов</w:t>
      </w:r>
      <w:r w:rsidR="00DE0FF0" w:rsidRPr="006C0B99">
        <w:rPr>
          <w:rFonts w:ascii="Times New Roman" w:eastAsia="Times New Roman" w:hAnsi="Times New Roman" w:cs="Times New Roman"/>
          <w:color w:val="000000"/>
          <w:sz w:val="28"/>
          <w:szCs w:val="28"/>
          <w:lang w:eastAsia="ru-RU"/>
        </w:rPr>
        <w:t xml:space="preserve">, санкции, возмещение ущерба, поступления составили в размере </w:t>
      </w:r>
      <w:r w:rsidR="004806FD">
        <w:rPr>
          <w:rFonts w:ascii="Times New Roman" w:eastAsia="Times New Roman" w:hAnsi="Times New Roman" w:cs="Times New Roman"/>
          <w:color w:val="000000"/>
          <w:sz w:val="28"/>
          <w:szCs w:val="28"/>
          <w:lang w:eastAsia="ru-RU"/>
        </w:rPr>
        <w:t>10,4</w:t>
      </w:r>
      <w:r w:rsidR="00DE0FF0" w:rsidRPr="006C0B99">
        <w:rPr>
          <w:rFonts w:ascii="Times New Roman" w:eastAsia="Times New Roman" w:hAnsi="Times New Roman" w:cs="Times New Roman"/>
          <w:color w:val="000000"/>
          <w:sz w:val="28"/>
          <w:szCs w:val="28"/>
          <w:lang w:eastAsia="ru-RU"/>
        </w:rPr>
        <w:t xml:space="preserve"> тыс. рублей</w:t>
      </w:r>
      <w:r w:rsidR="004806FD">
        <w:rPr>
          <w:rFonts w:ascii="Times New Roman" w:eastAsia="Times New Roman" w:hAnsi="Times New Roman" w:cs="Times New Roman"/>
          <w:color w:val="000000"/>
          <w:sz w:val="28"/>
          <w:szCs w:val="28"/>
          <w:lang w:eastAsia="ru-RU"/>
        </w:rPr>
        <w:t>.</w:t>
      </w:r>
    </w:p>
    <w:p w:rsidR="004806FD" w:rsidRDefault="004806FD"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0A165B" w:rsidRPr="000A165B"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6C0B99">
        <w:rPr>
          <w:rFonts w:ascii="Times New Roman" w:eastAsia="Times New Roman" w:hAnsi="Times New Roman" w:cs="Times New Roman"/>
          <w:sz w:val="28"/>
          <w:szCs w:val="28"/>
          <w:lang w:eastAsia="ru-RU"/>
        </w:rPr>
        <w:t xml:space="preserve">Бартатского </w:t>
      </w:r>
      <w:r>
        <w:rPr>
          <w:rFonts w:ascii="Times New Roman" w:eastAsia="Times New Roman" w:hAnsi="Times New Roman" w:cs="Times New Roman"/>
          <w:sz w:val="28"/>
          <w:szCs w:val="28"/>
          <w:lang w:eastAsia="ru-RU"/>
        </w:rPr>
        <w:t xml:space="preserve">сельсовета остаются безвозмездные поступления. </w:t>
      </w: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20</w:t>
      </w:r>
      <w:r w:rsidR="006C0B99">
        <w:rPr>
          <w:rFonts w:ascii="Times New Roman" w:eastAsia="Times New Roman" w:hAnsi="Times New Roman" w:cs="Times New Roman"/>
          <w:sz w:val="28"/>
          <w:szCs w:val="28"/>
          <w:lang w:eastAsia="ru-RU"/>
        </w:rPr>
        <w:t>2</w:t>
      </w:r>
      <w:r w:rsidR="004806F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 размер безвозмездных поступлений в бюджет составил </w:t>
      </w:r>
      <w:r w:rsidR="004806FD">
        <w:rPr>
          <w:rFonts w:ascii="Times New Roman" w:eastAsia="Times New Roman" w:hAnsi="Times New Roman" w:cs="Times New Roman"/>
          <w:sz w:val="28"/>
          <w:szCs w:val="28"/>
          <w:lang w:eastAsia="ru-RU"/>
        </w:rPr>
        <w:t>10 258,3</w:t>
      </w:r>
      <w:r>
        <w:rPr>
          <w:rFonts w:ascii="Times New Roman" w:eastAsia="Times New Roman" w:hAnsi="Times New Roman" w:cs="Times New Roman"/>
          <w:sz w:val="28"/>
          <w:szCs w:val="28"/>
          <w:lang w:eastAsia="ru-RU"/>
        </w:rPr>
        <w:t xml:space="preserve"> тыс. рублей, в структуре </w:t>
      </w:r>
      <w:r w:rsidR="004806FD">
        <w:rPr>
          <w:rFonts w:ascii="Times New Roman" w:eastAsia="Times New Roman" w:hAnsi="Times New Roman" w:cs="Times New Roman"/>
          <w:sz w:val="28"/>
          <w:szCs w:val="28"/>
          <w:lang w:eastAsia="ru-RU"/>
        </w:rPr>
        <w:t>86,1</w:t>
      </w:r>
      <w:r>
        <w:rPr>
          <w:rFonts w:ascii="Times New Roman" w:eastAsia="Times New Roman" w:hAnsi="Times New Roman" w:cs="Times New Roman"/>
          <w:sz w:val="28"/>
          <w:szCs w:val="28"/>
          <w:lang w:eastAsia="ru-RU"/>
        </w:rPr>
        <w:t xml:space="preserve">% от общего объема доходов местного бюджета.  </w:t>
      </w:r>
      <w:r>
        <w:rPr>
          <w:rFonts w:ascii="Times New Roman" w:eastAsia="Times New Roman" w:hAnsi="Times New Roman" w:cs="Times New Roman"/>
          <w:sz w:val="28"/>
          <w:szCs w:val="28"/>
          <w:lang w:eastAsia="ru-RU"/>
        </w:rPr>
        <w:tab/>
      </w:r>
      <w:r w:rsidR="004806FD">
        <w:rPr>
          <w:rFonts w:ascii="Times New Roman" w:eastAsia="Times New Roman" w:hAnsi="Times New Roman" w:cs="Times New Roman"/>
          <w:sz w:val="28"/>
          <w:szCs w:val="28"/>
          <w:lang w:eastAsia="ru-RU"/>
        </w:rPr>
        <w:t>Относительно аналогичного отчетного произошло на  4 207,1 тыс. рублей.</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Первоначально утвержденные Решением о бюджете на 20</w:t>
      </w:r>
      <w:r w:rsidR="00DE0FF0">
        <w:rPr>
          <w:rFonts w:ascii="Times New Roman" w:eastAsia="Times New Roman" w:hAnsi="Times New Roman" w:cs="Times New Roman"/>
          <w:sz w:val="28"/>
          <w:szCs w:val="28"/>
          <w:lang w:eastAsia="ru-RU"/>
        </w:rPr>
        <w:t>2</w:t>
      </w:r>
      <w:r w:rsidR="006C0B99">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35078D">
        <w:rPr>
          <w:rFonts w:ascii="Times New Roman" w:eastAsia="Times New Roman" w:hAnsi="Times New Roman" w:cs="Times New Roman"/>
          <w:sz w:val="28"/>
          <w:szCs w:val="28"/>
          <w:lang w:eastAsia="ru-RU"/>
        </w:rPr>
        <w:t>6 357,</w:t>
      </w:r>
      <w:r w:rsidR="006C0B99">
        <w:rPr>
          <w:rFonts w:ascii="Times New Roman" w:eastAsia="Times New Roman" w:hAnsi="Times New Roman" w:cs="Times New Roman"/>
          <w:sz w:val="28"/>
          <w:szCs w:val="28"/>
          <w:lang w:eastAsia="ru-RU"/>
        </w:rPr>
        <w:t>4</w:t>
      </w:r>
      <w:r w:rsidR="00DE0FF0">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 xml:space="preserve">тыс. рублей. В течение отчетного периода бюджетные ассигнования увеличены на </w:t>
      </w:r>
      <w:r w:rsidR="0035078D">
        <w:rPr>
          <w:rFonts w:ascii="Times New Roman" w:eastAsia="Times New Roman" w:hAnsi="Times New Roman" w:cs="Times New Roman"/>
          <w:sz w:val="28"/>
          <w:szCs w:val="28"/>
          <w:lang w:eastAsia="ru-RU"/>
        </w:rPr>
        <w:t>3 900,9</w:t>
      </w:r>
      <w:r w:rsidRPr="00DF5A5E">
        <w:rPr>
          <w:rFonts w:ascii="Times New Roman" w:eastAsia="Times New Roman" w:hAnsi="Times New Roman" w:cs="Times New Roman"/>
          <w:sz w:val="28"/>
          <w:szCs w:val="28"/>
          <w:lang w:eastAsia="ru-RU"/>
        </w:rPr>
        <w:t xml:space="preserve"> тыс. рублей.</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tbl>
      <w:tblPr>
        <w:tblW w:w="9513" w:type="dxa"/>
        <w:tblInd w:w="93" w:type="dxa"/>
        <w:tblLook w:val="04A0"/>
      </w:tblPr>
      <w:tblGrid>
        <w:gridCol w:w="3361"/>
        <w:gridCol w:w="1474"/>
        <w:gridCol w:w="1528"/>
        <w:gridCol w:w="1449"/>
        <w:gridCol w:w="1701"/>
      </w:tblGrid>
      <w:tr w:rsidR="00FC73A7" w:rsidRPr="00FC73A7" w:rsidTr="00B51696">
        <w:trPr>
          <w:trHeight w:val="1260"/>
        </w:trPr>
        <w:tc>
          <w:tcPr>
            <w:tcW w:w="33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Утверждено решением о бюджете от 2</w:t>
            </w:r>
            <w:r>
              <w:rPr>
                <w:rFonts w:ascii="Times New Roman" w:eastAsia="Times New Roman" w:hAnsi="Times New Roman" w:cs="Times New Roman"/>
                <w:color w:val="000000"/>
                <w:sz w:val="24"/>
                <w:szCs w:val="24"/>
                <w:lang w:eastAsia="ru-RU"/>
              </w:rPr>
              <w:t>5.</w:t>
            </w:r>
            <w:r w:rsidRPr="00FC73A7">
              <w:rPr>
                <w:rFonts w:ascii="Times New Roman" w:eastAsia="Times New Roman" w:hAnsi="Times New Roman" w:cs="Times New Roman"/>
                <w:color w:val="000000"/>
                <w:sz w:val="24"/>
                <w:szCs w:val="24"/>
                <w:lang w:eastAsia="ru-RU"/>
              </w:rPr>
              <w:t xml:space="preserve">12.2023 № </w:t>
            </w:r>
            <w:r>
              <w:rPr>
                <w:rFonts w:ascii="Times New Roman" w:eastAsia="Times New Roman" w:hAnsi="Times New Roman" w:cs="Times New Roman"/>
                <w:color w:val="000000"/>
                <w:sz w:val="24"/>
                <w:szCs w:val="24"/>
                <w:lang w:eastAsia="ru-RU"/>
              </w:rPr>
              <w:t>37-244</w:t>
            </w:r>
          </w:p>
        </w:tc>
        <w:tc>
          <w:tcPr>
            <w:tcW w:w="1528" w:type="dxa"/>
            <w:tcBorders>
              <w:top w:val="single" w:sz="8" w:space="0" w:color="auto"/>
              <w:left w:val="nil"/>
              <w:bottom w:val="nil"/>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Отклонение</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 исполнения</w:t>
            </w:r>
          </w:p>
        </w:tc>
      </w:tr>
      <w:tr w:rsidR="00FC73A7" w:rsidRPr="00FC73A7" w:rsidTr="00B51696">
        <w:trPr>
          <w:trHeight w:val="435"/>
        </w:trPr>
        <w:tc>
          <w:tcPr>
            <w:tcW w:w="3361" w:type="dxa"/>
            <w:vMerge/>
            <w:tcBorders>
              <w:top w:val="single" w:sz="8" w:space="0" w:color="auto"/>
              <w:left w:val="single" w:sz="8" w:space="0" w:color="auto"/>
              <w:bottom w:val="single" w:sz="8" w:space="0" w:color="000000"/>
              <w:right w:val="single" w:sz="8" w:space="0" w:color="auto"/>
            </w:tcBorders>
            <w:vAlign w:val="center"/>
            <w:hideMark/>
          </w:tcPr>
          <w:p w:rsidR="00FC73A7" w:rsidRPr="00FC73A7" w:rsidRDefault="00FC73A7" w:rsidP="00FC73A7">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тыс. руб.</w:t>
            </w:r>
          </w:p>
        </w:tc>
        <w:tc>
          <w:tcPr>
            <w:tcW w:w="1528"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тыс. руб.</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FC73A7" w:rsidRPr="00FC73A7" w:rsidRDefault="00FC73A7" w:rsidP="00FC73A7">
            <w:pPr>
              <w:spacing w:after="0" w:line="240" w:lineRule="auto"/>
              <w:rPr>
                <w:rFonts w:ascii="Times New Roman" w:eastAsia="Times New Roman" w:hAnsi="Times New Roman" w:cs="Times New Roman"/>
                <w:color w:val="000000"/>
                <w:sz w:val="24"/>
                <w:szCs w:val="24"/>
                <w:lang w:eastAsia="ru-RU"/>
              </w:rPr>
            </w:pPr>
          </w:p>
        </w:tc>
      </w:tr>
      <w:tr w:rsidR="00FC73A7" w:rsidRPr="00FC73A7" w:rsidTr="00B51696">
        <w:trPr>
          <w:trHeight w:val="600"/>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10 974,2</w:t>
            </w:r>
          </w:p>
        </w:tc>
        <w:tc>
          <w:tcPr>
            <w:tcW w:w="1528"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10 258,3</w:t>
            </w:r>
          </w:p>
        </w:tc>
        <w:tc>
          <w:tcPr>
            <w:tcW w:w="1449"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-715,9</w:t>
            </w:r>
          </w:p>
        </w:tc>
        <w:tc>
          <w:tcPr>
            <w:tcW w:w="1701"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93,5</w:t>
            </w:r>
          </w:p>
        </w:tc>
      </w:tr>
      <w:tr w:rsidR="00FC73A7" w:rsidRPr="00FC73A7" w:rsidTr="00B51696">
        <w:trPr>
          <w:trHeight w:val="630"/>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3 919,0</w:t>
            </w:r>
          </w:p>
        </w:tc>
        <w:tc>
          <w:tcPr>
            <w:tcW w:w="1528"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3 919,0</w:t>
            </w:r>
          </w:p>
        </w:tc>
        <w:tc>
          <w:tcPr>
            <w:tcW w:w="1449"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0,0</w:t>
            </w:r>
          </w:p>
        </w:tc>
        <w:tc>
          <w:tcPr>
            <w:tcW w:w="1701"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100,0</w:t>
            </w:r>
          </w:p>
        </w:tc>
      </w:tr>
      <w:tr w:rsidR="00FC73A7" w:rsidRPr="00FC73A7" w:rsidTr="00B51696">
        <w:trPr>
          <w:trHeight w:val="930"/>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Субсидии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3 459,0</w:t>
            </w:r>
          </w:p>
        </w:tc>
        <w:tc>
          <w:tcPr>
            <w:tcW w:w="1528"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2 863,1</w:t>
            </w:r>
          </w:p>
        </w:tc>
        <w:tc>
          <w:tcPr>
            <w:tcW w:w="1449"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-595,9</w:t>
            </w:r>
          </w:p>
        </w:tc>
        <w:tc>
          <w:tcPr>
            <w:tcW w:w="1701"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82,8</w:t>
            </w:r>
          </w:p>
        </w:tc>
      </w:tr>
      <w:tr w:rsidR="00FC73A7" w:rsidRPr="00FC73A7" w:rsidTr="00B51696">
        <w:trPr>
          <w:trHeight w:val="915"/>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139,8</w:t>
            </w:r>
          </w:p>
        </w:tc>
        <w:tc>
          <w:tcPr>
            <w:tcW w:w="1528"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29,8</w:t>
            </w:r>
          </w:p>
        </w:tc>
        <w:tc>
          <w:tcPr>
            <w:tcW w:w="1449"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-110,0</w:t>
            </w:r>
          </w:p>
        </w:tc>
        <w:tc>
          <w:tcPr>
            <w:tcW w:w="1701"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21,3</w:t>
            </w:r>
          </w:p>
        </w:tc>
      </w:tr>
      <w:tr w:rsidR="00FC73A7" w:rsidRPr="00FC73A7" w:rsidTr="00B51696">
        <w:trPr>
          <w:trHeight w:val="735"/>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3 456,4</w:t>
            </w:r>
          </w:p>
        </w:tc>
        <w:tc>
          <w:tcPr>
            <w:tcW w:w="1528"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color w:val="000000"/>
                <w:sz w:val="24"/>
                <w:szCs w:val="24"/>
                <w:lang w:eastAsia="ru-RU"/>
              </w:rPr>
            </w:pPr>
            <w:r w:rsidRPr="00FC73A7">
              <w:rPr>
                <w:rFonts w:ascii="Times New Roman" w:eastAsia="Times New Roman" w:hAnsi="Times New Roman" w:cs="Times New Roman"/>
                <w:color w:val="000000"/>
                <w:sz w:val="24"/>
                <w:szCs w:val="24"/>
                <w:lang w:eastAsia="ru-RU"/>
              </w:rPr>
              <w:t>3 446,4</w:t>
            </w:r>
          </w:p>
        </w:tc>
        <w:tc>
          <w:tcPr>
            <w:tcW w:w="1449"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-10,0</w:t>
            </w:r>
          </w:p>
        </w:tc>
        <w:tc>
          <w:tcPr>
            <w:tcW w:w="1701" w:type="dxa"/>
            <w:tcBorders>
              <w:top w:val="nil"/>
              <w:left w:val="nil"/>
              <w:bottom w:val="single" w:sz="8" w:space="0" w:color="auto"/>
              <w:right w:val="single" w:sz="8" w:space="0" w:color="auto"/>
            </w:tcBorders>
            <w:shd w:val="clear" w:color="auto" w:fill="auto"/>
            <w:vAlign w:val="bottom"/>
            <w:hideMark/>
          </w:tcPr>
          <w:p w:rsidR="00FC73A7" w:rsidRPr="00FC73A7" w:rsidRDefault="00FC73A7" w:rsidP="00FC73A7">
            <w:pPr>
              <w:spacing w:after="0" w:line="240" w:lineRule="auto"/>
              <w:jc w:val="both"/>
              <w:rPr>
                <w:rFonts w:ascii="Times New Roman" w:eastAsia="Times New Roman" w:hAnsi="Times New Roman" w:cs="Times New Roman"/>
                <w:b/>
                <w:bCs/>
                <w:color w:val="000000"/>
                <w:sz w:val="24"/>
                <w:szCs w:val="24"/>
                <w:lang w:eastAsia="ru-RU"/>
              </w:rPr>
            </w:pPr>
            <w:r w:rsidRPr="00FC73A7">
              <w:rPr>
                <w:rFonts w:ascii="Times New Roman" w:eastAsia="Times New Roman" w:hAnsi="Times New Roman" w:cs="Times New Roman"/>
                <w:b/>
                <w:bCs/>
                <w:color w:val="000000"/>
                <w:sz w:val="24"/>
                <w:szCs w:val="24"/>
                <w:lang w:eastAsia="ru-RU"/>
              </w:rPr>
              <w:t>99,7</w:t>
            </w:r>
          </w:p>
        </w:tc>
      </w:tr>
    </w:tbl>
    <w:p w:rsidR="00FC73A7" w:rsidRDefault="00FC73A7"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C02D95">
        <w:rPr>
          <w:rFonts w:ascii="Times New Roman" w:eastAsia="Times New Roman" w:hAnsi="Times New Roman" w:cs="Times New Roman"/>
          <w:color w:val="000000"/>
          <w:sz w:val="28"/>
          <w:szCs w:val="28"/>
          <w:lang w:eastAsia="ru-RU"/>
        </w:rPr>
        <w:t xml:space="preserve"> </w:t>
      </w:r>
      <w:r w:rsidRPr="00FD5282">
        <w:rPr>
          <w:rFonts w:ascii="Times New Roman" w:eastAsia="Times New Roman" w:hAnsi="Times New Roman" w:cs="Times New Roman"/>
          <w:sz w:val="28"/>
          <w:szCs w:val="28"/>
          <w:lang w:eastAsia="ru-RU"/>
        </w:rPr>
        <w:t>(</w:t>
      </w:r>
      <w:r w:rsidR="0035078D">
        <w:rPr>
          <w:rFonts w:ascii="Times New Roman" w:eastAsia="Times New Roman" w:hAnsi="Times New Roman" w:cs="Times New Roman"/>
          <w:sz w:val="28"/>
          <w:szCs w:val="28"/>
          <w:lang w:eastAsia="ru-RU"/>
        </w:rPr>
        <w:t>38,2</w:t>
      </w:r>
      <w:r w:rsidRPr="00FD5282">
        <w:rPr>
          <w:rFonts w:ascii="Times New Roman" w:eastAsia="Times New Roman" w:hAnsi="Times New Roman" w:cs="Times New Roman"/>
          <w:sz w:val="28"/>
          <w:szCs w:val="28"/>
          <w:lang w:eastAsia="ru-RU"/>
        </w:rPr>
        <w:t>%)</w:t>
      </w:r>
      <w:r w:rsidR="00FD5282">
        <w:rPr>
          <w:rFonts w:ascii="Times New Roman" w:eastAsia="Times New Roman" w:hAnsi="Times New Roman" w:cs="Times New Roman"/>
          <w:sz w:val="28"/>
          <w:szCs w:val="28"/>
          <w:lang w:eastAsia="ru-RU"/>
        </w:rPr>
        <w:t>,</w:t>
      </w:r>
      <w:r w:rsidRPr="00FD5282">
        <w:rPr>
          <w:rFonts w:ascii="Times New Roman" w:eastAsia="Times New Roman" w:hAnsi="Times New Roman" w:cs="Times New Roman"/>
          <w:sz w:val="28"/>
          <w:szCs w:val="28"/>
          <w:lang w:eastAsia="ru-RU"/>
        </w:rPr>
        <w:t xml:space="preserve"> иные межбюджетные трансферты</w:t>
      </w:r>
      <w:r w:rsidR="00FD5282">
        <w:rPr>
          <w:rFonts w:ascii="Times New Roman" w:eastAsia="Times New Roman" w:hAnsi="Times New Roman" w:cs="Times New Roman"/>
          <w:sz w:val="28"/>
          <w:szCs w:val="28"/>
          <w:lang w:eastAsia="ru-RU"/>
        </w:rPr>
        <w:t xml:space="preserve"> (</w:t>
      </w:r>
      <w:r w:rsidR="0035078D">
        <w:rPr>
          <w:rFonts w:ascii="Times New Roman" w:eastAsia="Times New Roman" w:hAnsi="Times New Roman" w:cs="Times New Roman"/>
          <w:sz w:val="28"/>
          <w:szCs w:val="28"/>
          <w:lang w:eastAsia="ru-RU"/>
        </w:rPr>
        <w:t>33,6</w:t>
      </w:r>
      <w:r w:rsidR="00FD5282">
        <w:rPr>
          <w:rFonts w:ascii="Times New Roman" w:eastAsia="Times New Roman" w:hAnsi="Times New Roman" w:cs="Times New Roman"/>
          <w:sz w:val="28"/>
          <w:szCs w:val="28"/>
          <w:lang w:eastAsia="ru-RU"/>
        </w:rPr>
        <w:t>%)</w:t>
      </w:r>
      <w:r w:rsidR="0035078D">
        <w:rPr>
          <w:rFonts w:ascii="Times New Roman" w:eastAsia="Times New Roman" w:hAnsi="Times New Roman" w:cs="Times New Roman"/>
          <w:sz w:val="28"/>
          <w:szCs w:val="28"/>
          <w:lang w:eastAsia="ru-RU"/>
        </w:rPr>
        <w:t>, с</w:t>
      </w:r>
      <w:r w:rsidR="0035078D" w:rsidRPr="0035078D">
        <w:rPr>
          <w:rFonts w:ascii="Times New Roman" w:eastAsia="Times New Roman" w:hAnsi="Times New Roman" w:cs="Times New Roman"/>
          <w:sz w:val="28"/>
          <w:szCs w:val="28"/>
          <w:lang w:eastAsia="ru-RU"/>
        </w:rPr>
        <w:t>убсидии бюджетам бюджетной системы Российской Федерации</w:t>
      </w:r>
      <w:r w:rsidR="0035078D">
        <w:rPr>
          <w:rFonts w:ascii="Times New Roman" w:eastAsia="Times New Roman" w:hAnsi="Times New Roman" w:cs="Times New Roman"/>
          <w:sz w:val="28"/>
          <w:szCs w:val="28"/>
          <w:lang w:eastAsia="ru-RU"/>
        </w:rPr>
        <w:t xml:space="preserve"> (27,9%)</w:t>
      </w:r>
      <w:r w:rsidRPr="00FD5282">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ayout w:type="fixed"/>
        <w:tblLook w:val="01E0"/>
      </w:tblPr>
      <w:tblGrid>
        <w:gridCol w:w="9832"/>
      </w:tblGrid>
      <w:tr w:rsidR="00356A27" w:rsidRPr="00A55F34" w:rsidTr="00A43E0D">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A210C4">
              <w:rPr>
                <w:rFonts w:ascii="Times New Roman" w:hAnsi="Times New Roman" w:cs="Times New Roman"/>
                <w:sz w:val="28"/>
                <w:szCs w:val="28"/>
              </w:rPr>
              <w:t>3</w:t>
            </w:r>
            <w:r>
              <w:rPr>
                <w:rFonts w:ascii="Times New Roman" w:hAnsi="Times New Roman" w:cs="Times New Roman"/>
                <w:sz w:val="28"/>
                <w:szCs w:val="28"/>
              </w:rPr>
              <w:t xml:space="preserve"> год утвержден в сумме </w:t>
            </w:r>
            <w:r w:rsidR="00A210C4">
              <w:rPr>
                <w:rFonts w:ascii="Times New Roman" w:hAnsi="Times New Roman" w:cs="Times New Roman"/>
                <w:sz w:val="28"/>
                <w:szCs w:val="28"/>
              </w:rPr>
              <w:t>7 972,0</w:t>
            </w:r>
            <w:r>
              <w:rPr>
                <w:rFonts w:ascii="Times New Roman" w:hAnsi="Times New Roman" w:cs="Times New Roman"/>
                <w:sz w:val="28"/>
                <w:szCs w:val="28"/>
              </w:rPr>
              <w:t xml:space="preserve"> тыс. рублей.</w:t>
            </w:r>
          </w:p>
          <w:p w:rsidR="00234F29" w:rsidRDefault="00F2371F" w:rsidP="00234F2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течение 202</w:t>
            </w:r>
            <w:r w:rsidR="00A210C4">
              <w:rPr>
                <w:rFonts w:ascii="Times New Roman" w:hAnsi="Times New Roman" w:cs="Times New Roman"/>
                <w:sz w:val="28"/>
                <w:szCs w:val="28"/>
              </w:rPr>
              <w:t>3</w:t>
            </w:r>
            <w:r>
              <w:rPr>
                <w:rFonts w:ascii="Times New Roman" w:hAnsi="Times New Roman" w:cs="Times New Roman"/>
                <w:sz w:val="28"/>
                <w:szCs w:val="28"/>
              </w:rPr>
              <w:t xml:space="preserve"> года в утвержденный бюджет вносили </w:t>
            </w:r>
            <w:r w:rsidR="00234F29">
              <w:rPr>
                <w:rFonts w:ascii="Times New Roman" w:hAnsi="Times New Roman" w:cs="Times New Roman"/>
                <w:sz w:val="28"/>
                <w:szCs w:val="28"/>
              </w:rPr>
              <w:t>изменения и в последней редакции решения</w:t>
            </w:r>
            <w:r w:rsidR="00A210C4">
              <w:rPr>
                <w:rFonts w:ascii="Times New Roman" w:hAnsi="Times New Roman" w:cs="Times New Roman"/>
                <w:sz w:val="28"/>
                <w:szCs w:val="28"/>
              </w:rPr>
              <w:t xml:space="preserve"> от 25.12.2023 № 37-244 </w:t>
            </w:r>
            <w:r w:rsidR="00234F29">
              <w:rPr>
                <w:rFonts w:ascii="Times New Roman" w:hAnsi="Times New Roman" w:cs="Times New Roman"/>
                <w:sz w:val="28"/>
                <w:szCs w:val="28"/>
              </w:rPr>
              <w:t xml:space="preserve"> «</w:t>
            </w:r>
            <w:r w:rsidR="00234F29" w:rsidRPr="00DF5A5E">
              <w:rPr>
                <w:rFonts w:ascii="Times New Roman" w:eastAsia="Times New Roman" w:hAnsi="Times New Roman" w:cs="Times New Roman"/>
                <w:color w:val="000000"/>
                <w:sz w:val="28"/>
                <w:szCs w:val="28"/>
                <w:lang w:eastAsia="ru-RU"/>
              </w:rPr>
              <w:t xml:space="preserve">О бюджете  </w:t>
            </w:r>
            <w:r w:rsidR="00234F29">
              <w:rPr>
                <w:rFonts w:ascii="Times New Roman" w:eastAsia="Times New Roman" w:hAnsi="Times New Roman" w:cs="Times New Roman"/>
                <w:color w:val="000000"/>
                <w:sz w:val="28"/>
                <w:szCs w:val="28"/>
                <w:lang w:eastAsia="ru-RU"/>
              </w:rPr>
              <w:t>Бартатского сельсовета на 202</w:t>
            </w:r>
            <w:r w:rsidR="00A210C4">
              <w:rPr>
                <w:rFonts w:ascii="Times New Roman" w:eastAsia="Times New Roman" w:hAnsi="Times New Roman" w:cs="Times New Roman"/>
                <w:color w:val="000000"/>
                <w:sz w:val="28"/>
                <w:szCs w:val="28"/>
                <w:lang w:eastAsia="ru-RU"/>
              </w:rPr>
              <w:t>3</w:t>
            </w:r>
            <w:r w:rsidR="00234F29">
              <w:rPr>
                <w:rFonts w:ascii="Times New Roman" w:eastAsia="Times New Roman" w:hAnsi="Times New Roman" w:cs="Times New Roman"/>
                <w:color w:val="000000"/>
                <w:sz w:val="28"/>
                <w:szCs w:val="28"/>
                <w:lang w:eastAsia="ru-RU"/>
              </w:rPr>
              <w:t xml:space="preserve"> год</w:t>
            </w:r>
            <w:r w:rsidR="00234F29" w:rsidRPr="00DF5A5E">
              <w:rPr>
                <w:rFonts w:ascii="Times New Roman" w:eastAsia="Times New Roman" w:hAnsi="Times New Roman" w:cs="Times New Roman"/>
                <w:color w:val="000000"/>
                <w:sz w:val="28"/>
                <w:szCs w:val="28"/>
                <w:lang w:eastAsia="ru-RU"/>
              </w:rPr>
              <w:t xml:space="preserve"> и плановый период   20</w:t>
            </w:r>
            <w:r w:rsidR="00234F29">
              <w:rPr>
                <w:rFonts w:ascii="Times New Roman" w:eastAsia="Times New Roman" w:hAnsi="Times New Roman" w:cs="Times New Roman"/>
                <w:color w:val="000000"/>
                <w:sz w:val="28"/>
                <w:szCs w:val="28"/>
                <w:lang w:eastAsia="ru-RU"/>
              </w:rPr>
              <w:t>2</w:t>
            </w:r>
            <w:r w:rsidR="00A210C4">
              <w:rPr>
                <w:rFonts w:ascii="Times New Roman" w:eastAsia="Times New Roman" w:hAnsi="Times New Roman" w:cs="Times New Roman"/>
                <w:color w:val="000000"/>
                <w:sz w:val="28"/>
                <w:szCs w:val="28"/>
                <w:lang w:eastAsia="ru-RU"/>
              </w:rPr>
              <w:t>4</w:t>
            </w:r>
            <w:r w:rsidR="00234F29" w:rsidRPr="00DF5A5E">
              <w:rPr>
                <w:rFonts w:ascii="Times New Roman" w:eastAsia="Times New Roman" w:hAnsi="Times New Roman" w:cs="Times New Roman"/>
                <w:color w:val="000000"/>
                <w:sz w:val="28"/>
                <w:szCs w:val="28"/>
                <w:lang w:eastAsia="ru-RU"/>
              </w:rPr>
              <w:t>-202</w:t>
            </w:r>
            <w:r w:rsidR="00A210C4">
              <w:rPr>
                <w:rFonts w:ascii="Times New Roman" w:eastAsia="Times New Roman" w:hAnsi="Times New Roman" w:cs="Times New Roman"/>
                <w:color w:val="000000"/>
                <w:sz w:val="28"/>
                <w:szCs w:val="28"/>
                <w:lang w:eastAsia="ru-RU"/>
              </w:rPr>
              <w:t>5</w:t>
            </w:r>
            <w:r w:rsidR="00234F29" w:rsidRPr="00DF5A5E">
              <w:rPr>
                <w:rFonts w:ascii="Times New Roman" w:eastAsia="Times New Roman" w:hAnsi="Times New Roman" w:cs="Times New Roman"/>
                <w:color w:val="000000"/>
                <w:sz w:val="28"/>
                <w:szCs w:val="28"/>
                <w:lang w:eastAsia="ru-RU"/>
              </w:rPr>
              <w:t xml:space="preserve"> годов»</w:t>
            </w:r>
            <w:r w:rsidR="00234F29">
              <w:rPr>
                <w:rFonts w:ascii="Times New Roman" w:eastAsia="Times New Roman" w:hAnsi="Times New Roman" w:cs="Times New Roman"/>
                <w:color w:val="000000"/>
                <w:sz w:val="28"/>
                <w:szCs w:val="28"/>
                <w:lang w:eastAsia="ru-RU"/>
              </w:rPr>
              <w:t xml:space="preserve"> утверждены расходы в объеме </w:t>
            </w:r>
            <w:r w:rsidR="00A210C4">
              <w:rPr>
                <w:rFonts w:ascii="Times New Roman" w:eastAsia="Times New Roman" w:hAnsi="Times New Roman" w:cs="Times New Roman"/>
                <w:color w:val="000000"/>
                <w:sz w:val="28"/>
                <w:szCs w:val="28"/>
                <w:lang w:eastAsia="ru-RU"/>
              </w:rPr>
              <w:t>13 296,9</w:t>
            </w:r>
            <w:r w:rsidR="00234F29">
              <w:rPr>
                <w:rFonts w:ascii="Times New Roman" w:eastAsia="Times New Roman" w:hAnsi="Times New Roman" w:cs="Times New Roman"/>
                <w:color w:val="000000"/>
                <w:sz w:val="28"/>
                <w:szCs w:val="28"/>
                <w:lang w:eastAsia="ru-RU"/>
              </w:rPr>
              <w:t xml:space="preserve"> тыс. рублей.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234F29">
              <w:rPr>
                <w:rFonts w:ascii="Times New Roman" w:eastAsia="Times New Roman" w:hAnsi="Times New Roman" w:cs="Times New Roman"/>
                <w:color w:val="000000"/>
                <w:sz w:val="28"/>
                <w:szCs w:val="28"/>
                <w:lang w:eastAsia="ru-RU"/>
              </w:rPr>
              <w:t>Бартатского</w:t>
            </w:r>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A210C4">
              <w:rPr>
                <w:rFonts w:ascii="Times New Roman" w:eastAsia="Times New Roman" w:hAnsi="Times New Roman" w:cs="Times New Roman"/>
                <w:color w:val="000000"/>
                <w:sz w:val="28"/>
                <w:szCs w:val="28"/>
                <w:lang w:eastAsia="ru-RU"/>
              </w:rPr>
              <w:t>3</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F22676">
              <w:rPr>
                <w:rFonts w:ascii="Times New Roman" w:eastAsia="Times New Roman" w:hAnsi="Times New Roman" w:cs="Times New Roman"/>
                <w:color w:val="000000"/>
                <w:sz w:val="28"/>
                <w:szCs w:val="28"/>
                <w:lang w:eastAsia="ru-RU"/>
              </w:rPr>
              <w:t>12 346,8 т</w:t>
            </w:r>
            <w:r w:rsidR="001D4153">
              <w:rPr>
                <w:rFonts w:ascii="Times New Roman" w:eastAsia="Times New Roman" w:hAnsi="Times New Roman" w:cs="Times New Roman"/>
                <w:color w:val="000000"/>
                <w:sz w:val="28"/>
                <w:szCs w:val="28"/>
                <w:lang w:eastAsia="ru-RU"/>
              </w:rPr>
              <w:t>ыс. рублей</w:t>
            </w:r>
            <w:r w:rsidR="00F22676">
              <w:rPr>
                <w:rFonts w:ascii="Times New Roman" w:eastAsia="Times New Roman" w:hAnsi="Times New Roman" w:cs="Times New Roman"/>
                <w:color w:val="000000"/>
                <w:sz w:val="28"/>
                <w:szCs w:val="28"/>
                <w:lang w:eastAsia="ru-RU"/>
              </w:rPr>
              <w:t>, что на 4 272,8 тыс. рублей больше, чем за 2022 год</w:t>
            </w:r>
            <w:r w:rsidR="001D4153">
              <w:rPr>
                <w:rFonts w:ascii="Times New Roman" w:eastAsia="Times New Roman" w:hAnsi="Times New Roman" w:cs="Times New Roman"/>
                <w:color w:val="000000"/>
                <w:sz w:val="28"/>
                <w:szCs w:val="28"/>
                <w:lang w:eastAsia="ru-RU"/>
              </w:rPr>
              <w:t>.</w:t>
            </w:r>
          </w:p>
          <w:p w:rsidR="00DC63A1"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F22676">
              <w:rPr>
                <w:rFonts w:ascii="Times New Roman" w:eastAsia="Times New Roman" w:hAnsi="Times New Roman" w:cs="Times New Roman"/>
                <w:color w:val="000000"/>
                <w:sz w:val="28"/>
                <w:szCs w:val="28"/>
                <w:lang w:eastAsia="ru-RU"/>
              </w:rPr>
              <w:t>3</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w:t>
            </w:r>
            <w:r>
              <w:rPr>
                <w:rFonts w:ascii="Times New Roman" w:eastAsia="Times New Roman" w:hAnsi="Times New Roman" w:cs="Times New Roman"/>
                <w:color w:val="000000"/>
                <w:sz w:val="28"/>
                <w:szCs w:val="28"/>
                <w:lang w:eastAsia="ru-RU"/>
              </w:rPr>
              <w:lastRenderedPageBreak/>
              <w:t>подразделам бюджетной классификации представлены в следующем виде:</w:t>
            </w:r>
          </w:p>
          <w:p w:rsidR="00A43E0D" w:rsidRDefault="00A43E0D"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43E0D" w:rsidRDefault="00A43E0D"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43E0D" w:rsidRDefault="00A43E0D"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596" w:type="dxa"/>
              <w:tblLayout w:type="fixed"/>
              <w:tblLook w:val="04A0"/>
            </w:tblPr>
            <w:tblGrid>
              <w:gridCol w:w="3818"/>
              <w:gridCol w:w="740"/>
              <w:gridCol w:w="1473"/>
              <w:gridCol w:w="1522"/>
              <w:gridCol w:w="967"/>
              <w:gridCol w:w="1076"/>
            </w:tblGrid>
            <w:tr w:rsidR="00A43E0D" w:rsidRPr="00A43E0D" w:rsidTr="00A43E0D">
              <w:trPr>
                <w:trHeight w:val="315"/>
              </w:trPr>
              <w:tc>
                <w:tcPr>
                  <w:tcW w:w="3818" w:type="dxa"/>
                  <w:vMerge w:val="restart"/>
                  <w:tcBorders>
                    <w:top w:val="single" w:sz="8" w:space="0" w:color="auto"/>
                    <w:left w:val="single" w:sz="8" w:space="0" w:color="auto"/>
                    <w:right w:val="single" w:sz="8" w:space="0" w:color="auto"/>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Наименование функциональной статьи</w:t>
                  </w:r>
                </w:p>
              </w:tc>
              <w:tc>
                <w:tcPr>
                  <w:tcW w:w="740" w:type="dxa"/>
                  <w:vMerge w:val="restart"/>
                  <w:tcBorders>
                    <w:top w:val="single" w:sz="8" w:space="0" w:color="auto"/>
                    <w:left w:val="single" w:sz="8" w:space="0" w:color="auto"/>
                    <w:right w:val="single" w:sz="8" w:space="0" w:color="auto"/>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Раздел/подраздел</w:t>
                  </w:r>
                </w:p>
              </w:tc>
              <w:tc>
                <w:tcPr>
                  <w:tcW w:w="1473" w:type="dxa"/>
                  <w:vMerge w:val="restart"/>
                  <w:tcBorders>
                    <w:top w:val="single" w:sz="8" w:space="0" w:color="auto"/>
                    <w:left w:val="single" w:sz="8" w:space="0" w:color="auto"/>
                    <w:right w:val="single" w:sz="8" w:space="0" w:color="auto"/>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Утверждено решением о бюджете, тыс. руб.</w:t>
                  </w:r>
                </w:p>
              </w:tc>
              <w:tc>
                <w:tcPr>
                  <w:tcW w:w="1522" w:type="dxa"/>
                  <w:vMerge w:val="restart"/>
                  <w:tcBorders>
                    <w:top w:val="single" w:sz="8" w:space="0" w:color="auto"/>
                    <w:left w:val="single" w:sz="8" w:space="0" w:color="auto"/>
                    <w:right w:val="single" w:sz="8" w:space="0" w:color="auto"/>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Исполнение, тыс. руб.</w:t>
                  </w:r>
                </w:p>
              </w:tc>
              <w:tc>
                <w:tcPr>
                  <w:tcW w:w="2043" w:type="dxa"/>
                  <w:gridSpan w:val="2"/>
                  <w:tcBorders>
                    <w:top w:val="single" w:sz="8" w:space="0" w:color="auto"/>
                    <w:left w:val="single" w:sz="8" w:space="0" w:color="auto"/>
                    <w:bottom w:val="single" w:sz="4" w:space="0" w:color="auto"/>
                    <w:right w:val="single" w:sz="8" w:space="0" w:color="000000"/>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Отклонение</w:t>
                  </w:r>
                </w:p>
              </w:tc>
            </w:tr>
            <w:tr w:rsidR="00A43E0D" w:rsidRPr="00A43E0D" w:rsidTr="00A43E0D">
              <w:trPr>
                <w:trHeight w:val="615"/>
              </w:trPr>
              <w:tc>
                <w:tcPr>
                  <w:tcW w:w="3818" w:type="dxa"/>
                  <w:vMerge/>
                  <w:tcBorders>
                    <w:left w:val="single" w:sz="8" w:space="0" w:color="auto"/>
                    <w:right w:val="single" w:sz="8" w:space="0" w:color="auto"/>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p>
              </w:tc>
              <w:tc>
                <w:tcPr>
                  <w:tcW w:w="740" w:type="dxa"/>
                  <w:vMerge/>
                  <w:tcBorders>
                    <w:left w:val="single" w:sz="8" w:space="0" w:color="auto"/>
                    <w:right w:val="single" w:sz="8" w:space="0" w:color="auto"/>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p>
              </w:tc>
              <w:tc>
                <w:tcPr>
                  <w:tcW w:w="1473" w:type="dxa"/>
                  <w:vMerge/>
                  <w:tcBorders>
                    <w:left w:val="single" w:sz="8" w:space="0" w:color="auto"/>
                    <w:right w:val="single" w:sz="8" w:space="0" w:color="auto"/>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p>
              </w:tc>
              <w:tc>
                <w:tcPr>
                  <w:tcW w:w="1522" w:type="dxa"/>
                  <w:vMerge/>
                  <w:tcBorders>
                    <w:left w:val="single" w:sz="8" w:space="0" w:color="auto"/>
                    <w:right w:val="single" w:sz="8" w:space="0" w:color="auto"/>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p>
              </w:tc>
              <w:tc>
                <w:tcPr>
                  <w:tcW w:w="967" w:type="dxa"/>
                  <w:tcBorders>
                    <w:top w:val="single" w:sz="4" w:space="0" w:color="auto"/>
                    <w:left w:val="single" w:sz="8" w:space="0" w:color="auto"/>
                    <w:right w:val="single" w:sz="4" w:space="0" w:color="auto"/>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Сумма, тыс. руб.</w:t>
                  </w:r>
                </w:p>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p>
              </w:tc>
              <w:tc>
                <w:tcPr>
                  <w:tcW w:w="1076" w:type="dxa"/>
                  <w:tcBorders>
                    <w:top w:val="single" w:sz="4" w:space="0" w:color="auto"/>
                    <w:left w:val="single" w:sz="4" w:space="0" w:color="auto"/>
                    <w:right w:val="single" w:sz="8" w:space="0" w:color="000000"/>
                  </w:tcBorders>
                  <w:shd w:val="clear" w:color="auto" w:fill="auto"/>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A43E0D" w:rsidRPr="00A43E0D" w:rsidTr="00A43E0D">
              <w:trPr>
                <w:trHeight w:val="80"/>
              </w:trPr>
              <w:tc>
                <w:tcPr>
                  <w:tcW w:w="3818" w:type="dxa"/>
                  <w:vMerge/>
                  <w:tcBorders>
                    <w:left w:val="single" w:sz="8" w:space="0" w:color="auto"/>
                    <w:bottom w:val="single" w:sz="8" w:space="0" w:color="000000"/>
                    <w:right w:val="single" w:sz="8" w:space="0" w:color="auto"/>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p>
              </w:tc>
              <w:tc>
                <w:tcPr>
                  <w:tcW w:w="740" w:type="dxa"/>
                  <w:vMerge/>
                  <w:tcBorders>
                    <w:left w:val="single" w:sz="8" w:space="0" w:color="auto"/>
                    <w:bottom w:val="single" w:sz="8" w:space="0" w:color="000000"/>
                    <w:right w:val="single" w:sz="8" w:space="0" w:color="auto"/>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p>
              </w:tc>
              <w:tc>
                <w:tcPr>
                  <w:tcW w:w="1473" w:type="dxa"/>
                  <w:vMerge/>
                  <w:tcBorders>
                    <w:left w:val="single" w:sz="8" w:space="0" w:color="auto"/>
                    <w:bottom w:val="single" w:sz="8" w:space="0" w:color="000000"/>
                    <w:right w:val="single" w:sz="8" w:space="0" w:color="auto"/>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p>
              </w:tc>
              <w:tc>
                <w:tcPr>
                  <w:tcW w:w="1522" w:type="dxa"/>
                  <w:vMerge/>
                  <w:tcBorders>
                    <w:left w:val="single" w:sz="8" w:space="0" w:color="auto"/>
                    <w:bottom w:val="single" w:sz="8" w:space="0" w:color="000000"/>
                    <w:right w:val="single" w:sz="8" w:space="0" w:color="auto"/>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p>
              </w:tc>
              <w:tc>
                <w:tcPr>
                  <w:tcW w:w="2043" w:type="dxa"/>
                  <w:gridSpan w:val="2"/>
                  <w:tcBorders>
                    <w:left w:val="single" w:sz="8" w:space="0" w:color="auto"/>
                    <w:bottom w:val="single" w:sz="4" w:space="0" w:color="auto"/>
                    <w:right w:val="single" w:sz="8" w:space="0" w:color="000000"/>
                  </w:tcBorders>
                  <w:shd w:val="clear" w:color="auto" w:fill="auto"/>
                  <w:hideMark/>
                </w:tcPr>
                <w:p w:rsidR="00A43E0D" w:rsidRPr="00A43E0D" w:rsidRDefault="00A43E0D" w:rsidP="00A43E0D">
                  <w:pPr>
                    <w:spacing w:after="0" w:line="240" w:lineRule="auto"/>
                    <w:jc w:val="center"/>
                    <w:rPr>
                      <w:rFonts w:ascii="Times New Roman" w:eastAsia="Times New Roman" w:hAnsi="Times New Roman" w:cs="Times New Roman"/>
                      <w:color w:val="000000"/>
                      <w:sz w:val="24"/>
                      <w:szCs w:val="24"/>
                      <w:lang w:eastAsia="ru-RU"/>
                    </w:rPr>
                  </w:pPr>
                </w:p>
              </w:tc>
            </w:tr>
            <w:tr w:rsidR="00A43E0D" w:rsidRPr="00A43E0D" w:rsidTr="00A43E0D">
              <w:trPr>
                <w:trHeight w:val="437"/>
              </w:trPr>
              <w:tc>
                <w:tcPr>
                  <w:tcW w:w="3818" w:type="dxa"/>
                  <w:tcBorders>
                    <w:top w:val="nil"/>
                    <w:left w:val="single" w:sz="8" w:space="0" w:color="auto"/>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Общегосударственные вопросы</w:t>
                  </w:r>
                </w:p>
              </w:tc>
              <w:tc>
                <w:tcPr>
                  <w:tcW w:w="740"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0100</w:t>
                  </w:r>
                </w:p>
              </w:tc>
              <w:tc>
                <w:tcPr>
                  <w:tcW w:w="1473"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6 204,9</w:t>
                  </w:r>
                </w:p>
              </w:tc>
              <w:tc>
                <w:tcPr>
                  <w:tcW w:w="1522"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5 986,9</w:t>
                  </w:r>
                </w:p>
              </w:tc>
              <w:tc>
                <w:tcPr>
                  <w:tcW w:w="967" w:type="dxa"/>
                  <w:tcBorders>
                    <w:top w:val="single" w:sz="4" w:space="0" w:color="auto"/>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-218,0</w:t>
                  </w:r>
                </w:p>
              </w:tc>
              <w:tc>
                <w:tcPr>
                  <w:tcW w:w="1076" w:type="dxa"/>
                  <w:tcBorders>
                    <w:top w:val="single" w:sz="4" w:space="0" w:color="auto"/>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96,5</w:t>
                  </w:r>
                </w:p>
              </w:tc>
            </w:tr>
            <w:tr w:rsidR="00A43E0D" w:rsidRPr="00A43E0D" w:rsidTr="00A43E0D">
              <w:trPr>
                <w:trHeight w:val="414"/>
              </w:trPr>
              <w:tc>
                <w:tcPr>
                  <w:tcW w:w="3818" w:type="dxa"/>
                  <w:tcBorders>
                    <w:top w:val="nil"/>
                    <w:left w:val="single" w:sz="8" w:space="0" w:color="auto"/>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Национальная оборона</w:t>
                  </w:r>
                </w:p>
              </w:tc>
              <w:tc>
                <w:tcPr>
                  <w:tcW w:w="740"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0200</w:t>
                  </w:r>
                </w:p>
              </w:tc>
              <w:tc>
                <w:tcPr>
                  <w:tcW w:w="1473"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133,6</w:t>
                  </w:r>
                </w:p>
              </w:tc>
              <w:tc>
                <w:tcPr>
                  <w:tcW w:w="1522"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23,6</w:t>
                  </w:r>
                </w:p>
              </w:tc>
              <w:tc>
                <w:tcPr>
                  <w:tcW w:w="967"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-110,0</w:t>
                  </w:r>
                </w:p>
              </w:tc>
              <w:tc>
                <w:tcPr>
                  <w:tcW w:w="1076"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17,7</w:t>
                  </w:r>
                </w:p>
              </w:tc>
            </w:tr>
            <w:tr w:rsidR="00A43E0D" w:rsidRPr="00A43E0D" w:rsidTr="00A43E0D">
              <w:trPr>
                <w:trHeight w:val="534"/>
              </w:trPr>
              <w:tc>
                <w:tcPr>
                  <w:tcW w:w="3818" w:type="dxa"/>
                  <w:tcBorders>
                    <w:top w:val="nil"/>
                    <w:left w:val="single" w:sz="8" w:space="0" w:color="auto"/>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740"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0300</w:t>
                  </w:r>
                </w:p>
              </w:tc>
              <w:tc>
                <w:tcPr>
                  <w:tcW w:w="1473"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353,1</w:t>
                  </w:r>
                </w:p>
              </w:tc>
              <w:tc>
                <w:tcPr>
                  <w:tcW w:w="1522"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350,5</w:t>
                  </w:r>
                </w:p>
              </w:tc>
              <w:tc>
                <w:tcPr>
                  <w:tcW w:w="967"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-2,6</w:t>
                  </w:r>
                </w:p>
              </w:tc>
              <w:tc>
                <w:tcPr>
                  <w:tcW w:w="1076"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99,3</w:t>
                  </w:r>
                </w:p>
              </w:tc>
            </w:tr>
            <w:tr w:rsidR="00A43E0D" w:rsidRPr="00A43E0D" w:rsidTr="00A43E0D">
              <w:trPr>
                <w:trHeight w:val="400"/>
              </w:trPr>
              <w:tc>
                <w:tcPr>
                  <w:tcW w:w="3818" w:type="dxa"/>
                  <w:tcBorders>
                    <w:top w:val="nil"/>
                    <w:left w:val="single" w:sz="8" w:space="0" w:color="auto"/>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Национальная экономика</w:t>
                  </w:r>
                </w:p>
              </w:tc>
              <w:tc>
                <w:tcPr>
                  <w:tcW w:w="740"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0400</w:t>
                  </w:r>
                </w:p>
              </w:tc>
              <w:tc>
                <w:tcPr>
                  <w:tcW w:w="1473"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1 377,5</w:t>
                  </w:r>
                </w:p>
              </w:tc>
              <w:tc>
                <w:tcPr>
                  <w:tcW w:w="1522"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1 369,9</w:t>
                  </w:r>
                </w:p>
              </w:tc>
              <w:tc>
                <w:tcPr>
                  <w:tcW w:w="967"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-7,6</w:t>
                  </w:r>
                </w:p>
              </w:tc>
              <w:tc>
                <w:tcPr>
                  <w:tcW w:w="1076"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99,4</w:t>
                  </w:r>
                </w:p>
              </w:tc>
            </w:tr>
            <w:tr w:rsidR="00A43E0D" w:rsidRPr="00A43E0D" w:rsidTr="00A43E0D">
              <w:trPr>
                <w:trHeight w:val="600"/>
              </w:trPr>
              <w:tc>
                <w:tcPr>
                  <w:tcW w:w="3818" w:type="dxa"/>
                  <w:tcBorders>
                    <w:top w:val="nil"/>
                    <w:left w:val="single" w:sz="8" w:space="0" w:color="auto"/>
                    <w:bottom w:val="nil"/>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Жилищно-коммунальное хозяйство</w:t>
                  </w:r>
                </w:p>
              </w:tc>
              <w:tc>
                <w:tcPr>
                  <w:tcW w:w="740" w:type="dxa"/>
                  <w:tcBorders>
                    <w:top w:val="nil"/>
                    <w:left w:val="nil"/>
                    <w:bottom w:val="nil"/>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0500</w:t>
                  </w:r>
                </w:p>
              </w:tc>
              <w:tc>
                <w:tcPr>
                  <w:tcW w:w="1473" w:type="dxa"/>
                  <w:tcBorders>
                    <w:top w:val="nil"/>
                    <w:left w:val="nil"/>
                    <w:bottom w:val="nil"/>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4 868,3</w:t>
                  </w:r>
                </w:p>
              </w:tc>
              <w:tc>
                <w:tcPr>
                  <w:tcW w:w="1522" w:type="dxa"/>
                  <w:tcBorders>
                    <w:top w:val="nil"/>
                    <w:left w:val="nil"/>
                    <w:bottom w:val="nil"/>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4 256,4</w:t>
                  </w:r>
                </w:p>
              </w:tc>
              <w:tc>
                <w:tcPr>
                  <w:tcW w:w="967" w:type="dxa"/>
                  <w:tcBorders>
                    <w:top w:val="nil"/>
                    <w:left w:val="nil"/>
                    <w:bottom w:val="nil"/>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-611,9</w:t>
                  </w:r>
                </w:p>
              </w:tc>
              <w:tc>
                <w:tcPr>
                  <w:tcW w:w="1076" w:type="dxa"/>
                  <w:tcBorders>
                    <w:top w:val="nil"/>
                    <w:left w:val="nil"/>
                    <w:bottom w:val="nil"/>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87,4</w:t>
                  </w:r>
                </w:p>
              </w:tc>
            </w:tr>
            <w:tr w:rsidR="00A43E0D" w:rsidRPr="00A43E0D" w:rsidTr="00A43E0D">
              <w:trPr>
                <w:trHeight w:val="347"/>
              </w:trPr>
              <w:tc>
                <w:tcPr>
                  <w:tcW w:w="38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Культура, кинематография</w:t>
                  </w:r>
                </w:p>
              </w:tc>
              <w:tc>
                <w:tcPr>
                  <w:tcW w:w="740" w:type="dxa"/>
                  <w:tcBorders>
                    <w:top w:val="single" w:sz="4" w:space="0" w:color="auto"/>
                    <w:left w:val="nil"/>
                    <w:bottom w:val="single" w:sz="4" w:space="0" w:color="auto"/>
                    <w:right w:val="single" w:sz="4" w:space="0" w:color="auto"/>
                  </w:tcBorders>
                  <w:shd w:val="clear" w:color="auto" w:fill="auto"/>
                  <w:vAlign w:val="bottom"/>
                  <w:hideMark/>
                </w:tcPr>
                <w:p w:rsidR="00A43E0D" w:rsidRPr="00A43E0D" w:rsidRDefault="00A43E0D" w:rsidP="00A43E0D">
                  <w:pPr>
                    <w:spacing w:after="0" w:line="240" w:lineRule="auto"/>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0800</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326,7</w:t>
                  </w:r>
                </w:p>
              </w:tc>
              <w:tc>
                <w:tcPr>
                  <w:tcW w:w="1522" w:type="dxa"/>
                  <w:tcBorders>
                    <w:top w:val="single" w:sz="4" w:space="0" w:color="auto"/>
                    <w:left w:val="nil"/>
                    <w:bottom w:val="single" w:sz="4" w:space="0" w:color="auto"/>
                    <w:right w:val="single" w:sz="4"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326,7</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0,0</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100,0</w:t>
                  </w:r>
                </w:p>
              </w:tc>
            </w:tr>
            <w:tr w:rsidR="00A43E0D" w:rsidRPr="00A43E0D" w:rsidTr="00A43E0D">
              <w:trPr>
                <w:trHeight w:val="315"/>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Здравоохранение</w:t>
                  </w:r>
                </w:p>
              </w:tc>
              <w:tc>
                <w:tcPr>
                  <w:tcW w:w="740" w:type="dxa"/>
                  <w:tcBorders>
                    <w:top w:val="nil"/>
                    <w:left w:val="nil"/>
                    <w:bottom w:val="single" w:sz="4" w:space="0" w:color="auto"/>
                    <w:right w:val="single" w:sz="4" w:space="0" w:color="auto"/>
                  </w:tcBorders>
                  <w:shd w:val="clear" w:color="auto" w:fill="auto"/>
                  <w:vAlign w:val="bottom"/>
                  <w:hideMark/>
                </w:tcPr>
                <w:p w:rsidR="00A43E0D" w:rsidRPr="00A43E0D" w:rsidRDefault="00A43E0D" w:rsidP="00A43E0D">
                  <w:pPr>
                    <w:spacing w:after="0" w:line="240" w:lineRule="auto"/>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0900</w:t>
                  </w:r>
                </w:p>
              </w:tc>
              <w:tc>
                <w:tcPr>
                  <w:tcW w:w="1473" w:type="dxa"/>
                  <w:tcBorders>
                    <w:top w:val="nil"/>
                    <w:left w:val="nil"/>
                    <w:bottom w:val="single" w:sz="4" w:space="0" w:color="auto"/>
                    <w:right w:val="single" w:sz="4"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32,8</w:t>
                  </w:r>
                </w:p>
              </w:tc>
              <w:tc>
                <w:tcPr>
                  <w:tcW w:w="1522" w:type="dxa"/>
                  <w:tcBorders>
                    <w:top w:val="nil"/>
                    <w:left w:val="nil"/>
                    <w:bottom w:val="single" w:sz="4" w:space="0" w:color="auto"/>
                    <w:right w:val="single" w:sz="4"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32,8</w:t>
                  </w:r>
                </w:p>
              </w:tc>
              <w:tc>
                <w:tcPr>
                  <w:tcW w:w="967" w:type="dxa"/>
                  <w:tcBorders>
                    <w:top w:val="nil"/>
                    <w:left w:val="nil"/>
                    <w:bottom w:val="single" w:sz="4" w:space="0" w:color="auto"/>
                    <w:right w:val="single" w:sz="4"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0,0</w:t>
                  </w:r>
                </w:p>
              </w:tc>
              <w:tc>
                <w:tcPr>
                  <w:tcW w:w="1076" w:type="dxa"/>
                  <w:tcBorders>
                    <w:top w:val="nil"/>
                    <w:left w:val="nil"/>
                    <w:bottom w:val="single" w:sz="4" w:space="0" w:color="auto"/>
                    <w:right w:val="single" w:sz="4"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100,0</w:t>
                  </w:r>
                </w:p>
              </w:tc>
            </w:tr>
            <w:tr w:rsidR="00A43E0D" w:rsidRPr="00A43E0D" w:rsidTr="00A43E0D">
              <w:trPr>
                <w:trHeight w:val="330"/>
              </w:trPr>
              <w:tc>
                <w:tcPr>
                  <w:tcW w:w="3818" w:type="dxa"/>
                  <w:tcBorders>
                    <w:top w:val="nil"/>
                    <w:left w:val="single" w:sz="8" w:space="0" w:color="auto"/>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ИТОГО</w:t>
                  </w:r>
                </w:p>
              </w:tc>
              <w:tc>
                <w:tcPr>
                  <w:tcW w:w="740"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 </w:t>
                  </w:r>
                </w:p>
              </w:tc>
              <w:tc>
                <w:tcPr>
                  <w:tcW w:w="1473"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13 296,9</w:t>
                  </w:r>
                </w:p>
              </w:tc>
              <w:tc>
                <w:tcPr>
                  <w:tcW w:w="1522"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12 346,8</w:t>
                  </w:r>
                </w:p>
              </w:tc>
              <w:tc>
                <w:tcPr>
                  <w:tcW w:w="967"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-950,1</w:t>
                  </w:r>
                </w:p>
              </w:tc>
              <w:tc>
                <w:tcPr>
                  <w:tcW w:w="1076" w:type="dxa"/>
                  <w:tcBorders>
                    <w:top w:val="nil"/>
                    <w:left w:val="nil"/>
                    <w:bottom w:val="single" w:sz="8" w:space="0" w:color="auto"/>
                    <w:right w:val="single" w:sz="8" w:space="0" w:color="auto"/>
                  </w:tcBorders>
                  <w:shd w:val="clear" w:color="auto" w:fill="auto"/>
                  <w:vAlign w:val="bottom"/>
                  <w:hideMark/>
                </w:tcPr>
                <w:p w:rsidR="00A43E0D" w:rsidRPr="00A43E0D" w:rsidRDefault="00A43E0D" w:rsidP="00A43E0D">
                  <w:pPr>
                    <w:spacing w:after="0" w:line="240" w:lineRule="auto"/>
                    <w:jc w:val="both"/>
                    <w:rPr>
                      <w:rFonts w:ascii="Times New Roman" w:eastAsia="Times New Roman" w:hAnsi="Times New Roman" w:cs="Times New Roman"/>
                      <w:color w:val="000000"/>
                      <w:sz w:val="24"/>
                      <w:szCs w:val="24"/>
                      <w:lang w:eastAsia="ru-RU"/>
                    </w:rPr>
                  </w:pPr>
                  <w:r w:rsidRPr="00A43E0D">
                    <w:rPr>
                      <w:rFonts w:ascii="Times New Roman" w:eastAsia="Times New Roman" w:hAnsi="Times New Roman" w:cs="Times New Roman"/>
                      <w:color w:val="000000"/>
                      <w:sz w:val="24"/>
                      <w:szCs w:val="24"/>
                      <w:lang w:eastAsia="ru-RU"/>
                    </w:rPr>
                    <w:t>92,9</w:t>
                  </w:r>
                </w:p>
              </w:tc>
            </w:tr>
          </w:tbl>
          <w:p w:rsidR="00DC63A1" w:rsidRPr="00A55F34" w:rsidRDefault="00DC63A1"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8668B9" w:rsidRPr="008668B9" w:rsidRDefault="008668B9" w:rsidP="00356A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22676"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F22676">
        <w:rPr>
          <w:rFonts w:ascii="Times New Roman" w:eastAsia="Times New Roman" w:hAnsi="Times New Roman" w:cs="Times New Roman"/>
          <w:color w:val="000000"/>
          <w:sz w:val="28"/>
          <w:szCs w:val="28"/>
          <w:lang w:eastAsia="ru-RU"/>
        </w:rPr>
        <w:t>12 346,8</w:t>
      </w:r>
      <w:r>
        <w:rPr>
          <w:rFonts w:ascii="Times New Roman" w:eastAsia="Times New Roman" w:hAnsi="Times New Roman" w:cs="Times New Roman"/>
          <w:color w:val="000000"/>
          <w:sz w:val="28"/>
          <w:szCs w:val="28"/>
          <w:lang w:eastAsia="ru-RU"/>
        </w:rPr>
        <w:t xml:space="preserve"> тыс. рублей</w:t>
      </w:r>
      <w:r w:rsidR="00234F2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или на 9</w:t>
      </w:r>
      <w:r w:rsidR="00F22676">
        <w:rPr>
          <w:rFonts w:ascii="Times New Roman" w:eastAsia="Times New Roman" w:hAnsi="Times New Roman" w:cs="Times New Roman"/>
          <w:color w:val="000000"/>
          <w:sz w:val="28"/>
          <w:szCs w:val="28"/>
          <w:lang w:eastAsia="ru-RU"/>
        </w:rPr>
        <w:t>2,9</w:t>
      </w:r>
      <w:r>
        <w:rPr>
          <w:rFonts w:ascii="Times New Roman" w:eastAsia="Times New Roman" w:hAnsi="Times New Roman" w:cs="Times New Roman"/>
          <w:color w:val="000000"/>
          <w:sz w:val="28"/>
          <w:szCs w:val="28"/>
          <w:lang w:eastAsia="ru-RU"/>
        </w:rPr>
        <w:t>%</w:t>
      </w:r>
      <w:r w:rsidR="00234F29">
        <w:rPr>
          <w:rFonts w:ascii="Times New Roman" w:eastAsia="Times New Roman" w:hAnsi="Times New Roman" w:cs="Times New Roman"/>
          <w:color w:val="000000"/>
          <w:sz w:val="28"/>
          <w:szCs w:val="28"/>
          <w:lang w:eastAsia="ru-RU"/>
        </w:rPr>
        <w:t>.</w:t>
      </w:r>
      <w:r w:rsidR="009C24E2">
        <w:rPr>
          <w:rFonts w:ascii="Times New Roman" w:eastAsia="Times New Roman" w:hAnsi="Times New Roman" w:cs="Times New Roman"/>
          <w:color w:val="000000"/>
          <w:sz w:val="28"/>
          <w:szCs w:val="28"/>
          <w:lang w:eastAsia="ru-RU"/>
        </w:rPr>
        <w:t xml:space="preserve"> Согласно сведений об исполнении бюджета (ф. 0503164) неисполнение сложилось в связи с отсутствием потребности</w:t>
      </w:r>
      <w:r w:rsidR="00C02D95">
        <w:rPr>
          <w:rFonts w:ascii="Times New Roman" w:eastAsia="Times New Roman" w:hAnsi="Times New Roman" w:cs="Times New Roman"/>
          <w:color w:val="000000"/>
          <w:sz w:val="28"/>
          <w:szCs w:val="28"/>
          <w:lang w:eastAsia="ru-RU"/>
        </w:rPr>
        <w:t xml:space="preserve"> и  экономии при </w:t>
      </w:r>
      <w:r w:rsidR="000A5415">
        <w:rPr>
          <w:rFonts w:ascii="Times New Roman" w:eastAsia="Times New Roman" w:hAnsi="Times New Roman" w:cs="Times New Roman"/>
          <w:color w:val="000000"/>
          <w:sz w:val="28"/>
          <w:szCs w:val="28"/>
          <w:lang w:eastAsia="ru-RU"/>
        </w:rPr>
        <w:t xml:space="preserve">проведении торгов по </w:t>
      </w:r>
      <w:r w:rsidR="00C02D95">
        <w:rPr>
          <w:rFonts w:ascii="Times New Roman" w:eastAsia="Times New Roman" w:hAnsi="Times New Roman" w:cs="Times New Roman"/>
          <w:color w:val="000000"/>
          <w:sz w:val="28"/>
          <w:szCs w:val="28"/>
          <w:lang w:eastAsia="ru-RU"/>
        </w:rPr>
        <w:t>определени</w:t>
      </w:r>
      <w:r w:rsidR="000A5415">
        <w:rPr>
          <w:rFonts w:ascii="Times New Roman" w:eastAsia="Times New Roman" w:hAnsi="Times New Roman" w:cs="Times New Roman"/>
          <w:color w:val="000000"/>
          <w:sz w:val="28"/>
          <w:szCs w:val="28"/>
          <w:lang w:eastAsia="ru-RU"/>
        </w:rPr>
        <w:t>ю</w:t>
      </w:r>
      <w:r w:rsidR="00C02D95">
        <w:rPr>
          <w:rFonts w:ascii="Times New Roman" w:eastAsia="Times New Roman" w:hAnsi="Times New Roman" w:cs="Times New Roman"/>
          <w:color w:val="000000"/>
          <w:sz w:val="28"/>
          <w:szCs w:val="28"/>
          <w:lang w:eastAsia="ru-RU"/>
        </w:rPr>
        <w:t xml:space="preserve"> поставщиков</w:t>
      </w:r>
      <w:r w:rsidR="009C24E2">
        <w:rPr>
          <w:rFonts w:ascii="Times New Roman" w:eastAsia="Times New Roman" w:hAnsi="Times New Roman" w:cs="Times New Roman"/>
          <w:color w:val="000000"/>
          <w:sz w:val="28"/>
          <w:szCs w:val="28"/>
          <w:lang w:eastAsia="ru-RU"/>
        </w:rPr>
        <w:t>.</w:t>
      </w:r>
      <w:r w:rsidR="0041391B">
        <w:rPr>
          <w:rFonts w:ascii="Times New Roman" w:eastAsia="Times New Roman" w:hAnsi="Times New Roman" w:cs="Times New Roman"/>
          <w:color w:val="000000"/>
          <w:sz w:val="28"/>
          <w:szCs w:val="28"/>
          <w:lang w:eastAsia="ru-RU"/>
        </w:rPr>
        <w:t xml:space="preserve"> </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A43E0D">
        <w:rPr>
          <w:rFonts w:ascii="Times New Roman" w:eastAsia="Times New Roman" w:hAnsi="Times New Roman" w:cs="Times New Roman"/>
          <w:color w:val="000000"/>
          <w:sz w:val="28"/>
          <w:szCs w:val="28"/>
          <w:lang w:eastAsia="ru-RU"/>
        </w:rPr>
        <w:t>48,5</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41391B">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 xml:space="preserve"> </w:t>
      </w:r>
      <w:r w:rsidR="00A43E0D">
        <w:rPr>
          <w:rFonts w:ascii="Times New Roman" w:eastAsia="Times New Roman" w:hAnsi="Times New Roman" w:cs="Times New Roman"/>
          <w:color w:val="000000"/>
          <w:sz w:val="28"/>
          <w:szCs w:val="28"/>
          <w:lang w:eastAsia="ru-RU"/>
        </w:rPr>
        <w:t>0,2</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A43E0D">
        <w:rPr>
          <w:rFonts w:ascii="Times New Roman" w:eastAsia="Times New Roman" w:hAnsi="Times New Roman" w:cs="Times New Roman"/>
          <w:color w:val="000000"/>
          <w:sz w:val="28"/>
          <w:szCs w:val="28"/>
          <w:lang w:eastAsia="ru-RU"/>
        </w:rPr>
        <w:t>2,8</w:t>
      </w:r>
      <w:r w:rsidR="00DA3E5B">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41391B">
        <w:rPr>
          <w:rFonts w:ascii="Times New Roman" w:eastAsia="Times New Roman" w:hAnsi="Times New Roman" w:cs="Times New Roman"/>
          <w:color w:val="000000"/>
          <w:sz w:val="28"/>
          <w:szCs w:val="28"/>
          <w:lang w:eastAsia="ru-RU"/>
        </w:rPr>
        <w:t>1</w:t>
      </w:r>
      <w:r w:rsidR="00A43E0D">
        <w:rPr>
          <w:rFonts w:ascii="Times New Roman" w:eastAsia="Times New Roman" w:hAnsi="Times New Roman" w:cs="Times New Roman"/>
          <w:color w:val="000000"/>
          <w:sz w:val="28"/>
          <w:szCs w:val="28"/>
          <w:lang w:eastAsia="ru-RU"/>
        </w:rPr>
        <w:t>1,1</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A43E0D">
        <w:rPr>
          <w:rFonts w:ascii="Times New Roman" w:eastAsia="Times New Roman" w:hAnsi="Times New Roman" w:cs="Times New Roman"/>
          <w:color w:val="000000"/>
          <w:sz w:val="28"/>
          <w:szCs w:val="28"/>
          <w:lang w:eastAsia="ru-RU"/>
        </w:rPr>
        <w:t>34,5%;</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A43E0D">
        <w:rPr>
          <w:rFonts w:ascii="Times New Roman" w:eastAsia="Times New Roman" w:hAnsi="Times New Roman" w:cs="Times New Roman"/>
          <w:color w:val="000000"/>
          <w:sz w:val="28"/>
          <w:szCs w:val="28"/>
          <w:lang w:eastAsia="ru-RU"/>
        </w:rPr>
        <w:t>2,6</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Здравоохранение – 0,</w:t>
      </w:r>
      <w:r w:rsidR="00A43E0D">
        <w:rPr>
          <w:rFonts w:ascii="Times New Roman" w:eastAsia="Times New Roman" w:hAnsi="Times New Roman" w:cs="Times New Roman"/>
          <w:color w:val="000000"/>
          <w:sz w:val="28"/>
          <w:szCs w:val="28"/>
          <w:lang w:eastAsia="ru-RU"/>
        </w:rPr>
        <w:t>3</w:t>
      </w:r>
      <w:r w:rsidRPr="009C24E2">
        <w:rPr>
          <w:rFonts w:ascii="Times New Roman" w:eastAsia="Times New Roman" w:hAnsi="Times New Roman" w:cs="Times New Roman"/>
          <w:color w:val="000000"/>
          <w:sz w:val="28"/>
          <w:szCs w:val="28"/>
          <w:lang w:eastAsia="ru-RU"/>
        </w:rPr>
        <w:t>%.</w:t>
      </w:r>
    </w:p>
    <w:p w:rsidR="00FE2CDB" w:rsidRDefault="00FE2CDB" w:rsidP="005C3D2A">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F22676">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F22676" w:rsidRDefault="00FE2CDB"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41391B">
        <w:rPr>
          <w:rFonts w:ascii="Times New Roman" w:eastAsia="Times New Roman" w:hAnsi="Times New Roman" w:cs="Times New Roman"/>
          <w:bCs/>
          <w:color w:val="000000"/>
          <w:sz w:val="28"/>
          <w:szCs w:val="28"/>
          <w:lang w:eastAsia="ru-RU"/>
        </w:rPr>
        <w:t>2 156,6</w:t>
      </w:r>
      <w:r w:rsidR="000A541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тыс. рублей</w:t>
      </w:r>
      <w:r w:rsidR="00F22676">
        <w:rPr>
          <w:rFonts w:ascii="Times New Roman" w:eastAsia="Times New Roman" w:hAnsi="Times New Roman" w:cs="Times New Roman"/>
          <w:bCs/>
          <w:color w:val="000000"/>
          <w:sz w:val="28"/>
          <w:szCs w:val="28"/>
          <w:lang w:eastAsia="ru-RU"/>
        </w:rPr>
        <w:t>, больше чем в 2022 году на 1 242,2 тыс. рублей.</w:t>
      </w:r>
    </w:p>
    <w:p w:rsidR="00DC5DEA" w:rsidRDefault="00FE2CDB"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Доля программных расходов составила </w:t>
      </w:r>
      <w:r w:rsidR="00FC7BA4">
        <w:rPr>
          <w:rFonts w:ascii="Times New Roman" w:eastAsia="Times New Roman" w:hAnsi="Times New Roman" w:cs="Times New Roman"/>
          <w:bCs/>
          <w:color w:val="000000"/>
          <w:sz w:val="28"/>
          <w:szCs w:val="28"/>
          <w:lang w:eastAsia="ru-RU"/>
        </w:rPr>
        <w:t>2</w:t>
      </w:r>
      <w:r w:rsidR="00F22676">
        <w:rPr>
          <w:rFonts w:ascii="Times New Roman" w:eastAsia="Times New Roman" w:hAnsi="Times New Roman" w:cs="Times New Roman"/>
          <w:bCs/>
          <w:color w:val="000000"/>
          <w:sz w:val="28"/>
          <w:szCs w:val="28"/>
          <w:lang w:eastAsia="ru-RU"/>
        </w:rPr>
        <w:t>7,5</w:t>
      </w:r>
      <w:r>
        <w:rPr>
          <w:rFonts w:ascii="Times New Roman" w:eastAsia="Times New Roman" w:hAnsi="Times New Roman" w:cs="Times New Roman"/>
          <w:bCs/>
          <w:color w:val="000000"/>
          <w:sz w:val="28"/>
          <w:szCs w:val="28"/>
          <w:lang w:eastAsia="ru-RU"/>
        </w:rPr>
        <w:t>% от общего объема расходов бюджета</w:t>
      </w:r>
      <w:r w:rsidR="00F22676">
        <w:rPr>
          <w:rFonts w:ascii="Times New Roman" w:eastAsia="Times New Roman" w:hAnsi="Times New Roman" w:cs="Times New Roman"/>
          <w:bCs/>
          <w:color w:val="000000"/>
          <w:sz w:val="28"/>
          <w:szCs w:val="28"/>
          <w:lang w:eastAsia="ru-RU"/>
        </w:rPr>
        <w:t xml:space="preserve"> за отчетный период</w:t>
      </w:r>
      <w:r>
        <w:rPr>
          <w:rFonts w:ascii="Times New Roman" w:eastAsia="Times New Roman" w:hAnsi="Times New Roman" w:cs="Times New Roman"/>
          <w:bCs/>
          <w:color w:val="000000"/>
          <w:sz w:val="28"/>
          <w:szCs w:val="28"/>
          <w:lang w:eastAsia="ru-RU"/>
        </w:rPr>
        <w:t>.</w:t>
      </w:r>
    </w:p>
    <w:p w:rsidR="00FE2CDB" w:rsidRDefault="00DC5DEA"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FE2CDB" w:rsidRPr="009C24E2"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9513" w:type="dxa"/>
        <w:tblInd w:w="93" w:type="dxa"/>
        <w:tblLook w:val="04A0"/>
      </w:tblPr>
      <w:tblGrid>
        <w:gridCol w:w="3555"/>
        <w:gridCol w:w="1474"/>
        <w:gridCol w:w="1512"/>
        <w:gridCol w:w="1440"/>
        <w:gridCol w:w="9"/>
        <w:gridCol w:w="1523"/>
      </w:tblGrid>
      <w:tr w:rsidR="00306EBE" w:rsidRPr="0073765E" w:rsidTr="00306EBE">
        <w:trPr>
          <w:trHeight w:val="288"/>
        </w:trPr>
        <w:tc>
          <w:tcPr>
            <w:tcW w:w="35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6EBE" w:rsidRPr="000E3A34" w:rsidRDefault="00306EBE" w:rsidP="0073765E">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6EBE" w:rsidRPr="000E3A34" w:rsidRDefault="00306EBE" w:rsidP="0073765E">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Утверждено решением о бюджете в редакции от 22.12.2022</w:t>
            </w:r>
          </w:p>
          <w:p w:rsidR="00306EBE" w:rsidRPr="000E3A34" w:rsidRDefault="00306EBE" w:rsidP="0073765E">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тыс. руб.</w:t>
            </w:r>
          </w:p>
        </w:tc>
        <w:tc>
          <w:tcPr>
            <w:tcW w:w="15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6EBE" w:rsidRPr="000E3A34" w:rsidRDefault="00306EBE" w:rsidP="0073765E">
            <w:pPr>
              <w:spacing w:after="0" w:line="240" w:lineRule="auto"/>
              <w:jc w:val="center"/>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Исполнение</w:t>
            </w:r>
          </w:p>
          <w:p w:rsidR="00306EBE" w:rsidRPr="000E3A34" w:rsidRDefault="00306EBE" w:rsidP="0073765E">
            <w:pPr>
              <w:spacing w:after="0" w:line="240" w:lineRule="auto"/>
              <w:jc w:val="center"/>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тыс. руб.</w:t>
            </w:r>
          </w:p>
        </w:tc>
        <w:tc>
          <w:tcPr>
            <w:tcW w:w="144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306EBE" w:rsidRPr="000E3A34" w:rsidRDefault="00306EBE" w:rsidP="0073765E">
            <w:pPr>
              <w:spacing w:after="0" w:line="240" w:lineRule="auto"/>
              <w:jc w:val="center"/>
              <w:rPr>
                <w:rFonts w:ascii="Times New Roman" w:eastAsia="Times New Roman" w:hAnsi="Times New Roman" w:cs="Times New Roman"/>
                <w:color w:val="000000"/>
                <w:sz w:val="24"/>
                <w:szCs w:val="24"/>
                <w:lang w:eastAsia="ru-RU"/>
              </w:rPr>
            </w:pPr>
          </w:p>
        </w:tc>
        <w:tc>
          <w:tcPr>
            <w:tcW w:w="1532"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06EBE" w:rsidRPr="000E3A34" w:rsidRDefault="00306EBE" w:rsidP="0073765E">
            <w:pPr>
              <w:spacing w:after="0" w:line="240" w:lineRule="auto"/>
              <w:jc w:val="center"/>
              <w:rPr>
                <w:rFonts w:ascii="Times New Roman" w:eastAsia="Times New Roman" w:hAnsi="Times New Roman" w:cs="Times New Roman"/>
                <w:color w:val="000000"/>
                <w:sz w:val="24"/>
                <w:szCs w:val="24"/>
                <w:lang w:eastAsia="ru-RU"/>
              </w:rPr>
            </w:pPr>
          </w:p>
        </w:tc>
      </w:tr>
      <w:tr w:rsidR="00306EBE" w:rsidRPr="0073765E" w:rsidTr="00306EBE">
        <w:trPr>
          <w:trHeight w:val="300"/>
        </w:trPr>
        <w:tc>
          <w:tcPr>
            <w:tcW w:w="3555" w:type="dxa"/>
            <w:vMerge/>
            <w:tcBorders>
              <w:top w:val="single" w:sz="8" w:space="0" w:color="auto"/>
              <w:left w:val="single" w:sz="8" w:space="0" w:color="auto"/>
              <w:bottom w:val="single" w:sz="8" w:space="0" w:color="000000"/>
              <w:right w:val="single" w:sz="8" w:space="0" w:color="auto"/>
            </w:tcBorders>
            <w:vAlign w:val="center"/>
            <w:hideMark/>
          </w:tcPr>
          <w:p w:rsidR="00306EBE" w:rsidRPr="000E3A34" w:rsidRDefault="00306EBE" w:rsidP="0073765E">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306EBE" w:rsidRPr="000E3A34" w:rsidRDefault="00306EBE" w:rsidP="0073765E">
            <w:pPr>
              <w:spacing w:after="0" w:line="240" w:lineRule="auto"/>
              <w:rPr>
                <w:rFonts w:ascii="Times New Roman" w:eastAsia="Times New Roman" w:hAnsi="Times New Roman" w:cs="Times New Roman"/>
                <w:color w:val="000000"/>
                <w:sz w:val="24"/>
                <w:szCs w:val="24"/>
                <w:lang w:eastAsia="ru-RU"/>
              </w:rPr>
            </w:pPr>
          </w:p>
        </w:tc>
        <w:tc>
          <w:tcPr>
            <w:tcW w:w="1512" w:type="dxa"/>
            <w:vMerge/>
            <w:tcBorders>
              <w:top w:val="single" w:sz="8" w:space="0" w:color="auto"/>
              <w:left w:val="single" w:sz="8" w:space="0" w:color="auto"/>
              <w:bottom w:val="single" w:sz="8" w:space="0" w:color="000000"/>
              <w:right w:val="single" w:sz="8" w:space="0" w:color="auto"/>
            </w:tcBorders>
            <w:vAlign w:val="center"/>
            <w:hideMark/>
          </w:tcPr>
          <w:p w:rsidR="00306EBE" w:rsidRPr="000E3A34" w:rsidRDefault="00306EBE" w:rsidP="0073765E">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single" w:sz="8" w:space="0" w:color="auto"/>
              <w:right w:val="single" w:sz="4" w:space="0" w:color="auto"/>
            </w:tcBorders>
            <w:vAlign w:val="center"/>
            <w:hideMark/>
          </w:tcPr>
          <w:p w:rsidR="00306EBE" w:rsidRPr="000E3A34" w:rsidRDefault="00306EBE" w:rsidP="0073765E">
            <w:pPr>
              <w:spacing w:after="0" w:line="240" w:lineRule="auto"/>
              <w:rPr>
                <w:rFonts w:ascii="Times New Roman" w:eastAsia="Times New Roman" w:hAnsi="Times New Roman" w:cs="Times New Roman"/>
                <w:color w:val="000000"/>
                <w:sz w:val="24"/>
                <w:szCs w:val="24"/>
                <w:lang w:eastAsia="ru-RU"/>
              </w:rPr>
            </w:pPr>
          </w:p>
        </w:tc>
        <w:tc>
          <w:tcPr>
            <w:tcW w:w="1532" w:type="dxa"/>
            <w:gridSpan w:val="2"/>
            <w:vMerge/>
            <w:tcBorders>
              <w:top w:val="single" w:sz="8" w:space="0" w:color="auto"/>
              <w:left w:val="single" w:sz="4" w:space="0" w:color="auto"/>
              <w:right w:val="single" w:sz="4" w:space="0" w:color="auto"/>
            </w:tcBorders>
            <w:vAlign w:val="center"/>
          </w:tcPr>
          <w:p w:rsidR="00306EBE" w:rsidRPr="000E3A34" w:rsidRDefault="00306EBE" w:rsidP="0073765E">
            <w:pPr>
              <w:spacing w:after="0" w:line="240" w:lineRule="auto"/>
              <w:rPr>
                <w:rFonts w:ascii="Times New Roman" w:eastAsia="Times New Roman" w:hAnsi="Times New Roman" w:cs="Times New Roman"/>
                <w:color w:val="000000"/>
                <w:sz w:val="24"/>
                <w:szCs w:val="24"/>
                <w:lang w:eastAsia="ru-RU"/>
              </w:rPr>
            </w:pPr>
          </w:p>
        </w:tc>
      </w:tr>
      <w:tr w:rsidR="0073765E" w:rsidRPr="0073765E" w:rsidTr="00306EBE">
        <w:trPr>
          <w:trHeight w:val="324"/>
        </w:trPr>
        <w:tc>
          <w:tcPr>
            <w:tcW w:w="3555" w:type="dxa"/>
            <w:vMerge/>
            <w:tcBorders>
              <w:top w:val="single" w:sz="8" w:space="0" w:color="auto"/>
              <w:left w:val="single" w:sz="8" w:space="0" w:color="auto"/>
              <w:bottom w:val="single" w:sz="8" w:space="0" w:color="000000"/>
              <w:right w:val="single" w:sz="8" w:space="0" w:color="auto"/>
            </w:tcBorders>
            <w:vAlign w:val="center"/>
            <w:hideMark/>
          </w:tcPr>
          <w:p w:rsidR="0073765E" w:rsidRPr="000E3A34" w:rsidRDefault="0073765E" w:rsidP="0073765E">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73765E" w:rsidRPr="000E3A34" w:rsidRDefault="0073765E" w:rsidP="0073765E">
            <w:pPr>
              <w:spacing w:after="0" w:line="240" w:lineRule="auto"/>
              <w:rPr>
                <w:rFonts w:ascii="Times New Roman" w:eastAsia="Times New Roman" w:hAnsi="Times New Roman" w:cs="Times New Roman"/>
                <w:color w:val="000000"/>
                <w:sz w:val="24"/>
                <w:szCs w:val="24"/>
                <w:lang w:eastAsia="ru-RU"/>
              </w:rPr>
            </w:pPr>
          </w:p>
        </w:tc>
        <w:tc>
          <w:tcPr>
            <w:tcW w:w="1512" w:type="dxa"/>
            <w:vMerge/>
            <w:tcBorders>
              <w:top w:val="single" w:sz="8" w:space="0" w:color="auto"/>
              <w:left w:val="single" w:sz="8" w:space="0" w:color="auto"/>
              <w:bottom w:val="single" w:sz="8" w:space="0" w:color="000000"/>
              <w:right w:val="single" w:sz="8" w:space="0" w:color="auto"/>
            </w:tcBorders>
            <w:vAlign w:val="center"/>
            <w:hideMark/>
          </w:tcPr>
          <w:p w:rsidR="0073765E" w:rsidRPr="000E3A34" w:rsidRDefault="0073765E" w:rsidP="0073765E">
            <w:pPr>
              <w:spacing w:after="0" w:line="240" w:lineRule="auto"/>
              <w:rPr>
                <w:rFonts w:ascii="Times New Roman" w:eastAsia="Times New Roman" w:hAnsi="Times New Roman" w:cs="Times New Roman"/>
                <w:color w:val="000000"/>
                <w:sz w:val="24"/>
                <w:szCs w:val="24"/>
                <w:lang w:eastAsia="ru-RU"/>
              </w:rPr>
            </w:pPr>
          </w:p>
        </w:tc>
        <w:tc>
          <w:tcPr>
            <w:tcW w:w="1449" w:type="dxa"/>
            <w:gridSpan w:val="2"/>
            <w:tcBorders>
              <w:top w:val="nil"/>
              <w:left w:val="nil"/>
              <w:bottom w:val="single" w:sz="8" w:space="0" w:color="auto"/>
              <w:right w:val="single" w:sz="8" w:space="0" w:color="auto"/>
            </w:tcBorders>
            <w:shd w:val="clear" w:color="auto" w:fill="auto"/>
            <w:vAlign w:val="center"/>
            <w:hideMark/>
          </w:tcPr>
          <w:p w:rsidR="0073765E" w:rsidRPr="000E3A34" w:rsidRDefault="00306EBE" w:rsidP="0073765E">
            <w:pPr>
              <w:spacing w:after="0" w:line="240" w:lineRule="auto"/>
              <w:jc w:val="right"/>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 xml:space="preserve">Отклонение </w:t>
            </w:r>
          </w:p>
          <w:p w:rsidR="00DC5DEA" w:rsidRPr="000E3A34" w:rsidRDefault="00DC5DEA" w:rsidP="0073765E">
            <w:pPr>
              <w:spacing w:after="0" w:line="240" w:lineRule="auto"/>
              <w:jc w:val="right"/>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тыс. руб.</w:t>
            </w:r>
          </w:p>
        </w:tc>
        <w:tc>
          <w:tcPr>
            <w:tcW w:w="1523" w:type="dxa"/>
            <w:tcBorders>
              <w:top w:val="nil"/>
              <w:left w:val="nil"/>
              <w:bottom w:val="single" w:sz="8" w:space="0" w:color="auto"/>
              <w:right w:val="single" w:sz="8" w:space="0" w:color="auto"/>
            </w:tcBorders>
            <w:shd w:val="clear" w:color="auto" w:fill="auto"/>
            <w:vAlign w:val="center"/>
            <w:hideMark/>
          </w:tcPr>
          <w:p w:rsidR="00306EBE" w:rsidRDefault="00306EBE" w:rsidP="0073765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Исполнение,</w:t>
            </w:r>
          </w:p>
          <w:p w:rsidR="0073765E" w:rsidRPr="000E3A34" w:rsidRDefault="0073765E" w:rsidP="0073765E">
            <w:pPr>
              <w:spacing w:after="0" w:line="240" w:lineRule="auto"/>
              <w:jc w:val="right"/>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w:t>
            </w:r>
          </w:p>
        </w:tc>
      </w:tr>
      <w:tr w:rsidR="0073765E" w:rsidRPr="0073765E" w:rsidTr="00306EBE">
        <w:trPr>
          <w:trHeight w:val="844"/>
        </w:trPr>
        <w:tc>
          <w:tcPr>
            <w:tcW w:w="3555" w:type="dxa"/>
            <w:tcBorders>
              <w:top w:val="nil"/>
              <w:left w:val="single" w:sz="8" w:space="0" w:color="auto"/>
              <w:bottom w:val="single" w:sz="8" w:space="0" w:color="auto"/>
              <w:right w:val="single" w:sz="8" w:space="0" w:color="auto"/>
            </w:tcBorders>
            <w:shd w:val="clear" w:color="auto" w:fill="auto"/>
            <w:vAlign w:val="center"/>
            <w:hideMark/>
          </w:tcPr>
          <w:p w:rsidR="0073765E" w:rsidRPr="000E3A34" w:rsidRDefault="0073765E" w:rsidP="0041391B">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 xml:space="preserve">Жилищное хозяйство и благоустройство территории </w:t>
            </w:r>
            <w:r w:rsidR="0041391B" w:rsidRPr="000E3A34">
              <w:rPr>
                <w:rFonts w:ascii="Times New Roman" w:eastAsia="Times New Roman" w:hAnsi="Times New Roman" w:cs="Times New Roman"/>
                <w:color w:val="000000"/>
                <w:sz w:val="24"/>
                <w:szCs w:val="24"/>
                <w:lang w:eastAsia="ru-RU"/>
              </w:rPr>
              <w:t>Бартатского</w:t>
            </w:r>
            <w:r w:rsidRPr="000E3A34">
              <w:rPr>
                <w:rFonts w:ascii="Times New Roman" w:eastAsia="Times New Roman" w:hAnsi="Times New Roman" w:cs="Times New Roman"/>
                <w:color w:val="000000"/>
                <w:sz w:val="24"/>
                <w:szCs w:val="24"/>
                <w:lang w:eastAsia="ru-RU"/>
              </w:rPr>
              <w:t xml:space="preserve">  сельсовета</w:t>
            </w:r>
          </w:p>
        </w:tc>
        <w:tc>
          <w:tcPr>
            <w:tcW w:w="1474" w:type="dxa"/>
            <w:tcBorders>
              <w:top w:val="nil"/>
              <w:left w:val="nil"/>
              <w:bottom w:val="single" w:sz="8" w:space="0" w:color="auto"/>
              <w:right w:val="single" w:sz="8" w:space="0" w:color="auto"/>
            </w:tcBorders>
            <w:shd w:val="clear" w:color="auto" w:fill="auto"/>
            <w:vAlign w:val="center"/>
            <w:hideMark/>
          </w:tcPr>
          <w:p w:rsidR="0073765E" w:rsidRPr="000E3A34" w:rsidRDefault="000E3A34" w:rsidP="0073765E">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1 706,4</w:t>
            </w:r>
          </w:p>
        </w:tc>
        <w:tc>
          <w:tcPr>
            <w:tcW w:w="1512" w:type="dxa"/>
            <w:tcBorders>
              <w:top w:val="nil"/>
              <w:left w:val="nil"/>
              <w:bottom w:val="single" w:sz="8" w:space="0" w:color="auto"/>
              <w:right w:val="single" w:sz="8" w:space="0" w:color="auto"/>
            </w:tcBorders>
            <w:shd w:val="clear" w:color="auto" w:fill="auto"/>
            <w:vAlign w:val="center"/>
            <w:hideMark/>
          </w:tcPr>
          <w:p w:rsidR="0073765E" w:rsidRPr="000E3A34" w:rsidRDefault="000E3A34" w:rsidP="0073765E">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1 678,4</w:t>
            </w:r>
          </w:p>
        </w:tc>
        <w:tc>
          <w:tcPr>
            <w:tcW w:w="1449" w:type="dxa"/>
            <w:gridSpan w:val="2"/>
            <w:tcBorders>
              <w:top w:val="nil"/>
              <w:left w:val="nil"/>
              <w:bottom w:val="single" w:sz="8" w:space="0" w:color="auto"/>
              <w:right w:val="single" w:sz="8" w:space="0" w:color="auto"/>
            </w:tcBorders>
            <w:shd w:val="clear" w:color="auto" w:fill="auto"/>
            <w:vAlign w:val="center"/>
            <w:hideMark/>
          </w:tcPr>
          <w:p w:rsidR="0073765E" w:rsidRPr="000E3A34" w:rsidRDefault="000E3A34" w:rsidP="0073765E">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-28,0</w:t>
            </w:r>
          </w:p>
        </w:tc>
        <w:tc>
          <w:tcPr>
            <w:tcW w:w="1523" w:type="dxa"/>
            <w:tcBorders>
              <w:top w:val="nil"/>
              <w:left w:val="nil"/>
              <w:bottom w:val="single" w:sz="8" w:space="0" w:color="auto"/>
              <w:right w:val="single" w:sz="8" w:space="0" w:color="auto"/>
            </w:tcBorders>
            <w:shd w:val="clear" w:color="auto" w:fill="auto"/>
            <w:vAlign w:val="center"/>
            <w:hideMark/>
          </w:tcPr>
          <w:p w:rsidR="0073765E" w:rsidRPr="000E3A34" w:rsidRDefault="000E3A34" w:rsidP="0073765E">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98,4</w:t>
            </w:r>
          </w:p>
        </w:tc>
      </w:tr>
      <w:tr w:rsidR="0073765E" w:rsidRPr="0073765E" w:rsidTr="00306EBE">
        <w:trPr>
          <w:trHeight w:val="1111"/>
        </w:trPr>
        <w:tc>
          <w:tcPr>
            <w:tcW w:w="3555" w:type="dxa"/>
            <w:tcBorders>
              <w:top w:val="nil"/>
              <w:left w:val="single" w:sz="8" w:space="0" w:color="auto"/>
              <w:bottom w:val="single" w:sz="8" w:space="0" w:color="auto"/>
              <w:right w:val="single" w:sz="8" w:space="0" w:color="auto"/>
            </w:tcBorders>
            <w:shd w:val="clear" w:color="auto" w:fill="auto"/>
            <w:vAlign w:val="center"/>
            <w:hideMark/>
          </w:tcPr>
          <w:p w:rsidR="0073765E" w:rsidRPr="000E3A34" w:rsidRDefault="0073765E" w:rsidP="002D66D7">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Обеспечение пожарной безопасности, профилактика экстремизма</w:t>
            </w:r>
            <w:r w:rsidR="002D66D7">
              <w:rPr>
                <w:rFonts w:ascii="Times New Roman" w:eastAsia="Times New Roman" w:hAnsi="Times New Roman" w:cs="Times New Roman"/>
                <w:color w:val="000000"/>
                <w:sz w:val="24"/>
                <w:szCs w:val="24"/>
                <w:lang w:eastAsia="ru-RU"/>
              </w:rPr>
              <w:t xml:space="preserve"> и</w:t>
            </w:r>
            <w:r w:rsidRPr="000E3A34">
              <w:rPr>
                <w:rFonts w:ascii="Times New Roman" w:eastAsia="Times New Roman" w:hAnsi="Times New Roman" w:cs="Times New Roman"/>
                <w:color w:val="000000"/>
                <w:sz w:val="24"/>
                <w:szCs w:val="24"/>
                <w:lang w:eastAsia="ru-RU"/>
              </w:rPr>
              <w:t xml:space="preserve"> терроризма </w:t>
            </w:r>
            <w:r w:rsidR="002D66D7">
              <w:rPr>
                <w:rFonts w:ascii="Times New Roman" w:eastAsia="Times New Roman" w:hAnsi="Times New Roman" w:cs="Times New Roman"/>
                <w:color w:val="000000"/>
                <w:sz w:val="24"/>
                <w:szCs w:val="24"/>
                <w:lang w:eastAsia="ru-RU"/>
              </w:rPr>
              <w:t xml:space="preserve">и чрезвычайных ситуаций </w:t>
            </w:r>
            <w:r w:rsidRPr="000E3A34">
              <w:rPr>
                <w:rFonts w:ascii="Times New Roman" w:eastAsia="Times New Roman" w:hAnsi="Times New Roman" w:cs="Times New Roman"/>
                <w:color w:val="000000"/>
                <w:sz w:val="24"/>
                <w:szCs w:val="24"/>
                <w:lang w:eastAsia="ru-RU"/>
              </w:rPr>
              <w:t xml:space="preserve">на территории </w:t>
            </w:r>
            <w:r w:rsidR="0041391B" w:rsidRPr="000E3A34">
              <w:rPr>
                <w:rFonts w:ascii="Times New Roman" w:eastAsia="Times New Roman" w:hAnsi="Times New Roman" w:cs="Times New Roman"/>
                <w:color w:val="000000"/>
                <w:sz w:val="24"/>
                <w:szCs w:val="24"/>
                <w:lang w:eastAsia="ru-RU"/>
              </w:rPr>
              <w:t>Бартатского</w:t>
            </w:r>
            <w:r w:rsidRPr="000E3A34">
              <w:rPr>
                <w:rFonts w:ascii="Times New Roman" w:eastAsia="Times New Roman" w:hAnsi="Times New Roman" w:cs="Times New Roman"/>
                <w:color w:val="000000"/>
                <w:sz w:val="24"/>
                <w:szCs w:val="24"/>
                <w:lang w:eastAsia="ru-RU"/>
              </w:rPr>
              <w:t xml:space="preserve"> сельсовета  </w:t>
            </w:r>
          </w:p>
        </w:tc>
        <w:tc>
          <w:tcPr>
            <w:tcW w:w="1474" w:type="dxa"/>
            <w:tcBorders>
              <w:top w:val="nil"/>
              <w:left w:val="nil"/>
              <w:bottom w:val="single" w:sz="8" w:space="0" w:color="auto"/>
              <w:right w:val="single" w:sz="8" w:space="0" w:color="auto"/>
            </w:tcBorders>
            <w:shd w:val="clear" w:color="auto" w:fill="auto"/>
            <w:vAlign w:val="center"/>
            <w:hideMark/>
          </w:tcPr>
          <w:p w:rsidR="0073765E" w:rsidRPr="000E3A34" w:rsidRDefault="000E3A34" w:rsidP="0073765E">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353,1</w:t>
            </w:r>
          </w:p>
        </w:tc>
        <w:tc>
          <w:tcPr>
            <w:tcW w:w="1512" w:type="dxa"/>
            <w:tcBorders>
              <w:top w:val="nil"/>
              <w:left w:val="nil"/>
              <w:bottom w:val="single" w:sz="8" w:space="0" w:color="auto"/>
              <w:right w:val="single" w:sz="8" w:space="0" w:color="auto"/>
            </w:tcBorders>
            <w:shd w:val="clear" w:color="auto" w:fill="auto"/>
            <w:vAlign w:val="center"/>
            <w:hideMark/>
          </w:tcPr>
          <w:p w:rsidR="0073765E" w:rsidRPr="000E3A34" w:rsidRDefault="000E3A34" w:rsidP="000E3A34">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350,5</w:t>
            </w:r>
          </w:p>
        </w:tc>
        <w:tc>
          <w:tcPr>
            <w:tcW w:w="1449" w:type="dxa"/>
            <w:gridSpan w:val="2"/>
            <w:tcBorders>
              <w:top w:val="nil"/>
              <w:left w:val="nil"/>
              <w:bottom w:val="single" w:sz="8" w:space="0" w:color="auto"/>
              <w:right w:val="single" w:sz="8" w:space="0" w:color="auto"/>
            </w:tcBorders>
            <w:shd w:val="clear" w:color="auto" w:fill="auto"/>
            <w:vAlign w:val="center"/>
            <w:hideMark/>
          </w:tcPr>
          <w:p w:rsidR="0073765E" w:rsidRPr="000E3A34" w:rsidRDefault="000E3A34" w:rsidP="0073765E">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-2,6</w:t>
            </w:r>
          </w:p>
        </w:tc>
        <w:tc>
          <w:tcPr>
            <w:tcW w:w="1523" w:type="dxa"/>
            <w:tcBorders>
              <w:top w:val="nil"/>
              <w:left w:val="nil"/>
              <w:bottom w:val="single" w:sz="8" w:space="0" w:color="auto"/>
              <w:right w:val="single" w:sz="8" w:space="0" w:color="auto"/>
            </w:tcBorders>
            <w:shd w:val="clear" w:color="auto" w:fill="auto"/>
            <w:vAlign w:val="center"/>
            <w:hideMark/>
          </w:tcPr>
          <w:p w:rsidR="0073765E" w:rsidRPr="000E3A34" w:rsidRDefault="000E3A34" w:rsidP="0073765E">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99,3</w:t>
            </w:r>
          </w:p>
        </w:tc>
      </w:tr>
      <w:tr w:rsidR="000E3A34" w:rsidRPr="0073765E" w:rsidTr="00306EBE">
        <w:trPr>
          <w:trHeight w:val="547"/>
        </w:trPr>
        <w:tc>
          <w:tcPr>
            <w:tcW w:w="3555" w:type="dxa"/>
            <w:tcBorders>
              <w:top w:val="nil"/>
              <w:left w:val="single" w:sz="8" w:space="0" w:color="auto"/>
              <w:bottom w:val="single" w:sz="8" w:space="0" w:color="auto"/>
              <w:right w:val="single" w:sz="8" w:space="0" w:color="auto"/>
            </w:tcBorders>
            <w:shd w:val="clear" w:color="auto" w:fill="auto"/>
            <w:vAlign w:val="center"/>
            <w:hideMark/>
          </w:tcPr>
          <w:p w:rsidR="000E3A34" w:rsidRPr="000E3A34" w:rsidRDefault="000E3A34" w:rsidP="0073765E">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Развитие уличной дорожной сети Бартатского сельсовета</w:t>
            </w:r>
          </w:p>
        </w:tc>
        <w:tc>
          <w:tcPr>
            <w:tcW w:w="1474" w:type="dxa"/>
            <w:tcBorders>
              <w:top w:val="nil"/>
              <w:left w:val="nil"/>
              <w:bottom w:val="single" w:sz="8" w:space="0" w:color="auto"/>
              <w:right w:val="single" w:sz="8" w:space="0" w:color="auto"/>
            </w:tcBorders>
            <w:shd w:val="clear" w:color="auto" w:fill="auto"/>
            <w:vAlign w:val="center"/>
            <w:hideMark/>
          </w:tcPr>
          <w:p w:rsidR="000E3A34" w:rsidRPr="000E3A34" w:rsidRDefault="000E3A34" w:rsidP="0073765E">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1 377,5</w:t>
            </w:r>
          </w:p>
        </w:tc>
        <w:tc>
          <w:tcPr>
            <w:tcW w:w="1512" w:type="dxa"/>
            <w:tcBorders>
              <w:top w:val="nil"/>
              <w:left w:val="nil"/>
              <w:bottom w:val="single" w:sz="8" w:space="0" w:color="auto"/>
              <w:right w:val="single" w:sz="8" w:space="0" w:color="auto"/>
            </w:tcBorders>
            <w:shd w:val="clear" w:color="auto" w:fill="auto"/>
            <w:vAlign w:val="center"/>
            <w:hideMark/>
          </w:tcPr>
          <w:p w:rsidR="000E3A34" w:rsidRPr="000E3A34" w:rsidRDefault="000E3A34" w:rsidP="002D1901">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1 369,9</w:t>
            </w:r>
          </w:p>
        </w:tc>
        <w:tc>
          <w:tcPr>
            <w:tcW w:w="1449" w:type="dxa"/>
            <w:gridSpan w:val="2"/>
            <w:tcBorders>
              <w:top w:val="nil"/>
              <w:left w:val="nil"/>
              <w:bottom w:val="single" w:sz="8" w:space="0" w:color="auto"/>
              <w:right w:val="single" w:sz="8" w:space="0" w:color="auto"/>
            </w:tcBorders>
            <w:shd w:val="clear" w:color="auto" w:fill="auto"/>
            <w:vAlign w:val="center"/>
            <w:hideMark/>
          </w:tcPr>
          <w:p w:rsidR="000E3A34" w:rsidRPr="000E3A34" w:rsidRDefault="000E3A34" w:rsidP="002D1901">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-7,6</w:t>
            </w:r>
          </w:p>
        </w:tc>
        <w:tc>
          <w:tcPr>
            <w:tcW w:w="1523" w:type="dxa"/>
            <w:tcBorders>
              <w:top w:val="nil"/>
              <w:left w:val="nil"/>
              <w:bottom w:val="single" w:sz="8" w:space="0" w:color="auto"/>
              <w:right w:val="single" w:sz="8" w:space="0" w:color="auto"/>
            </w:tcBorders>
            <w:shd w:val="clear" w:color="auto" w:fill="auto"/>
            <w:vAlign w:val="center"/>
            <w:hideMark/>
          </w:tcPr>
          <w:p w:rsidR="000E3A34" w:rsidRPr="000E3A34" w:rsidRDefault="000E3A34" w:rsidP="0073765E">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99,4</w:t>
            </w:r>
          </w:p>
        </w:tc>
      </w:tr>
      <w:tr w:rsidR="000E3A34" w:rsidRPr="0073765E" w:rsidTr="00306EBE">
        <w:trPr>
          <w:trHeight w:val="324"/>
        </w:trPr>
        <w:tc>
          <w:tcPr>
            <w:tcW w:w="3555" w:type="dxa"/>
            <w:tcBorders>
              <w:top w:val="nil"/>
              <w:left w:val="single" w:sz="8" w:space="0" w:color="auto"/>
              <w:bottom w:val="single" w:sz="8" w:space="0" w:color="auto"/>
              <w:right w:val="single" w:sz="8" w:space="0" w:color="auto"/>
            </w:tcBorders>
            <w:shd w:val="clear" w:color="auto" w:fill="auto"/>
            <w:vAlign w:val="center"/>
            <w:hideMark/>
          </w:tcPr>
          <w:p w:rsidR="000E3A34" w:rsidRPr="000E3A34" w:rsidRDefault="000E3A34" w:rsidP="0073765E">
            <w:pPr>
              <w:spacing w:after="0" w:line="240" w:lineRule="auto"/>
              <w:jc w:val="both"/>
              <w:rPr>
                <w:rFonts w:ascii="Times New Roman" w:eastAsia="Times New Roman" w:hAnsi="Times New Roman" w:cs="Times New Roman"/>
                <w:b/>
                <w:color w:val="000000"/>
                <w:sz w:val="24"/>
                <w:szCs w:val="24"/>
                <w:lang w:eastAsia="ru-RU"/>
              </w:rPr>
            </w:pPr>
            <w:r w:rsidRPr="000E3A34">
              <w:rPr>
                <w:rFonts w:ascii="Times New Roman" w:eastAsia="Times New Roman" w:hAnsi="Times New Roman" w:cs="Times New Roman"/>
                <w:b/>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center"/>
            <w:hideMark/>
          </w:tcPr>
          <w:p w:rsidR="000E3A34" w:rsidRPr="000E3A34" w:rsidRDefault="000E3A34" w:rsidP="0073765E">
            <w:pPr>
              <w:spacing w:after="0" w:line="240" w:lineRule="auto"/>
              <w:jc w:val="both"/>
              <w:rPr>
                <w:rFonts w:ascii="Times New Roman" w:eastAsia="Times New Roman" w:hAnsi="Times New Roman" w:cs="Times New Roman"/>
                <w:b/>
                <w:color w:val="000000"/>
                <w:sz w:val="24"/>
                <w:szCs w:val="24"/>
                <w:lang w:eastAsia="ru-RU"/>
              </w:rPr>
            </w:pPr>
            <w:r w:rsidRPr="000E3A34">
              <w:rPr>
                <w:rFonts w:ascii="Times New Roman" w:eastAsia="Times New Roman" w:hAnsi="Times New Roman" w:cs="Times New Roman"/>
                <w:b/>
                <w:color w:val="000000"/>
                <w:sz w:val="24"/>
                <w:szCs w:val="24"/>
                <w:lang w:eastAsia="ru-RU"/>
              </w:rPr>
              <w:t>3 437,0</w:t>
            </w:r>
          </w:p>
        </w:tc>
        <w:tc>
          <w:tcPr>
            <w:tcW w:w="1512" w:type="dxa"/>
            <w:tcBorders>
              <w:top w:val="nil"/>
              <w:left w:val="nil"/>
              <w:bottom w:val="single" w:sz="8" w:space="0" w:color="auto"/>
              <w:right w:val="single" w:sz="8" w:space="0" w:color="auto"/>
            </w:tcBorders>
            <w:shd w:val="clear" w:color="auto" w:fill="auto"/>
            <w:vAlign w:val="center"/>
            <w:hideMark/>
          </w:tcPr>
          <w:p w:rsidR="000E3A34" w:rsidRPr="000E3A34" w:rsidRDefault="00F80E26" w:rsidP="0073765E">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3 398,8</w:t>
            </w:r>
          </w:p>
        </w:tc>
        <w:tc>
          <w:tcPr>
            <w:tcW w:w="1449" w:type="dxa"/>
            <w:gridSpan w:val="2"/>
            <w:tcBorders>
              <w:top w:val="nil"/>
              <w:left w:val="nil"/>
              <w:bottom w:val="single" w:sz="8" w:space="0" w:color="auto"/>
              <w:right w:val="single" w:sz="8" w:space="0" w:color="auto"/>
            </w:tcBorders>
            <w:shd w:val="clear" w:color="auto" w:fill="auto"/>
            <w:vAlign w:val="center"/>
            <w:hideMark/>
          </w:tcPr>
          <w:p w:rsidR="000E3A34" w:rsidRPr="000E3A34" w:rsidRDefault="000E3A34" w:rsidP="0073765E">
            <w:pPr>
              <w:spacing w:after="0" w:line="240" w:lineRule="auto"/>
              <w:jc w:val="both"/>
              <w:rPr>
                <w:rFonts w:ascii="Times New Roman" w:eastAsia="Times New Roman" w:hAnsi="Times New Roman" w:cs="Times New Roman"/>
                <w:b/>
                <w:color w:val="000000"/>
                <w:sz w:val="24"/>
                <w:szCs w:val="24"/>
                <w:lang w:eastAsia="ru-RU"/>
              </w:rPr>
            </w:pPr>
            <w:r w:rsidRPr="000E3A34">
              <w:rPr>
                <w:rFonts w:ascii="Times New Roman" w:eastAsia="Times New Roman" w:hAnsi="Times New Roman" w:cs="Times New Roman"/>
                <w:b/>
                <w:color w:val="000000"/>
                <w:sz w:val="24"/>
                <w:szCs w:val="24"/>
                <w:lang w:eastAsia="ru-RU"/>
              </w:rPr>
              <w:t>-38,2</w:t>
            </w:r>
          </w:p>
        </w:tc>
        <w:tc>
          <w:tcPr>
            <w:tcW w:w="1523" w:type="dxa"/>
            <w:tcBorders>
              <w:top w:val="nil"/>
              <w:left w:val="nil"/>
              <w:bottom w:val="single" w:sz="8" w:space="0" w:color="auto"/>
              <w:right w:val="single" w:sz="8" w:space="0" w:color="auto"/>
            </w:tcBorders>
            <w:shd w:val="clear" w:color="auto" w:fill="auto"/>
            <w:vAlign w:val="center"/>
            <w:hideMark/>
          </w:tcPr>
          <w:p w:rsidR="000E3A34" w:rsidRPr="000E3A34" w:rsidRDefault="000E3A34" w:rsidP="0073765E">
            <w:pPr>
              <w:spacing w:after="0" w:line="240" w:lineRule="auto"/>
              <w:jc w:val="both"/>
              <w:rPr>
                <w:rFonts w:ascii="Times New Roman" w:eastAsia="Times New Roman" w:hAnsi="Times New Roman" w:cs="Times New Roman"/>
                <w:b/>
                <w:color w:val="000000"/>
                <w:sz w:val="24"/>
                <w:szCs w:val="24"/>
                <w:lang w:eastAsia="ru-RU"/>
              </w:rPr>
            </w:pPr>
            <w:r w:rsidRPr="000E3A34">
              <w:rPr>
                <w:rFonts w:ascii="Times New Roman" w:eastAsia="Times New Roman" w:hAnsi="Times New Roman" w:cs="Times New Roman"/>
                <w:b/>
                <w:color w:val="000000"/>
                <w:sz w:val="24"/>
                <w:szCs w:val="24"/>
                <w:lang w:eastAsia="ru-RU"/>
              </w:rPr>
              <w:t>98,9</w:t>
            </w:r>
          </w:p>
        </w:tc>
      </w:tr>
    </w:tbl>
    <w:p w:rsidR="0073765E" w:rsidRDefault="0073765E" w:rsidP="00DF5A5E">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p>
    <w:p w:rsidR="00D9348A" w:rsidRDefault="00DC5DEA" w:rsidP="00DC5DEA">
      <w:pPr>
        <w:shd w:val="clear" w:color="auto" w:fill="FFFFFF"/>
        <w:spacing w:after="0" w:line="240" w:lineRule="auto"/>
        <w:ind w:firstLine="720"/>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F22676">
        <w:rPr>
          <w:rFonts w:ascii="Times New Roman" w:eastAsia="Times New Roman" w:hAnsi="Times New Roman" w:cs="Times New Roman"/>
          <w:bCs/>
          <w:color w:val="000000"/>
          <w:sz w:val="28"/>
          <w:szCs w:val="28"/>
          <w:lang w:eastAsia="ru-RU"/>
        </w:rPr>
        <w:t>38,2</w:t>
      </w:r>
      <w:r>
        <w:rPr>
          <w:rFonts w:ascii="Times New Roman" w:eastAsia="Times New Roman" w:hAnsi="Times New Roman" w:cs="Times New Roman"/>
          <w:bCs/>
          <w:color w:val="000000"/>
          <w:sz w:val="28"/>
          <w:szCs w:val="28"/>
          <w:lang w:eastAsia="ru-RU"/>
        </w:rPr>
        <w:t xml:space="preserve"> тыс. рублей</w:t>
      </w:r>
      <w:r w:rsidR="00FC7BA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00D9348A">
        <w:rPr>
          <w:rFonts w:ascii="Times New Roman" w:eastAsia="Times New Roman" w:hAnsi="Times New Roman" w:cs="Times New Roman"/>
          <w:bCs/>
          <w:color w:val="000000"/>
          <w:sz w:val="28"/>
          <w:szCs w:val="28"/>
          <w:lang w:eastAsia="ru-RU"/>
        </w:rPr>
        <w:t xml:space="preserve">Наибольший процент </w:t>
      </w:r>
      <w:r w:rsidR="009A6923">
        <w:rPr>
          <w:rFonts w:ascii="Times New Roman" w:eastAsia="Times New Roman" w:hAnsi="Times New Roman" w:cs="Times New Roman"/>
          <w:bCs/>
          <w:color w:val="000000"/>
          <w:sz w:val="28"/>
          <w:szCs w:val="28"/>
          <w:lang w:eastAsia="ru-RU"/>
        </w:rPr>
        <w:t>не</w:t>
      </w:r>
      <w:r w:rsidR="00D9348A">
        <w:rPr>
          <w:rFonts w:ascii="Times New Roman" w:eastAsia="Times New Roman" w:hAnsi="Times New Roman" w:cs="Times New Roman"/>
          <w:bCs/>
          <w:color w:val="000000"/>
          <w:sz w:val="28"/>
          <w:szCs w:val="28"/>
          <w:lang w:eastAsia="ru-RU"/>
        </w:rPr>
        <w:t xml:space="preserve">исполнения </w:t>
      </w:r>
      <w:r w:rsidR="00FC7BA4">
        <w:rPr>
          <w:rFonts w:ascii="Times New Roman" w:eastAsia="Times New Roman" w:hAnsi="Times New Roman" w:cs="Times New Roman"/>
          <w:bCs/>
          <w:color w:val="000000"/>
          <w:sz w:val="28"/>
          <w:szCs w:val="28"/>
          <w:lang w:eastAsia="ru-RU"/>
        </w:rPr>
        <w:t>1</w:t>
      </w:r>
      <w:r w:rsidR="00306EBE">
        <w:rPr>
          <w:rFonts w:ascii="Times New Roman" w:eastAsia="Times New Roman" w:hAnsi="Times New Roman" w:cs="Times New Roman"/>
          <w:bCs/>
          <w:color w:val="000000"/>
          <w:sz w:val="28"/>
          <w:szCs w:val="28"/>
          <w:lang w:eastAsia="ru-RU"/>
        </w:rPr>
        <w:t>,6</w:t>
      </w:r>
      <w:r w:rsidR="00D9348A">
        <w:rPr>
          <w:rFonts w:ascii="Times New Roman" w:eastAsia="Times New Roman" w:hAnsi="Times New Roman" w:cs="Times New Roman"/>
          <w:bCs/>
          <w:color w:val="000000"/>
          <w:sz w:val="28"/>
          <w:szCs w:val="28"/>
          <w:lang w:eastAsia="ru-RU"/>
        </w:rPr>
        <w:t xml:space="preserve">% от утвержденных расходов по муниципальной программе </w:t>
      </w:r>
      <w:r w:rsidR="00D9348A" w:rsidRPr="00FC7BA4">
        <w:rPr>
          <w:rFonts w:ascii="Times New Roman" w:eastAsia="Times New Roman" w:hAnsi="Times New Roman" w:cs="Times New Roman"/>
          <w:bCs/>
          <w:color w:val="000000"/>
          <w:sz w:val="28"/>
          <w:szCs w:val="28"/>
          <w:lang w:eastAsia="ru-RU"/>
        </w:rPr>
        <w:t>«</w:t>
      </w:r>
      <w:r w:rsidR="00306EBE" w:rsidRPr="00306EBE">
        <w:rPr>
          <w:rFonts w:ascii="Times New Roman" w:eastAsia="Times New Roman" w:hAnsi="Times New Roman" w:cs="Times New Roman"/>
          <w:bCs/>
          <w:color w:val="000000"/>
          <w:sz w:val="28"/>
          <w:szCs w:val="28"/>
          <w:lang w:eastAsia="ru-RU"/>
        </w:rPr>
        <w:t>Жилищное хозяйство и благоустройство территории Бартатского  сельсовета</w:t>
      </w:r>
      <w:r w:rsidR="00D9348A" w:rsidRPr="00FC7BA4">
        <w:rPr>
          <w:rFonts w:ascii="Times New Roman" w:eastAsia="Times New Roman" w:hAnsi="Times New Roman" w:cs="Times New Roman"/>
          <w:bCs/>
          <w:color w:val="000000"/>
          <w:sz w:val="28"/>
          <w:szCs w:val="28"/>
          <w:lang w:eastAsia="ru-RU"/>
        </w:rPr>
        <w:t>».</w:t>
      </w:r>
      <w:r w:rsidR="00B5375B">
        <w:rPr>
          <w:rFonts w:ascii="Times New Roman" w:eastAsia="Times New Roman" w:hAnsi="Times New Roman" w:cs="Times New Roman"/>
          <w:bCs/>
          <w:color w:val="000000"/>
          <w:sz w:val="28"/>
          <w:szCs w:val="28"/>
          <w:lang w:eastAsia="ru-RU"/>
        </w:rPr>
        <w:t xml:space="preserve"> Согласно ф. 0503164 – фактическое исполнение сложилось по потребности.</w:t>
      </w:r>
    </w:p>
    <w:p w:rsidR="002D66D7" w:rsidRPr="002D66D7" w:rsidRDefault="002D66D7" w:rsidP="00DC5DEA">
      <w:pPr>
        <w:shd w:val="clear" w:color="auto" w:fill="FFFFFF"/>
        <w:spacing w:after="0" w:line="240" w:lineRule="auto"/>
        <w:ind w:firstLine="720"/>
        <w:jc w:val="both"/>
        <w:rPr>
          <w:rFonts w:ascii="Times New Roman" w:eastAsia="Times New Roman" w:hAnsi="Times New Roman" w:cs="Times New Roman"/>
          <w:b/>
          <w:bCs/>
          <w:color w:val="000000"/>
          <w:sz w:val="28"/>
          <w:szCs w:val="28"/>
          <w:lang w:eastAsia="ru-RU"/>
        </w:rPr>
      </w:pPr>
      <w:r w:rsidRPr="002D66D7">
        <w:rPr>
          <w:rFonts w:ascii="Times New Roman" w:eastAsia="Times New Roman" w:hAnsi="Times New Roman" w:cs="Times New Roman"/>
          <w:b/>
          <w:bCs/>
          <w:color w:val="000000"/>
          <w:sz w:val="28"/>
          <w:szCs w:val="28"/>
          <w:lang w:eastAsia="ru-RU"/>
        </w:rPr>
        <w:t xml:space="preserve">Наименование муниципальной программы «Обеспечение пожарной безопасности, профилактика экстремизма и терроризма и чрезвычайных ситуаций на территории Бартатского сельсовета» указанное в приложении 5 к проекту решения об утверждении исполнения бюджета за 2023 год не соответствует наименованию утвержденному  Постановлением от 24.10.2022 №63 «Об утверждении муниципальных программ»  (в редакции от 01.11.2023 № 83). </w:t>
      </w:r>
    </w:p>
    <w:p w:rsidR="00146646" w:rsidRDefault="00E77DE6"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сельсовета за 202</w:t>
      </w:r>
      <w:r w:rsidR="00306EBE">
        <w:rPr>
          <w:rFonts w:ascii="Times New Roman" w:eastAsia="Times New Roman" w:hAnsi="Times New Roman" w:cs="Times New Roman"/>
          <w:bCs/>
          <w:color w:val="000000"/>
          <w:sz w:val="28"/>
          <w:szCs w:val="28"/>
          <w:lang w:eastAsia="ru-RU"/>
        </w:rPr>
        <w:t>3</w:t>
      </w:r>
      <w:r w:rsidR="00D9348A">
        <w:rPr>
          <w:rFonts w:ascii="Times New Roman" w:eastAsia="Times New Roman" w:hAnsi="Times New Roman" w:cs="Times New Roman"/>
          <w:bCs/>
          <w:color w:val="000000"/>
          <w:sz w:val="28"/>
          <w:szCs w:val="28"/>
          <w:lang w:eastAsia="ru-RU"/>
        </w:rPr>
        <w:t xml:space="preserve"> год составили </w:t>
      </w:r>
      <w:r w:rsidR="00306EBE">
        <w:rPr>
          <w:rFonts w:ascii="Times New Roman" w:eastAsia="Times New Roman" w:hAnsi="Times New Roman" w:cs="Times New Roman"/>
          <w:bCs/>
          <w:color w:val="000000"/>
          <w:sz w:val="28"/>
          <w:szCs w:val="28"/>
          <w:lang w:eastAsia="ru-RU"/>
        </w:rPr>
        <w:t>8 948,0</w:t>
      </w:r>
      <w:r w:rsidR="00D9348A">
        <w:rPr>
          <w:rFonts w:ascii="Times New Roman" w:eastAsia="Times New Roman" w:hAnsi="Times New Roman" w:cs="Times New Roman"/>
          <w:bCs/>
          <w:color w:val="000000"/>
          <w:sz w:val="28"/>
          <w:szCs w:val="28"/>
          <w:lang w:eastAsia="ru-RU"/>
        </w:rPr>
        <w:t>тыс. рублей</w:t>
      </w:r>
      <w:r w:rsidR="00FC7BA4">
        <w:rPr>
          <w:rFonts w:ascii="Times New Roman" w:eastAsia="Times New Roman" w:hAnsi="Times New Roman" w:cs="Times New Roman"/>
          <w:bCs/>
          <w:color w:val="000000"/>
          <w:sz w:val="28"/>
          <w:szCs w:val="28"/>
          <w:lang w:eastAsia="ru-RU"/>
        </w:rPr>
        <w:t>.</w:t>
      </w:r>
    </w:p>
    <w:p w:rsidR="005E02C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FA4182" w:rsidRDefault="00FA4182" w:rsidP="005543B1">
      <w:pPr>
        <w:autoSpaceDE w:val="0"/>
        <w:autoSpaceDN w:val="0"/>
        <w:adjustRightInd w:val="0"/>
        <w:spacing w:after="0" w:line="240" w:lineRule="auto"/>
        <w:rPr>
          <w:rFonts w:ascii="Times New Roman" w:hAnsi="Times New Roman" w:cs="Times New Roman"/>
          <w:sz w:val="28"/>
          <w:szCs w:val="28"/>
        </w:rPr>
      </w:pPr>
    </w:p>
    <w:tbl>
      <w:tblPr>
        <w:tblW w:w="9513" w:type="dxa"/>
        <w:tblInd w:w="93" w:type="dxa"/>
        <w:tblLayout w:type="fixed"/>
        <w:tblLook w:val="04A0"/>
      </w:tblPr>
      <w:tblGrid>
        <w:gridCol w:w="866"/>
        <w:gridCol w:w="4252"/>
        <w:gridCol w:w="1134"/>
        <w:gridCol w:w="1134"/>
        <w:gridCol w:w="993"/>
        <w:gridCol w:w="1134"/>
      </w:tblGrid>
      <w:tr w:rsidR="00FA4182" w:rsidRPr="00FA4182" w:rsidTr="000E3A34">
        <w:trPr>
          <w:trHeight w:val="1620"/>
        </w:trPr>
        <w:tc>
          <w:tcPr>
            <w:tcW w:w="866" w:type="dxa"/>
            <w:vMerge w:val="restart"/>
            <w:tcBorders>
              <w:top w:val="single" w:sz="8" w:space="0" w:color="auto"/>
              <w:left w:val="single" w:sz="8" w:space="0" w:color="auto"/>
              <w:bottom w:val="nil"/>
              <w:right w:val="single" w:sz="8" w:space="0" w:color="auto"/>
            </w:tcBorders>
            <w:shd w:val="clear" w:color="auto" w:fill="auto"/>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КВР</w:t>
            </w:r>
          </w:p>
        </w:tc>
        <w:tc>
          <w:tcPr>
            <w:tcW w:w="4252" w:type="dxa"/>
            <w:vMerge w:val="restart"/>
            <w:tcBorders>
              <w:top w:val="single" w:sz="8" w:space="0" w:color="auto"/>
              <w:left w:val="single" w:sz="8" w:space="0" w:color="auto"/>
              <w:bottom w:val="nil"/>
              <w:right w:val="single" w:sz="8" w:space="0" w:color="auto"/>
            </w:tcBorders>
            <w:shd w:val="clear" w:color="auto" w:fill="auto"/>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Наименование КВР</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FA4182" w:rsidRPr="00FA4182" w:rsidRDefault="00FA4182" w:rsidP="00FA4182">
            <w:pPr>
              <w:spacing w:after="0" w:line="240" w:lineRule="auto"/>
              <w:jc w:val="center"/>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Утверждено решением о бюджете, тыс. руб.</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Исполнение, тыс. руб.</w:t>
            </w:r>
          </w:p>
        </w:tc>
        <w:tc>
          <w:tcPr>
            <w:tcW w:w="2127" w:type="dxa"/>
            <w:gridSpan w:val="2"/>
            <w:tcBorders>
              <w:top w:val="single" w:sz="8" w:space="0" w:color="auto"/>
              <w:left w:val="nil"/>
              <w:bottom w:val="single" w:sz="4" w:space="0" w:color="auto"/>
              <w:right w:val="single" w:sz="8" w:space="0" w:color="000000"/>
            </w:tcBorders>
            <w:shd w:val="clear" w:color="auto" w:fill="auto"/>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Отклонение</w:t>
            </w:r>
          </w:p>
        </w:tc>
      </w:tr>
      <w:tr w:rsidR="00FA4182" w:rsidRPr="00FA4182" w:rsidTr="000E3A34">
        <w:trPr>
          <w:trHeight w:val="645"/>
        </w:trPr>
        <w:tc>
          <w:tcPr>
            <w:tcW w:w="866" w:type="dxa"/>
            <w:vMerge/>
            <w:tcBorders>
              <w:top w:val="single" w:sz="8" w:space="0" w:color="auto"/>
              <w:left w:val="single" w:sz="8" w:space="0" w:color="auto"/>
              <w:bottom w:val="single" w:sz="4" w:space="0" w:color="auto"/>
              <w:right w:val="single" w:sz="8" w:space="0" w:color="auto"/>
            </w:tcBorders>
            <w:vAlign w:val="center"/>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p>
        </w:tc>
        <w:tc>
          <w:tcPr>
            <w:tcW w:w="4252" w:type="dxa"/>
            <w:vMerge/>
            <w:tcBorders>
              <w:top w:val="single" w:sz="8" w:space="0" w:color="auto"/>
              <w:left w:val="single" w:sz="8" w:space="0" w:color="auto"/>
              <w:bottom w:val="single" w:sz="4" w:space="0" w:color="auto"/>
              <w:right w:val="single" w:sz="8" w:space="0" w:color="auto"/>
            </w:tcBorders>
            <w:vAlign w:val="center"/>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Сумма, тыс. руб.</w:t>
            </w:r>
          </w:p>
        </w:tc>
        <w:tc>
          <w:tcPr>
            <w:tcW w:w="1134" w:type="dxa"/>
            <w:tcBorders>
              <w:top w:val="single" w:sz="4" w:space="0" w:color="auto"/>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w:t>
            </w:r>
          </w:p>
        </w:tc>
      </w:tr>
      <w:tr w:rsidR="00FA4182" w:rsidRPr="00FA4182" w:rsidTr="000E3A34">
        <w:trPr>
          <w:trHeight w:val="889"/>
        </w:trPr>
        <w:tc>
          <w:tcPr>
            <w:tcW w:w="866" w:type="dxa"/>
            <w:tcBorders>
              <w:top w:val="single" w:sz="4" w:space="0" w:color="auto"/>
              <w:left w:val="single" w:sz="8" w:space="0" w:color="auto"/>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120</w:t>
            </w:r>
          </w:p>
        </w:tc>
        <w:tc>
          <w:tcPr>
            <w:tcW w:w="4252" w:type="dxa"/>
            <w:tcBorders>
              <w:top w:val="single" w:sz="4" w:space="0" w:color="auto"/>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134" w:type="dxa"/>
            <w:tcBorders>
              <w:top w:val="single" w:sz="4" w:space="0" w:color="auto"/>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5 125,0</w:t>
            </w:r>
          </w:p>
        </w:tc>
        <w:tc>
          <w:tcPr>
            <w:tcW w:w="1134" w:type="dxa"/>
            <w:tcBorders>
              <w:top w:val="single" w:sz="4" w:space="0" w:color="auto"/>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4 917,5</w:t>
            </w:r>
          </w:p>
        </w:tc>
        <w:tc>
          <w:tcPr>
            <w:tcW w:w="993"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-207,5</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96,0</w:t>
            </w:r>
          </w:p>
        </w:tc>
      </w:tr>
      <w:tr w:rsidR="00FA4182" w:rsidRPr="00FA4182" w:rsidTr="000E3A34">
        <w:trPr>
          <w:trHeight w:val="421"/>
        </w:trPr>
        <w:tc>
          <w:tcPr>
            <w:tcW w:w="866" w:type="dxa"/>
            <w:tcBorders>
              <w:top w:val="nil"/>
              <w:left w:val="single" w:sz="8" w:space="0" w:color="auto"/>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lastRenderedPageBreak/>
              <w:t>240</w:t>
            </w:r>
          </w:p>
        </w:tc>
        <w:tc>
          <w:tcPr>
            <w:tcW w:w="4252"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Прочая закупка товаров, работ и услуг</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4 087,5</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3 954,1</w:t>
            </w:r>
          </w:p>
        </w:tc>
        <w:tc>
          <w:tcPr>
            <w:tcW w:w="993"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-133,4</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96,7</w:t>
            </w:r>
          </w:p>
        </w:tc>
      </w:tr>
      <w:tr w:rsidR="00FA4182" w:rsidRPr="00FA4182" w:rsidTr="000E3A34">
        <w:trPr>
          <w:trHeight w:val="385"/>
        </w:trPr>
        <w:tc>
          <w:tcPr>
            <w:tcW w:w="866" w:type="dxa"/>
            <w:tcBorders>
              <w:top w:val="nil"/>
              <w:left w:val="single" w:sz="8" w:space="0" w:color="auto"/>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540</w:t>
            </w:r>
          </w:p>
        </w:tc>
        <w:tc>
          <w:tcPr>
            <w:tcW w:w="4252"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Иные межбюджетные трансферты</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4 075,1</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3 473,2</w:t>
            </w:r>
          </w:p>
        </w:tc>
        <w:tc>
          <w:tcPr>
            <w:tcW w:w="993"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-601,9</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85,2</w:t>
            </w:r>
          </w:p>
        </w:tc>
      </w:tr>
      <w:tr w:rsidR="00FA4182" w:rsidRPr="00FA4182" w:rsidTr="000E3A34">
        <w:trPr>
          <w:trHeight w:val="435"/>
        </w:trPr>
        <w:tc>
          <w:tcPr>
            <w:tcW w:w="866" w:type="dxa"/>
            <w:tcBorders>
              <w:top w:val="nil"/>
              <w:left w:val="single" w:sz="8" w:space="0" w:color="auto"/>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853</w:t>
            </w:r>
          </w:p>
        </w:tc>
        <w:tc>
          <w:tcPr>
            <w:tcW w:w="4252"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Уплата иных платежей</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2,5</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2,0</w:t>
            </w:r>
          </w:p>
        </w:tc>
        <w:tc>
          <w:tcPr>
            <w:tcW w:w="993"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-0,5</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80,0</w:t>
            </w:r>
          </w:p>
        </w:tc>
      </w:tr>
      <w:tr w:rsidR="00FA4182" w:rsidRPr="00FA4182" w:rsidTr="000E3A34">
        <w:trPr>
          <w:trHeight w:val="405"/>
        </w:trPr>
        <w:tc>
          <w:tcPr>
            <w:tcW w:w="866" w:type="dxa"/>
            <w:tcBorders>
              <w:top w:val="nil"/>
              <w:left w:val="single" w:sz="8" w:space="0" w:color="auto"/>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870</w:t>
            </w:r>
          </w:p>
        </w:tc>
        <w:tc>
          <w:tcPr>
            <w:tcW w:w="4252"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 xml:space="preserve">Резервные средства </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6,8</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-6,8</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0,0</w:t>
            </w:r>
          </w:p>
        </w:tc>
      </w:tr>
      <w:tr w:rsidR="00FA4182" w:rsidRPr="00FA4182" w:rsidTr="00FA4182">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FA4182" w:rsidRPr="00FA4182" w:rsidRDefault="00FA4182" w:rsidP="00FA4182">
            <w:pPr>
              <w:spacing w:after="0" w:line="240" w:lineRule="auto"/>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ИТОГО</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13 296,9</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12 346,8</w:t>
            </w:r>
          </w:p>
        </w:tc>
        <w:tc>
          <w:tcPr>
            <w:tcW w:w="993"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-950,1</w:t>
            </w:r>
          </w:p>
        </w:tc>
        <w:tc>
          <w:tcPr>
            <w:tcW w:w="1134" w:type="dxa"/>
            <w:tcBorders>
              <w:top w:val="nil"/>
              <w:left w:val="nil"/>
              <w:bottom w:val="single" w:sz="8" w:space="0" w:color="auto"/>
              <w:right w:val="single" w:sz="8" w:space="0" w:color="auto"/>
            </w:tcBorders>
            <w:shd w:val="clear" w:color="auto" w:fill="auto"/>
            <w:hideMark/>
          </w:tcPr>
          <w:p w:rsidR="00FA4182" w:rsidRPr="00FA4182" w:rsidRDefault="00FA4182" w:rsidP="00FA4182">
            <w:pPr>
              <w:spacing w:after="0" w:line="240" w:lineRule="auto"/>
              <w:jc w:val="right"/>
              <w:rPr>
                <w:rFonts w:ascii="Times New Roman" w:eastAsia="Times New Roman" w:hAnsi="Times New Roman" w:cs="Times New Roman"/>
                <w:color w:val="000000"/>
                <w:sz w:val="24"/>
                <w:szCs w:val="24"/>
                <w:lang w:eastAsia="ru-RU"/>
              </w:rPr>
            </w:pPr>
            <w:r w:rsidRPr="00FA4182">
              <w:rPr>
                <w:rFonts w:ascii="Times New Roman" w:eastAsia="Times New Roman" w:hAnsi="Times New Roman" w:cs="Times New Roman"/>
                <w:color w:val="000000"/>
                <w:sz w:val="24"/>
                <w:szCs w:val="24"/>
                <w:lang w:eastAsia="ru-RU"/>
              </w:rPr>
              <w:t>92,9</w:t>
            </w:r>
          </w:p>
        </w:tc>
      </w:tr>
    </w:tbl>
    <w:p w:rsidR="00FA4182" w:rsidRDefault="00FA4182" w:rsidP="005543B1">
      <w:pPr>
        <w:autoSpaceDE w:val="0"/>
        <w:autoSpaceDN w:val="0"/>
        <w:adjustRightInd w:val="0"/>
        <w:spacing w:after="0" w:line="240" w:lineRule="auto"/>
        <w:rPr>
          <w:rFonts w:ascii="Times New Roman" w:hAnsi="Times New Roman" w:cs="Times New Roman"/>
          <w:sz w:val="28"/>
          <w:szCs w:val="28"/>
        </w:rPr>
      </w:pPr>
    </w:p>
    <w:p w:rsidR="00BE15DB" w:rsidRDefault="00BE15DB" w:rsidP="00BE15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непрограммных расходах имеют «р</w:t>
      </w:r>
      <w:r w:rsidRPr="00BE15DB">
        <w:rPr>
          <w:rFonts w:ascii="Times New Roman" w:hAnsi="Times New Roman" w:cs="Times New Roman"/>
          <w:sz w:val="28"/>
          <w:szCs w:val="28"/>
        </w:rPr>
        <w:t>асходы на выплату персоналу государственных (муниципальных органов)</w:t>
      </w:r>
      <w:r>
        <w:rPr>
          <w:rFonts w:ascii="Times New Roman" w:hAnsi="Times New Roman" w:cs="Times New Roman"/>
          <w:sz w:val="28"/>
          <w:szCs w:val="28"/>
        </w:rPr>
        <w:t xml:space="preserve">», он составляет </w:t>
      </w:r>
      <w:r w:rsidR="00306EBE">
        <w:rPr>
          <w:rFonts w:ascii="Times New Roman" w:hAnsi="Times New Roman" w:cs="Times New Roman"/>
          <w:sz w:val="28"/>
          <w:szCs w:val="28"/>
        </w:rPr>
        <w:t>39,8</w:t>
      </w:r>
      <w:r>
        <w:rPr>
          <w:rFonts w:ascii="Times New Roman" w:hAnsi="Times New Roman" w:cs="Times New Roman"/>
          <w:sz w:val="28"/>
          <w:szCs w:val="28"/>
        </w:rPr>
        <w:t>% от общей суммы исполнения непрограммных расходов.</w:t>
      </w:r>
      <w:r w:rsidR="00FC7BA4">
        <w:rPr>
          <w:rFonts w:ascii="Times New Roman" w:hAnsi="Times New Roman" w:cs="Times New Roman"/>
          <w:sz w:val="28"/>
          <w:szCs w:val="28"/>
        </w:rPr>
        <w:t xml:space="preserve"> </w:t>
      </w:r>
      <w:r w:rsidR="00306EBE">
        <w:rPr>
          <w:rFonts w:ascii="Times New Roman" w:hAnsi="Times New Roman" w:cs="Times New Roman"/>
          <w:sz w:val="28"/>
          <w:szCs w:val="28"/>
        </w:rPr>
        <w:t>Н</w:t>
      </w:r>
      <w:r w:rsidR="00FC7BA4">
        <w:rPr>
          <w:rFonts w:ascii="Times New Roman" w:hAnsi="Times New Roman" w:cs="Times New Roman"/>
          <w:sz w:val="28"/>
          <w:szCs w:val="28"/>
        </w:rPr>
        <w:t xml:space="preserve">а долю «прочей закупки товаров, работ и услуг» приходиться </w:t>
      </w:r>
      <w:r w:rsidR="00306EBE">
        <w:rPr>
          <w:rFonts w:ascii="Times New Roman" w:hAnsi="Times New Roman" w:cs="Times New Roman"/>
          <w:sz w:val="28"/>
          <w:szCs w:val="28"/>
        </w:rPr>
        <w:t>32,0</w:t>
      </w:r>
      <w:r w:rsidR="00FC7BA4">
        <w:rPr>
          <w:rFonts w:ascii="Times New Roman" w:hAnsi="Times New Roman" w:cs="Times New Roman"/>
          <w:sz w:val="28"/>
          <w:szCs w:val="28"/>
        </w:rPr>
        <w:t>% удельного веса непрограммных расходов.</w:t>
      </w:r>
      <w:r w:rsidR="00306EBE">
        <w:rPr>
          <w:rFonts w:ascii="Times New Roman" w:hAnsi="Times New Roman" w:cs="Times New Roman"/>
          <w:sz w:val="28"/>
          <w:szCs w:val="28"/>
        </w:rPr>
        <w:t xml:space="preserve"> На долю иных межбюджетных трансфертов, передаваемых полномочиях на уровень муниципального района приходится 28</w:t>
      </w:r>
      <w:r w:rsidR="003661C8">
        <w:rPr>
          <w:rFonts w:ascii="Times New Roman" w:hAnsi="Times New Roman" w:cs="Times New Roman"/>
          <w:sz w:val="28"/>
          <w:szCs w:val="28"/>
        </w:rPr>
        <w:t>,</w:t>
      </w:r>
      <w:r w:rsidR="00306EBE">
        <w:rPr>
          <w:rFonts w:ascii="Times New Roman" w:hAnsi="Times New Roman" w:cs="Times New Roman"/>
          <w:sz w:val="28"/>
          <w:szCs w:val="28"/>
        </w:rPr>
        <w:t>1%.</w:t>
      </w:r>
    </w:p>
    <w:p w:rsidR="004A6E41" w:rsidRDefault="004A6E41" w:rsidP="00BE15DB">
      <w:pPr>
        <w:autoSpaceDE w:val="0"/>
        <w:autoSpaceDN w:val="0"/>
        <w:adjustRightInd w:val="0"/>
        <w:spacing w:after="0" w:line="240" w:lineRule="auto"/>
        <w:ind w:firstLine="709"/>
        <w:jc w:val="both"/>
        <w:rPr>
          <w:rFonts w:ascii="Times New Roman" w:hAnsi="Times New Roman" w:cs="Times New Roman"/>
          <w:sz w:val="28"/>
          <w:szCs w:val="28"/>
        </w:rPr>
      </w:pPr>
      <w:r w:rsidRPr="0076233A">
        <w:rPr>
          <w:rFonts w:ascii="Times New Roman" w:hAnsi="Times New Roman" w:cs="Times New Roman"/>
          <w:sz w:val="28"/>
          <w:szCs w:val="28"/>
        </w:rPr>
        <w:t xml:space="preserve">В </w:t>
      </w:r>
      <w:r w:rsidR="00504D3D" w:rsidRPr="0076233A">
        <w:rPr>
          <w:rFonts w:ascii="Times New Roman" w:eastAsia="Calibri" w:hAnsi="Times New Roman" w:cs="Times New Roman"/>
          <w:sz w:val="28"/>
          <w:szCs w:val="28"/>
          <w:lang w:eastAsia="ru-RU"/>
        </w:rPr>
        <w:t>редакции</w:t>
      </w:r>
      <w:r w:rsidR="00504D3D">
        <w:rPr>
          <w:rFonts w:ascii="Times New Roman" w:eastAsia="Calibri" w:hAnsi="Times New Roman" w:cs="Times New Roman"/>
          <w:sz w:val="28"/>
          <w:szCs w:val="28"/>
          <w:lang w:eastAsia="ru-RU"/>
        </w:rPr>
        <w:t xml:space="preserve">  </w:t>
      </w:r>
      <w:r w:rsidR="00504D3D" w:rsidRPr="00D81DD9">
        <w:rPr>
          <w:rFonts w:ascii="Times New Roman" w:hAnsi="Times New Roman" w:cs="Times New Roman"/>
          <w:sz w:val="28"/>
          <w:szCs w:val="28"/>
        </w:rPr>
        <w:t xml:space="preserve">решения </w:t>
      </w:r>
      <w:r w:rsidR="0076233A">
        <w:rPr>
          <w:rFonts w:ascii="Times New Roman" w:hAnsi="Times New Roman" w:cs="Times New Roman"/>
          <w:sz w:val="28"/>
          <w:szCs w:val="28"/>
        </w:rPr>
        <w:t>Бартатского</w:t>
      </w:r>
      <w:r w:rsidR="00504D3D">
        <w:rPr>
          <w:rFonts w:ascii="Times New Roman" w:hAnsi="Times New Roman" w:cs="Times New Roman"/>
          <w:sz w:val="28"/>
          <w:szCs w:val="28"/>
        </w:rPr>
        <w:t xml:space="preserve"> сельского Совета депутатов</w:t>
      </w:r>
      <w:r w:rsidR="00504D3D" w:rsidRPr="00D81DD9">
        <w:rPr>
          <w:rFonts w:ascii="Times New Roman" w:hAnsi="Times New Roman" w:cs="Times New Roman"/>
          <w:sz w:val="28"/>
          <w:szCs w:val="28"/>
        </w:rPr>
        <w:t xml:space="preserve"> от </w:t>
      </w:r>
      <w:r w:rsidR="00504D3D">
        <w:rPr>
          <w:rFonts w:ascii="Times New Roman" w:hAnsi="Times New Roman" w:cs="Times New Roman"/>
          <w:sz w:val="28"/>
          <w:szCs w:val="28"/>
        </w:rPr>
        <w:t>2</w:t>
      </w:r>
      <w:r w:rsidR="00306EBE">
        <w:rPr>
          <w:rFonts w:ascii="Times New Roman" w:hAnsi="Times New Roman" w:cs="Times New Roman"/>
          <w:sz w:val="28"/>
          <w:szCs w:val="28"/>
        </w:rPr>
        <w:t>5</w:t>
      </w:r>
      <w:r w:rsidR="00504D3D" w:rsidRPr="00D81DD9">
        <w:rPr>
          <w:rFonts w:ascii="Times New Roman" w:hAnsi="Times New Roman" w:cs="Times New Roman"/>
          <w:sz w:val="28"/>
          <w:szCs w:val="28"/>
        </w:rPr>
        <w:t>.12.20</w:t>
      </w:r>
      <w:r w:rsidR="00B5375B">
        <w:rPr>
          <w:rFonts w:ascii="Times New Roman" w:hAnsi="Times New Roman" w:cs="Times New Roman"/>
          <w:sz w:val="28"/>
          <w:szCs w:val="28"/>
        </w:rPr>
        <w:t>2</w:t>
      </w:r>
      <w:r w:rsidR="00306EBE">
        <w:rPr>
          <w:rFonts w:ascii="Times New Roman" w:hAnsi="Times New Roman" w:cs="Times New Roman"/>
          <w:sz w:val="28"/>
          <w:szCs w:val="28"/>
        </w:rPr>
        <w:t>3</w:t>
      </w:r>
      <w:r w:rsidR="00504D3D" w:rsidRPr="00D81DD9">
        <w:rPr>
          <w:rFonts w:ascii="Times New Roman" w:hAnsi="Times New Roman" w:cs="Times New Roman"/>
          <w:sz w:val="28"/>
          <w:szCs w:val="28"/>
        </w:rPr>
        <w:t xml:space="preserve"> №</w:t>
      </w:r>
      <w:r w:rsidR="0076233A">
        <w:rPr>
          <w:rFonts w:ascii="Times New Roman" w:hAnsi="Times New Roman" w:cs="Times New Roman"/>
          <w:sz w:val="28"/>
          <w:szCs w:val="28"/>
        </w:rPr>
        <w:t xml:space="preserve"> </w:t>
      </w:r>
      <w:r w:rsidR="00306EBE">
        <w:rPr>
          <w:rFonts w:ascii="Times New Roman" w:hAnsi="Times New Roman" w:cs="Times New Roman"/>
          <w:sz w:val="28"/>
          <w:szCs w:val="28"/>
        </w:rPr>
        <w:t>37-244</w:t>
      </w:r>
      <w:r w:rsidR="00B5375B">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r w:rsidR="0076233A">
        <w:rPr>
          <w:rFonts w:ascii="Times New Roman" w:eastAsia="Times New Roman" w:hAnsi="Times New Roman" w:cs="Times New Roman"/>
          <w:color w:val="000000"/>
          <w:sz w:val="28"/>
          <w:szCs w:val="28"/>
          <w:lang w:eastAsia="ru-RU"/>
        </w:rPr>
        <w:t xml:space="preserve">Бартатского </w:t>
      </w:r>
      <w:r w:rsidR="00504D3D">
        <w:rPr>
          <w:rFonts w:ascii="Times New Roman" w:eastAsia="Times New Roman" w:hAnsi="Times New Roman" w:cs="Times New Roman"/>
          <w:color w:val="000000"/>
          <w:sz w:val="28"/>
          <w:szCs w:val="28"/>
          <w:lang w:eastAsia="ru-RU"/>
        </w:rPr>
        <w:t>сельсовета на 202</w:t>
      </w:r>
      <w:r w:rsidR="00306EBE">
        <w:rPr>
          <w:rFonts w:ascii="Times New Roman" w:eastAsia="Times New Roman" w:hAnsi="Times New Roman" w:cs="Times New Roman"/>
          <w:color w:val="000000"/>
          <w:sz w:val="28"/>
          <w:szCs w:val="28"/>
          <w:lang w:eastAsia="ru-RU"/>
        </w:rPr>
        <w:t>3</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sidR="00306EBE">
        <w:rPr>
          <w:rFonts w:ascii="Times New Roman" w:eastAsia="Times New Roman" w:hAnsi="Times New Roman" w:cs="Times New Roman"/>
          <w:color w:val="000000"/>
          <w:sz w:val="28"/>
          <w:szCs w:val="28"/>
          <w:lang w:eastAsia="ru-RU"/>
        </w:rPr>
        <w:t>4</w:t>
      </w:r>
      <w:r w:rsidR="00504D3D" w:rsidRPr="00DF5A5E">
        <w:rPr>
          <w:rFonts w:ascii="Times New Roman" w:eastAsia="Times New Roman" w:hAnsi="Times New Roman" w:cs="Times New Roman"/>
          <w:color w:val="000000"/>
          <w:sz w:val="28"/>
          <w:szCs w:val="28"/>
          <w:lang w:eastAsia="ru-RU"/>
        </w:rPr>
        <w:t>-202</w:t>
      </w:r>
      <w:r w:rsidR="00306EBE">
        <w:rPr>
          <w:rFonts w:ascii="Times New Roman" w:eastAsia="Times New Roman" w:hAnsi="Times New Roman" w:cs="Times New Roman"/>
          <w:color w:val="000000"/>
          <w:sz w:val="28"/>
          <w:szCs w:val="28"/>
          <w:lang w:eastAsia="ru-RU"/>
        </w:rPr>
        <w:t>5</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w:t>
      </w:r>
      <w:r w:rsidR="0076233A">
        <w:rPr>
          <w:rFonts w:ascii="Times New Roman" w:hAnsi="Times New Roman" w:cs="Times New Roman"/>
          <w:sz w:val="28"/>
          <w:szCs w:val="28"/>
        </w:rPr>
        <w:t>на</w:t>
      </w:r>
      <w:r>
        <w:rPr>
          <w:rFonts w:ascii="Times New Roman" w:hAnsi="Times New Roman" w:cs="Times New Roman"/>
          <w:sz w:val="28"/>
          <w:szCs w:val="28"/>
        </w:rPr>
        <w:t xml:space="preserve"> резервн</w:t>
      </w:r>
      <w:r w:rsidR="0076233A">
        <w:rPr>
          <w:rFonts w:ascii="Times New Roman" w:hAnsi="Times New Roman" w:cs="Times New Roman"/>
          <w:sz w:val="28"/>
          <w:szCs w:val="28"/>
        </w:rPr>
        <w:t xml:space="preserve">ый </w:t>
      </w:r>
      <w:r>
        <w:rPr>
          <w:rFonts w:ascii="Times New Roman" w:hAnsi="Times New Roman" w:cs="Times New Roman"/>
          <w:sz w:val="28"/>
          <w:szCs w:val="28"/>
        </w:rPr>
        <w:t xml:space="preserve"> фонд</w:t>
      </w:r>
      <w:r w:rsidR="0076233A">
        <w:rPr>
          <w:rFonts w:ascii="Times New Roman" w:hAnsi="Times New Roman" w:cs="Times New Roman"/>
          <w:sz w:val="28"/>
          <w:szCs w:val="28"/>
        </w:rPr>
        <w:t xml:space="preserve"> направлены средства в размере 6,8 тыс. рублей, </w:t>
      </w:r>
      <w:r w:rsidR="00306EBE">
        <w:rPr>
          <w:rFonts w:ascii="Times New Roman" w:hAnsi="Times New Roman" w:cs="Times New Roman"/>
          <w:sz w:val="28"/>
          <w:szCs w:val="28"/>
        </w:rPr>
        <w:t>данные назначения не освоены по причине отсутствия потребности.</w:t>
      </w:r>
    </w:p>
    <w:p w:rsidR="00DD326B" w:rsidRPr="0057636E" w:rsidRDefault="00DD326B" w:rsidP="00BE15DB">
      <w:pPr>
        <w:autoSpaceDE w:val="0"/>
        <w:autoSpaceDN w:val="0"/>
        <w:adjustRightInd w:val="0"/>
        <w:spacing w:after="0" w:line="240" w:lineRule="auto"/>
        <w:ind w:firstLine="709"/>
        <w:jc w:val="both"/>
        <w:rPr>
          <w:rFonts w:ascii="Times New Roman" w:hAnsi="Times New Roman" w:cs="Times New Roman"/>
          <w:b/>
          <w:sz w:val="28"/>
          <w:szCs w:val="28"/>
        </w:rPr>
      </w:pPr>
      <w:r w:rsidRPr="0057636E">
        <w:rPr>
          <w:rFonts w:ascii="Times New Roman" w:hAnsi="Times New Roman" w:cs="Times New Roman"/>
          <w:b/>
          <w:sz w:val="28"/>
          <w:szCs w:val="28"/>
        </w:rPr>
        <w:t>К проекту решения об утверждении отчета об исполнении бюджета за</w:t>
      </w:r>
      <w:r w:rsidR="00306EBE" w:rsidRPr="0057636E">
        <w:rPr>
          <w:rFonts w:ascii="Times New Roman" w:hAnsi="Times New Roman" w:cs="Times New Roman"/>
          <w:b/>
          <w:sz w:val="28"/>
          <w:szCs w:val="28"/>
        </w:rPr>
        <w:t xml:space="preserve"> </w:t>
      </w:r>
      <w:r w:rsidRPr="0057636E">
        <w:rPr>
          <w:rFonts w:ascii="Times New Roman" w:hAnsi="Times New Roman" w:cs="Times New Roman"/>
          <w:b/>
          <w:sz w:val="28"/>
          <w:szCs w:val="28"/>
        </w:rPr>
        <w:t>202</w:t>
      </w:r>
      <w:r w:rsidR="00306EBE" w:rsidRPr="0057636E">
        <w:rPr>
          <w:rFonts w:ascii="Times New Roman" w:hAnsi="Times New Roman" w:cs="Times New Roman"/>
          <w:b/>
          <w:sz w:val="28"/>
          <w:szCs w:val="28"/>
        </w:rPr>
        <w:t>3</w:t>
      </w:r>
      <w:r w:rsidRPr="0057636E">
        <w:rPr>
          <w:rFonts w:ascii="Times New Roman" w:hAnsi="Times New Roman" w:cs="Times New Roman"/>
          <w:b/>
          <w:sz w:val="28"/>
          <w:szCs w:val="28"/>
        </w:rPr>
        <w:t xml:space="preserve"> год не приложен отчет об использовании резервного фонда.</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E62929">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76233A">
        <w:rPr>
          <w:rFonts w:ascii="Times New Roman" w:hAnsi="Times New Roman" w:cs="Times New Roman"/>
          <w:sz w:val="28"/>
          <w:szCs w:val="28"/>
        </w:rPr>
        <w:t>Бартатского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4F3836">
        <w:rPr>
          <w:rFonts w:ascii="Times New Roman" w:hAnsi="Times New Roman" w:cs="Times New Roman"/>
          <w:sz w:val="28"/>
          <w:szCs w:val="28"/>
        </w:rPr>
        <w:t>2</w:t>
      </w:r>
      <w:r w:rsidR="00A67AE1" w:rsidRPr="00D81DD9">
        <w:rPr>
          <w:rFonts w:ascii="Times New Roman" w:hAnsi="Times New Roman" w:cs="Times New Roman"/>
          <w:sz w:val="28"/>
          <w:szCs w:val="28"/>
        </w:rPr>
        <w:t>.12.20</w:t>
      </w:r>
      <w:r w:rsidR="00E62929">
        <w:rPr>
          <w:rFonts w:ascii="Times New Roman" w:hAnsi="Times New Roman" w:cs="Times New Roman"/>
          <w:sz w:val="28"/>
          <w:szCs w:val="28"/>
        </w:rPr>
        <w:t>2</w:t>
      </w:r>
      <w:r w:rsidR="004F3836">
        <w:rPr>
          <w:rFonts w:ascii="Times New Roman" w:hAnsi="Times New Roman" w:cs="Times New Roman"/>
          <w:sz w:val="28"/>
          <w:szCs w:val="28"/>
        </w:rPr>
        <w:t>2</w:t>
      </w:r>
      <w:r w:rsidR="00A67AE1" w:rsidRPr="00D81DD9">
        <w:rPr>
          <w:rFonts w:ascii="Times New Roman" w:hAnsi="Times New Roman" w:cs="Times New Roman"/>
          <w:sz w:val="28"/>
          <w:szCs w:val="28"/>
        </w:rPr>
        <w:t xml:space="preserve"> № </w:t>
      </w:r>
      <w:r w:rsidR="004F3836">
        <w:rPr>
          <w:rFonts w:ascii="Times New Roman" w:hAnsi="Times New Roman" w:cs="Times New Roman"/>
          <w:sz w:val="28"/>
          <w:szCs w:val="28"/>
        </w:rPr>
        <w:t>28-195</w:t>
      </w:r>
      <w:r w:rsidR="00A67AE1">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76233A">
        <w:rPr>
          <w:rFonts w:ascii="Times New Roman" w:hAnsi="Times New Roman" w:cs="Times New Roman"/>
          <w:sz w:val="28"/>
          <w:szCs w:val="28"/>
        </w:rPr>
        <w:t>Бартатского</w:t>
      </w:r>
      <w:r w:rsidR="00A67AE1">
        <w:rPr>
          <w:rFonts w:ascii="Times New Roman" w:eastAsia="Times New Roman" w:hAnsi="Times New Roman" w:cs="Times New Roman"/>
          <w:color w:val="000000"/>
          <w:sz w:val="28"/>
          <w:szCs w:val="28"/>
          <w:lang w:eastAsia="ru-RU"/>
        </w:rPr>
        <w:t xml:space="preserve"> сельсовета на 202</w:t>
      </w:r>
      <w:r w:rsidR="004F3836">
        <w:rPr>
          <w:rFonts w:ascii="Times New Roman" w:eastAsia="Times New Roman" w:hAnsi="Times New Roman" w:cs="Times New Roman"/>
          <w:color w:val="000000"/>
          <w:sz w:val="28"/>
          <w:szCs w:val="28"/>
          <w:lang w:eastAsia="ru-RU"/>
        </w:rPr>
        <w:t>3</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4F3836">
        <w:rPr>
          <w:rFonts w:ascii="Times New Roman" w:eastAsia="Times New Roman" w:hAnsi="Times New Roman" w:cs="Times New Roman"/>
          <w:color w:val="000000"/>
          <w:sz w:val="28"/>
          <w:szCs w:val="28"/>
          <w:lang w:eastAsia="ru-RU"/>
        </w:rPr>
        <w:t>4</w:t>
      </w:r>
      <w:r w:rsidR="00A67AE1" w:rsidRPr="00DF5A5E">
        <w:rPr>
          <w:rFonts w:ascii="Times New Roman" w:eastAsia="Times New Roman" w:hAnsi="Times New Roman" w:cs="Times New Roman"/>
          <w:color w:val="000000"/>
          <w:sz w:val="28"/>
          <w:szCs w:val="28"/>
          <w:lang w:eastAsia="ru-RU"/>
        </w:rPr>
        <w:t>-202</w:t>
      </w:r>
      <w:r w:rsidR="004F3836">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в редакции от 2</w:t>
      </w:r>
      <w:r w:rsidR="004F3836">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12.202</w:t>
      </w:r>
      <w:r w:rsidR="004F3836">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 </w:t>
      </w:r>
      <w:r w:rsidR="004F3836">
        <w:rPr>
          <w:rFonts w:ascii="Times New Roman" w:eastAsia="Calibri" w:hAnsi="Times New Roman" w:cs="Times New Roman"/>
          <w:sz w:val="28"/>
          <w:szCs w:val="28"/>
          <w:lang w:eastAsia="ru-RU"/>
        </w:rPr>
        <w:t>37-244</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76233A">
        <w:rPr>
          <w:rFonts w:ascii="Times New Roman" w:hAnsi="Times New Roman" w:cs="Times New Roman"/>
          <w:sz w:val="28"/>
          <w:szCs w:val="28"/>
        </w:rPr>
        <w:t>Бартатского</w:t>
      </w:r>
      <w:r>
        <w:rPr>
          <w:rFonts w:ascii="Times New Roman" w:eastAsia="Calibri" w:hAnsi="Times New Roman" w:cs="Times New Roman"/>
          <w:sz w:val="28"/>
          <w:szCs w:val="28"/>
          <w:lang w:eastAsia="ru-RU"/>
        </w:rPr>
        <w:t xml:space="preserve"> сельсовета  в сумме</w:t>
      </w:r>
      <w:r w:rsidR="00E62929">
        <w:rPr>
          <w:rFonts w:ascii="Times New Roman" w:eastAsia="Calibri" w:hAnsi="Times New Roman" w:cs="Times New Roman"/>
          <w:sz w:val="28"/>
          <w:szCs w:val="28"/>
          <w:lang w:eastAsia="ru-RU"/>
        </w:rPr>
        <w:t xml:space="preserve"> </w:t>
      </w:r>
      <w:r w:rsidR="004F3836">
        <w:rPr>
          <w:rFonts w:ascii="Times New Roman" w:eastAsia="Calibri" w:hAnsi="Times New Roman" w:cs="Times New Roman"/>
          <w:sz w:val="28"/>
          <w:szCs w:val="28"/>
          <w:lang w:eastAsia="ru-RU"/>
        </w:rPr>
        <w:t>510,1</w:t>
      </w:r>
      <w:r>
        <w:rPr>
          <w:rFonts w:ascii="Times New Roman" w:eastAsia="Calibri" w:hAnsi="Times New Roman" w:cs="Times New Roman"/>
          <w:sz w:val="28"/>
          <w:szCs w:val="28"/>
          <w:lang w:eastAsia="ru-RU"/>
        </w:rPr>
        <w:t xml:space="preserve"> тыс. рублей.</w:t>
      </w:r>
    </w:p>
    <w:p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C37880">
        <w:rPr>
          <w:rFonts w:ascii="Times New Roman" w:eastAsia="Times New Roman" w:hAnsi="Times New Roman" w:cs="Times New Roman"/>
          <w:sz w:val="28"/>
          <w:szCs w:val="28"/>
          <w:lang w:eastAsia="ru-RU"/>
        </w:rPr>
        <w:t xml:space="preserve"> </w:t>
      </w:r>
      <w:r w:rsidR="00DD326B">
        <w:rPr>
          <w:rFonts w:ascii="Times New Roman" w:eastAsia="Times New Roman" w:hAnsi="Times New Roman" w:cs="Times New Roman"/>
          <w:sz w:val="28"/>
          <w:szCs w:val="28"/>
          <w:lang w:eastAsia="ru-RU"/>
        </w:rPr>
        <w:t xml:space="preserve">годового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тчета об исполнении бюджета</w:t>
      </w:r>
      <w:r w:rsidR="004F3836">
        <w:rPr>
          <w:rFonts w:ascii="Times New Roman" w:eastAsia="Times New Roman" w:hAnsi="Times New Roman" w:cs="Times New Roman"/>
          <w:sz w:val="28"/>
          <w:szCs w:val="28"/>
          <w:lang w:eastAsia="ru-RU"/>
        </w:rPr>
        <w:t xml:space="preserve">, бюджет  </w:t>
      </w:r>
      <w:r w:rsidR="0076233A">
        <w:rPr>
          <w:rFonts w:ascii="Times New Roman" w:hAnsi="Times New Roman" w:cs="Times New Roman"/>
          <w:sz w:val="28"/>
          <w:szCs w:val="28"/>
        </w:rPr>
        <w:t>Бартатского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4F3836">
        <w:rPr>
          <w:rFonts w:ascii="Times New Roman" w:eastAsia="Times New Roman" w:hAnsi="Times New Roman" w:cs="Times New Roman"/>
          <w:sz w:val="28"/>
          <w:szCs w:val="28"/>
          <w:lang w:eastAsia="ru-RU"/>
        </w:rPr>
        <w:t>3</w:t>
      </w:r>
      <w:r w:rsidRPr="00DF5A5E">
        <w:rPr>
          <w:rFonts w:ascii="Times New Roman" w:eastAsia="Times New Roman" w:hAnsi="Times New Roman" w:cs="Times New Roman"/>
          <w:sz w:val="28"/>
          <w:szCs w:val="28"/>
          <w:lang w:eastAsia="ru-RU"/>
        </w:rPr>
        <w:t xml:space="preserve"> году исполнен с </w:t>
      </w:r>
      <w:r w:rsidR="004F3836">
        <w:rPr>
          <w:rFonts w:ascii="Times New Roman" w:eastAsia="Times New Roman" w:hAnsi="Times New Roman" w:cs="Times New Roman"/>
          <w:sz w:val="28"/>
          <w:szCs w:val="28"/>
          <w:lang w:eastAsia="ru-RU"/>
        </w:rPr>
        <w:t xml:space="preserve">дефицитом </w:t>
      </w:r>
      <w:r w:rsidRPr="00DF5A5E">
        <w:rPr>
          <w:rFonts w:ascii="Times New Roman" w:eastAsia="Times New Roman" w:hAnsi="Times New Roman" w:cs="Times New Roman"/>
          <w:sz w:val="28"/>
          <w:szCs w:val="28"/>
          <w:lang w:eastAsia="ru-RU"/>
        </w:rPr>
        <w:t xml:space="preserve"> в сумме </w:t>
      </w:r>
      <w:r w:rsidR="00E62929">
        <w:rPr>
          <w:rFonts w:ascii="Times New Roman" w:eastAsia="Times New Roman" w:hAnsi="Times New Roman" w:cs="Times New Roman"/>
          <w:sz w:val="28"/>
          <w:szCs w:val="28"/>
          <w:lang w:eastAsia="ru-RU"/>
        </w:rPr>
        <w:t>4</w:t>
      </w:r>
      <w:r w:rsidR="004F3836">
        <w:rPr>
          <w:rFonts w:ascii="Times New Roman" w:eastAsia="Times New Roman" w:hAnsi="Times New Roman" w:cs="Times New Roman"/>
          <w:sz w:val="28"/>
          <w:szCs w:val="28"/>
          <w:lang w:eastAsia="ru-RU"/>
        </w:rPr>
        <w:t>36,2</w:t>
      </w:r>
      <w:r w:rsidR="00E62929">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793EB4">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p>
    <w:p w:rsidR="002E3E3C" w:rsidRPr="00DF5A5E" w:rsidRDefault="002E3E3C" w:rsidP="002E3E3C">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Источником внутреннего финансирования дефицита бюджета Бартатского сельсовета являются остатки средств на счетах по учету средств бюджета (приложение 1 к проекту решения).</w:t>
      </w:r>
    </w:p>
    <w:p w:rsidR="002E3E3C" w:rsidRPr="00DF5A5E" w:rsidRDefault="002E3E3C" w:rsidP="002E3E3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rsidR="00543660" w:rsidRDefault="00543660" w:rsidP="00543660">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Проект решения «Об утверждении отчета об исполнении бюджета </w:t>
      </w:r>
      <w:r w:rsidR="00CB2D8E">
        <w:rPr>
          <w:rFonts w:ascii="Times New Roman" w:eastAsia="Calibri" w:hAnsi="Times New Roman" w:cs="Times New Roman"/>
          <w:sz w:val="28"/>
          <w:szCs w:val="28"/>
          <w:lang w:eastAsia="ru-RU"/>
        </w:rPr>
        <w:t>Бартатского</w:t>
      </w:r>
      <w:r>
        <w:rPr>
          <w:rFonts w:ascii="Times New Roman" w:eastAsia="Calibri" w:hAnsi="Times New Roman" w:cs="Times New Roman"/>
          <w:sz w:val="28"/>
          <w:szCs w:val="28"/>
          <w:lang w:eastAsia="ru-RU"/>
        </w:rPr>
        <w:t xml:space="preserve"> сельсовета за 202</w:t>
      </w:r>
      <w:r w:rsidR="002E3E3C">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w:t>
      </w:r>
    </w:p>
    <w:p w:rsidR="00504D3D" w:rsidRPr="00504D3D" w:rsidRDefault="00504D3D"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sidR="00CB2D8E">
        <w:rPr>
          <w:rFonts w:ascii="Times New Roman" w:eastAsia="Calibri" w:hAnsi="Times New Roman" w:cs="Times New Roman"/>
          <w:sz w:val="28"/>
          <w:szCs w:val="28"/>
          <w:lang w:eastAsia="ru-RU"/>
        </w:rPr>
        <w:t>Бартатского</w:t>
      </w:r>
      <w:r w:rsidRPr="00504D3D">
        <w:rPr>
          <w:rFonts w:ascii="Times New Roman" w:eastAsia="Calibri" w:hAnsi="Times New Roman" w:cs="Times New Roman"/>
          <w:sz w:val="28"/>
          <w:szCs w:val="28"/>
          <w:lang w:eastAsia="ru-RU"/>
        </w:rPr>
        <w:t xml:space="preserve"> сельсовета в 202</w:t>
      </w:r>
      <w:r w:rsidR="002E3E3C">
        <w:rPr>
          <w:rFonts w:ascii="Times New Roman" w:eastAsia="Calibri" w:hAnsi="Times New Roman" w:cs="Times New Roman"/>
          <w:sz w:val="28"/>
          <w:szCs w:val="28"/>
          <w:lang w:eastAsia="ru-RU"/>
        </w:rPr>
        <w:t>3</w:t>
      </w:r>
      <w:r w:rsidRPr="00504D3D">
        <w:rPr>
          <w:rFonts w:ascii="Times New Roman" w:eastAsia="Calibri" w:hAnsi="Times New Roman" w:cs="Times New Roman"/>
          <w:sz w:val="28"/>
          <w:szCs w:val="28"/>
          <w:lang w:eastAsia="ru-RU"/>
        </w:rPr>
        <w:t xml:space="preserve"> году составило:</w:t>
      </w:r>
    </w:p>
    <w:p w:rsidR="00504D3D" w:rsidRDefault="00504D3D"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2E3E3C">
        <w:rPr>
          <w:rFonts w:ascii="Times New Roman" w:eastAsia="Calibri" w:hAnsi="Times New Roman" w:cs="Times New Roman"/>
          <w:sz w:val="28"/>
          <w:szCs w:val="28"/>
          <w:lang w:eastAsia="ru-RU"/>
        </w:rPr>
        <w:t>11 910,6</w:t>
      </w:r>
      <w:r w:rsidR="00BA7649">
        <w:rPr>
          <w:rFonts w:ascii="Times New Roman" w:eastAsia="Calibri" w:hAnsi="Times New Roman" w:cs="Times New Roman"/>
          <w:sz w:val="28"/>
          <w:szCs w:val="28"/>
          <w:lang w:eastAsia="ru-RU"/>
        </w:rPr>
        <w:t xml:space="preserve"> тыс. рублей или </w:t>
      </w:r>
      <w:r w:rsidR="002E3E3C">
        <w:rPr>
          <w:rFonts w:ascii="Times New Roman" w:eastAsia="Calibri" w:hAnsi="Times New Roman" w:cs="Times New Roman"/>
          <w:sz w:val="28"/>
          <w:szCs w:val="28"/>
          <w:lang w:eastAsia="ru-RU"/>
        </w:rPr>
        <w:t>93,1</w:t>
      </w:r>
      <w:r w:rsidR="00BA7649">
        <w:rPr>
          <w:rFonts w:ascii="Times New Roman" w:eastAsia="Calibri" w:hAnsi="Times New Roman" w:cs="Times New Roman"/>
          <w:sz w:val="28"/>
          <w:szCs w:val="28"/>
          <w:lang w:eastAsia="ru-RU"/>
        </w:rPr>
        <w:t>% к плану года;</w:t>
      </w:r>
    </w:p>
    <w:p w:rsidR="00BA7649"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по расходам </w:t>
      </w:r>
      <w:r w:rsidR="002E3E3C">
        <w:rPr>
          <w:rFonts w:ascii="Times New Roman" w:eastAsia="Calibri" w:hAnsi="Times New Roman" w:cs="Times New Roman"/>
          <w:sz w:val="28"/>
          <w:szCs w:val="28"/>
          <w:lang w:eastAsia="ru-RU"/>
        </w:rPr>
        <w:t>12 346,8</w:t>
      </w:r>
      <w:r>
        <w:rPr>
          <w:rFonts w:ascii="Times New Roman" w:eastAsia="Calibri" w:hAnsi="Times New Roman" w:cs="Times New Roman"/>
          <w:sz w:val="28"/>
          <w:szCs w:val="28"/>
          <w:lang w:eastAsia="ru-RU"/>
        </w:rPr>
        <w:t xml:space="preserve"> тыс. рублей или 9</w:t>
      </w:r>
      <w:r w:rsidR="002E3E3C">
        <w:rPr>
          <w:rFonts w:ascii="Times New Roman" w:eastAsia="Calibri" w:hAnsi="Times New Roman" w:cs="Times New Roman"/>
          <w:sz w:val="28"/>
          <w:szCs w:val="28"/>
          <w:lang w:eastAsia="ru-RU"/>
        </w:rPr>
        <w:t>2,9</w:t>
      </w:r>
      <w:r>
        <w:rPr>
          <w:rFonts w:ascii="Times New Roman" w:eastAsia="Calibri" w:hAnsi="Times New Roman" w:cs="Times New Roman"/>
          <w:sz w:val="28"/>
          <w:szCs w:val="28"/>
          <w:lang w:eastAsia="ru-RU"/>
        </w:rPr>
        <w:t>% к плану года.</w:t>
      </w:r>
    </w:p>
    <w:p w:rsidR="00BA7649" w:rsidRPr="00504D3D" w:rsidRDefault="002E3E3C"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Дефицит </w:t>
      </w:r>
      <w:r w:rsidR="00BA7649">
        <w:rPr>
          <w:rFonts w:ascii="Times New Roman" w:eastAsia="Calibri" w:hAnsi="Times New Roman" w:cs="Times New Roman"/>
          <w:sz w:val="28"/>
          <w:szCs w:val="28"/>
          <w:lang w:eastAsia="ru-RU"/>
        </w:rPr>
        <w:t xml:space="preserve"> бюджета сельсовета сложился в сумме</w:t>
      </w:r>
      <w:r w:rsidR="00793EB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436,2</w:t>
      </w:r>
      <w:r w:rsidR="00BA7649">
        <w:rPr>
          <w:rFonts w:ascii="Times New Roman" w:eastAsia="Calibri" w:hAnsi="Times New Roman" w:cs="Times New Roman"/>
          <w:sz w:val="28"/>
          <w:szCs w:val="28"/>
          <w:lang w:eastAsia="ru-RU"/>
        </w:rPr>
        <w:t xml:space="preserve"> тыс. рублей.</w:t>
      </w:r>
    </w:p>
    <w:p w:rsidR="00A75137" w:rsidRDefault="00F75666" w:rsidP="00BA7649">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2</w:t>
      </w:r>
      <w:r w:rsidR="00A75137">
        <w:rPr>
          <w:rFonts w:ascii="Times New Roman" w:eastAsia="Times New Roman" w:hAnsi="Times New Roman" w:cs="Times New Roman"/>
          <w:color w:val="000000"/>
          <w:sz w:val="28"/>
          <w:szCs w:val="28"/>
          <w:lang w:eastAsia="ru-RU"/>
        </w:rPr>
        <w:t>.</w:t>
      </w:r>
      <w:r w:rsidR="00A75137">
        <w:rPr>
          <w:rFonts w:ascii="Times New Roman" w:eastAsia="Times New Roman" w:hAnsi="Times New Roman" w:cs="Times New Roman"/>
          <w:bCs/>
          <w:sz w:val="28"/>
          <w:szCs w:val="28"/>
          <w:lang w:eastAsia="ru-RU"/>
        </w:rPr>
        <w:t>Состав бюджетной отчетности</w:t>
      </w:r>
      <w:r w:rsidR="00751EE9">
        <w:rPr>
          <w:rFonts w:ascii="Times New Roman" w:eastAsia="Times New Roman" w:hAnsi="Times New Roman" w:cs="Times New Roman"/>
          <w:bCs/>
          <w:sz w:val="28"/>
          <w:szCs w:val="28"/>
          <w:lang w:eastAsia="ru-RU"/>
        </w:rPr>
        <w:t xml:space="preserve"> в целом</w:t>
      </w:r>
      <w:r w:rsidR="00A75137">
        <w:rPr>
          <w:rFonts w:ascii="Times New Roman" w:eastAsia="Times New Roman" w:hAnsi="Times New Roman" w:cs="Times New Roman"/>
          <w:bCs/>
          <w:sz w:val="28"/>
          <w:szCs w:val="28"/>
          <w:lang w:eastAsia="ru-RU"/>
        </w:rPr>
        <w:t xml:space="preserve">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793EB4" w:rsidRDefault="00BA7649" w:rsidP="00793EB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5D4334">
        <w:rPr>
          <w:rFonts w:ascii="Times New Roman" w:hAnsi="Times New Roman" w:cs="Times New Roman"/>
          <w:sz w:val="28"/>
          <w:szCs w:val="28"/>
        </w:rPr>
        <w:t xml:space="preserve"> </w:t>
      </w:r>
      <w:r w:rsidR="00A043CA">
        <w:rPr>
          <w:rFonts w:ascii="Times New Roman" w:hAnsi="Times New Roman" w:cs="Times New Roman"/>
          <w:sz w:val="28"/>
          <w:szCs w:val="28"/>
        </w:rPr>
        <w:t xml:space="preserve">В целом годовой отчет об исполнении бюджета </w:t>
      </w:r>
      <w:r w:rsidR="00CB2D8E">
        <w:rPr>
          <w:rFonts w:ascii="Times New Roman" w:hAnsi="Times New Roman" w:cs="Times New Roman"/>
          <w:sz w:val="28"/>
          <w:szCs w:val="28"/>
        </w:rPr>
        <w:t>Бпртатского</w:t>
      </w:r>
      <w:r w:rsidR="00A043CA">
        <w:rPr>
          <w:rFonts w:ascii="Times New Roman" w:hAnsi="Times New Roman" w:cs="Times New Roman"/>
          <w:sz w:val="28"/>
          <w:szCs w:val="28"/>
        </w:rPr>
        <w:t xml:space="preserve"> сельсовета можно признать достоверным</w:t>
      </w:r>
      <w:r w:rsidR="00793EB4">
        <w:rPr>
          <w:rFonts w:ascii="Times New Roman" w:hAnsi="Times New Roman" w:cs="Times New Roman"/>
          <w:sz w:val="28"/>
          <w:szCs w:val="28"/>
        </w:rPr>
        <w:t>.</w:t>
      </w:r>
    </w:p>
    <w:p w:rsidR="005D4334" w:rsidRPr="005D4334" w:rsidRDefault="005D4334"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46B1D" w:rsidRDefault="00A043CA" w:rsidP="00146B1D">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Администрации </w:t>
      </w:r>
      <w:r w:rsidR="00CB2D8E">
        <w:rPr>
          <w:rFonts w:ascii="Times New Roman" w:eastAsia="Times New Roman" w:hAnsi="Times New Roman" w:cs="Times New Roman"/>
          <w:sz w:val="28"/>
          <w:szCs w:val="28"/>
          <w:lang w:eastAsia="ru-RU"/>
        </w:rPr>
        <w:t>Бартатского</w:t>
      </w:r>
      <w:r>
        <w:rPr>
          <w:rFonts w:ascii="Times New Roman" w:eastAsia="Times New Roman" w:hAnsi="Times New Roman" w:cs="Times New Roman"/>
          <w:sz w:val="28"/>
          <w:szCs w:val="28"/>
          <w:lang w:eastAsia="ru-RU"/>
        </w:rPr>
        <w:t xml:space="preserve"> сельсовета, изложенные в настоящем заключении замечания</w:t>
      </w:r>
      <w:r w:rsidR="00AA3311">
        <w:rPr>
          <w:rFonts w:ascii="Times New Roman" w:eastAsia="Times New Roman" w:hAnsi="Times New Roman" w:cs="Times New Roman"/>
          <w:sz w:val="28"/>
          <w:szCs w:val="28"/>
          <w:lang w:eastAsia="ru-RU"/>
        </w:rPr>
        <w:t xml:space="preserve"> и нарушения привести в соответствии с требованиями законодательства по бухгалтерскому учету. </w:t>
      </w:r>
      <w:r w:rsidR="00146B1D">
        <w:rPr>
          <w:rStyle w:val="FontStyle28"/>
          <w:sz w:val="28"/>
          <w:szCs w:val="28"/>
        </w:rPr>
        <w:t>При составлении годовой бюджетной отчетности за 202</w:t>
      </w:r>
      <w:r w:rsidR="002E3E3C">
        <w:rPr>
          <w:rStyle w:val="FontStyle28"/>
          <w:sz w:val="28"/>
          <w:szCs w:val="28"/>
        </w:rPr>
        <w:t>4</w:t>
      </w:r>
      <w:r w:rsidR="00146B1D">
        <w:rPr>
          <w:rStyle w:val="FontStyle28"/>
          <w:sz w:val="28"/>
          <w:szCs w:val="28"/>
        </w:rPr>
        <w:t xml:space="preserve"> год необходимо учитывать изменения, вносимые приказами Министерства финансов Российской Федерации в Инструкцию </w:t>
      </w:r>
      <w:r w:rsidR="00146B1D">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A043CA" w:rsidRDefault="00A043CA" w:rsidP="00146B1D">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r w:rsidR="00CB2D8E">
        <w:rPr>
          <w:rFonts w:ascii="Times New Roman" w:eastAsia="Times New Roman" w:hAnsi="Times New Roman" w:cs="Times New Roman"/>
          <w:sz w:val="28"/>
          <w:szCs w:val="28"/>
          <w:lang w:eastAsia="ru-RU"/>
        </w:rPr>
        <w:t>Бартатскому</w:t>
      </w:r>
      <w:r>
        <w:rPr>
          <w:rFonts w:ascii="Times New Roman" w:eastAsia="Times New Roman" w:hAnsi="Times New Roman" w:cs="Times New Roman"/>
          <w:sz w:val="28"/>
          <w:szCs w:val="28"/>
          <w:lang w:eastAsia="ru-RU"/>
        </w:rPr>
        <w:t xml:space="preserve"> сельскому Совету депутатов</w:t>
      </w:r>
      <w:r w:rsidR="00EA323C">
        <w:rPr>
          <w:rFonts w:ascii="Times New Roman" w:eastAsia="Times New Roman" w:hAnsi="Times New Roman" w:cs="Times New Roman"/>
          <w:sz w:val="28"/>
          <w:szCs w:val="28"/>
          <w:lang w:eastAsia="ru-RU"/>
        </w:rPr>
        <w:t xml:space="preserve">  рассмотреть отчет об исполнении бюджета</w:t>
      </w:r>
      <w:r w:rsidR="00793EB4">
        <w:rPr>
          <w:rFonts w:ascii="Times New Roman" w:eastAsia="Times New Roman" w:hAnsi="Times New Roman" w:cs="Times New Roman"/>
          <w:sz w:val="28"/>
          <w:szCs w:val="28"/>
          <w:lang w:eastAsia="ru-RU"/>
        </w:rPr>
        <w:t xml:space="preserve"> </w:t>
      </w:r>
      <w:r w:rsidR="00CB2D8E">
        <w:rPr>
          <w:rFonts w:ascii="Times New Roman" w:eastAsia="Times New Roman" w:hAnsi="Times New Roman" w:cs="Times New Roman"/>
          <w:sz w:val="28"/>
          <w:szCs w:val="28"/>
          <w:lang w:eastAsia="ru-RU"/>
        </w:rPr>
        <w:t>Бартатского</w:t>
      </w:r>
      <w:r>
        <w:rPr>
          <w:rFonts w:ascii="Times New Roman" w:eastAsia="Times New Roman" w:hAnsi="Times New Roman" w:cs="Times New Roman"/>
          <w:sz w:val="28"/>
          <w:szCs w:val="28"/>
          <w:lang w:eastAsia="ru-RU"/>
        </w:rPr>
        <w:t xml:space="preserve"> сельсовета за 202</w:t>
      </w:r>
      <w:r w:rsidR="002E3E3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w:t>
      </w:r>
      <w:r w:rsidR="00793EB4">
        <w:rPr>
          <w:rFonts w:ascii="Times New Roman" w:eastAsia="Times New Roman" w:hAnsi="Times New Roman" w:cs="Times New Roman"/>
          <w:sz w:val="28"/>
          <w:szCs w:val="28"/>
          <w:lang w:eastAsia="ru-RU"/>
        </w:rPr>
        <w:t xml:space="preserve"> с учетом данного заключения</w:t>
      </w:r>
      <w:r>
        <w:rPr>
          <w:rFonts w:ascii="Times New Roman" w:eastAsia="Times New Roman" w:hAnsi="Times New Roman" w:cs="Times New Roman"/>
          <w:sz w:val="28"/>
          <w:szCs w:val="28"/>
          <w:lang w:eastAsia="ru-RU"/>
        </w:rPr>
        <w:t>.</w:t>
      </w:r>
    </w:p>
    <w:p w:rsidR="00DF5A5E" w:rsidRPr="00DF5A5E" w:rsidRDefault="00DF5A5E" w:rsidP="00146B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146B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51F8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543660"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3407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AA3311">
        <w:rPr>
          <w:rFonts w:ascii="Times New Roman" w:eastAsia="Times New Roman" w:hAnsi="Times New Roman" w:cs="Times New Roman"/>
          <w:sz w:val="28"/>
          <w:szCs w:val="28"/>
          <w:lang w:eastAsia="ru-RU"/>
        </w:rPr>
        <w:t xml:space="preserve"> </w:t>
      </w:r>
    </w:p>
    <w:p w:rsidR="00DF5A5E" w:rsidRPr="00DF5A5E" w:rsidRDefault="00543660"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Большемуртинскогог района</w:t>
      </w:r>
      <w:r w:rsidR="00AA3311">
        <w:rPr>
          <w:rFonts w:ascii="Times New Roman" w:eastAsia="Times New Roman" w:hAnsi="Times New Roman" w:cs="Times New Roman"/>
          <w:sz w:val="28"/>
          <w:szCs w:val="28"/>
          <w:lang w:eastAsia="ru-RU"/>
        </w:rPr>
        <w:t xml:space="preserve">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p w:rsidR="000F5CA0" w:rsidRPr="00DF5A5E" w:rsidRDefault="000F5CA0" w:rsidP="00DF5A5E"/>
    <w:sectPr w:rsidR="000F5CA0" w:rsidRPr="00DF5A5E" w:rsidSect="007E124F">
      <w:headerReference w:type="even" r:id="rId22"/>
      <w:footerReference w:type="default" r:id="rId23"/>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7C7" w:rsidRDefault="002D17C7">
      <w:pPr>
        <w:spacing w:after="0" w:line="240" w:lineRule="auto"/>
      </w:pPr>
      <w:r>
        <w:separator/>
      </w:r>
    </w:p>
  </w:endnote>
  <w:endnote w:type="continuationSeparator" w:id="1">
    <w:p w:rsidR="002D17C7" w:rsidRDefault="002D1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A210C4" w:rsidRDefault="003979F4">
        <w:pPr>
          <w:pStyle w:val="a6"/>
          <w:jc w:val="center"/>
        </w:pPr>
        <w:fldSimple w:instr="PAGE   \* MERGEFORMAT">
          <w:r w:rsidR="00576E97">
            <w:rPr>
              <w:noProof/>
            </w:rPr>
            <w:t>1</w:t>
          </w:r>
        </w:fldSimple>
      </w:p>
    </w:sdtContent>
  </w:sdt>
  <w:p w:rsidR="00A210C4" w:rsidRDefault="00A210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7C7" w:rsidRDefault="002D17C7">
      <w:pPr>
        <w:spacing w:after="0" w:line="240" w:lineRule="auto"/>
      </w:pPr>
      <w:r>
        <w:separator/>
      </w:r>
    </w:p>
  </w:footnote>
  <w:footnote w:type="continuationSeparator" w:id="1">
    <w:p w:rsidR="002D17C7" w:rsidRDefault="002D17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C4" w:rsidRDefault="003979F4">
    <w:pPr>
      <w:pStyle w:val="Style4"/>
      <w:widowControl/>
      <w:ind w:left="-145" w:right="139"/>
      <w:jc w:val="right"/>
      <w:rPr>
        <w:rStyle w:val="FontStyle28"/>
      </w:rPr>
    </w:pPr>
    <w:r>
      <w:rPr>
        <w:rStyle w:val="FontStyle28"/>
      </w:rPr>
      <w:fldChar w:fldCharType="begin"/>
    </w:r>
    <w:r w:rsidR="00A210C4">
      <w:rPr>
        <w:rStyle w:val="FontStyle28"/>
      </w:rPr>
      <w:instrText>PAGE</w:instrText>
    </w:r>
    <w:r>
      <w:rPr>
        <w:rStyle w:val="FontStyle28"/>
      </w:rPr>
      <w:fldChar w:fldCharType="separate"/>
    </w:r>
    <w:r w:rsidR="00A210C4">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582DB4"/>
    <w:multiLevelType w:val="hybridMultilevel"/>
    <w:tmpl w:val="0C22B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8"/>
  </w:num>
  <w:num w:numId="5">
    <w:abstractNumId w:val="11"/>
  </w:num>
  <w:num w:numId="6">
    <w:abstractNumId w:val="5"/>
  </w:num>
  <w:num w:numId="7">
    <w:abstractNumId w:val="4"/>
  </w:num>
  <w:num w:numId="8">
    <w:abstractNumId w:val="9"/>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01814"/>
    <w:rsid w:val="00021308"/>
    <w:rsid w:val="0002136F"/>
    <w:rsid w:val="00025D03"/>
    <w:rsid w:val="000606F1"/>
    <w:rsid w:val="00060C57"/>
    <w:rsid w:val="000777D3"/>
    <w:rsid w:val="000808D2"/>
    <w:rsid w:val="000A165B"/>
    <w:rsid w:val="000A2619"/>
    <w:rsid w:val="000A5415"/>
    <w:rsid w:val="000B6658"/>
    <w:rsid w:val="000B7ACD"/>
    <w:rsid w:val="000D2B87"/>
    <w:rsid w:val="000E3A34"/>
    <w:rsid w:val="000E5CB8"/>
    <w:rsid w:val="000F5CA0"/>
    <w:rsid w:val="00101EEF"/>
    <w:rsid w:val="00107572"/>
    <w:rsid w:val="00116D55"/>
    <w:rsid w:val="00117747"/>
    <w:rsid w:val="001363A6"/>
    <w:rsid w:val="00146646"/>
    <w:rsid w:val="00146B1D"/>
    <w:rsid w:val="0015015C"/>
    <w:rsid w:val="00163D6E"/>
    <w:rsid w:val="00192CD4"/>
    <w:rsid w:val="001A24B9"/>
    <w:rsid w:val="001B4335"/>
    <w:rsid w:val="001B6DFD"/>
    <w:rsid w:val="001D4153"/>
    <w:rsid w:val="001D489C"/>
    <w:rsid w:val="001F150B"/>
    <w:rsid w:val="001F216B"/>
    <w:rsid w:val="002126C3"/>
    <w:rsid w:val="002239F3"/>
    <w:rsid w:val="00234F29"/>
    <w:rsid w:val="00240A62"/>
    <w:rsid w:val="00242DDB"/>
    <w:rsid w:val="00242E3F"/>
    <w:rsid w:val="00247C6A"/>
    <w:rsid w:val="00250B32"/>
    <w:rsid w:val="00257F8E"/>
    <w:rsid w:val="002612B0"/>
    <w:rsid w:val="00262E37"/>
    <w:rsid w:val="00267316"/>
    <w:rsid w:val="00283F9E"/>
    <w:rsid w:val="00285D83"/>
    <w:rsid w:val="00286B62"/>
    <w:rsid w:val="002C646F"/>
    <w:rsid w:val="002C6FA4"/>
    <w:rsid w:val="002D17C7"/>
    <w:rsid w:val="002D1901"/>
    <w:rsid w:val="002D3DEF"/>
    <w:rsid w:val="002D66D7"/>
    <w:rsid w:val="002E1077"/>
    <w:rsid w:val="002E3D64"/>
    <w:rsid w:val="002E3E3C"/>
    <w:rsid w:val="00306EBE"/>
    <w:rsid w:val="0031111D"/>
    <w:rsid w:val="00327791"/>
    <w:rsid w:val="003407E8"/>
    <w:rsid w:val="003422E9"/>
    <w:rsid w:val="0035078D"/>
    <w:rsid w:val="00353B63"/>
    <w:rsid w:val="00356A27"/>
    <w:rsid w:val="0036089E"/>
    <w:rsid w:val="003661C8"/>
    <w:rsid w:val="00395ED5"/>
    <w:rsid w:val="003979F4"/>
    <w:rsid w:val="003A49BC"/>
    <w:rsid w:val="003C0522"/>
    <w:rsid w:val="003C3852"/>
    <w:rsid w:val="003C4D08"/>
    <w:rsid w:val="00402F15"/>
    <w:rsid w:val="0040373E"/>
    <w:rsid w:val="0041391B"/>
    <w:rsid w:val="00422C2A"/>
    <w:rsid w:val="00426370"/>
    <w:rsid w:val="00436C78"/>
    <w:rsid w:val="004376F6"/>
    <w:rsid w:val="00450782"/>
    <w:rsid w:val="00456ED3"/>
    <w:rsid w:val="004612F9"/>
    <w:rsid w:val="0047277A"/>
    <w:rsid w:val="00474610"/>
    <w:rsid w:val="004755BA"/>
    <w:rsid w:val="004806FD"/>
    <w:rsid w:val="00491C8E"/>
    <w:rsid w:val="004A5495"/>
    <w:rsid w:val="004A6E41"/>
    <w:rsid w:val="004B0A4B"/>
    <w:rsid w:val="004B4B02"/>
    <w:rsid w:val="004C632C"/>
    <w:rsid w:val="004E03A8"/>
    <w:rsid w:val="004E40FA"/>
    <w:rsid w:val="004F3836"/>
    <w:rsid w:val="00504D3D"/>
    <w:rsid w:val="00507DB2"/>
    <w:rsid w:val="00527494"/>
    <w:rsid w:val="00537B70"/>
    <w:rsid w:val="00543660"/>
    <w:rsid w:val="00550933"/>
    <w:rsid w:val="005543B1"/>
    <w:rsid w:val="00557A1D"/>
    <w:rsid w:val="0056074B"/>
    <w:rsid w:val="00570E0B"/>
    <w:rsid w:val="005728A5"/>
    <w:rsid w:val="00573316"/>
    <w:rsid w:val="00573C7C"/>
    <w:rsid w:val="0057636E"/>
    <w:rsid w:val="005767AD"/>
    <w:rsid w:val="00576E97"/>
    <w:rsid w:val="005806D1"/>
    <w:rsid w:val="00581822"/>
    <w:rsid w:val="0058495F"/>
    <w:rsid w:val="00593BB7"/>
    <w:rsid w:val="005A1574"/>
    <w:rsid w:val="005A47B0"/>
    <w:rsid w:val="005A5D4F"/>
    <w:rsid w:val="005C3D2A"/>
    <w:rsid w:val="005D4334"/>
    <w:rsid w:val="005E02C6"/>
    <w:rsid w:val="005F613D"/>
    <w:rsid w:val="0062390A"/>
    <w:rsid w:val="006546DD"/>
    <w:rsid w:val="00661B88"/>
    <w:rsid w:val="00663DDD"/>
    <w:rsid w:val="00664428"/>
    <w:rsid w:val="00666AB9"/>
    <w:rsid w:val="006759D8"/>
    <w:rsid w:val="00680A8C"/>
    <w:rsid w:val="006828CC"/>
    <w:rsid w:val="0068659E"/>
    <w:rsid w:val="006B3725"/>
    <w:rsid w:val="006C0B99"/>
    <w:rsid w:val="006C28CE"/>
    <w:rsid w:val="006C2DCB"/>
    <w:rsid w:val="006F011A"/>
    <w:rsid w:val="00702F9C"/>
    <w:rsid w:val="007107C0"/>
    <w:rsid w:val="007114D1"/>
    <w:rsid w:val="00726809"/>
    <w:rsid w:val="007278BF"/>
    <w:rsid w:val="0073765E"/>
    <w:rsid w:val="007377ED"/>
    <w:rsid w:val="00741804"/>
    <w:rsid w:val="00751EE9"/>
    <w:rsid w:val="00752564"/>
    <w:rsid w:val="007573A0"/>
    <w:rsid w:val="0076233A"/>
    <w:rsid w:val="007623FC"/>
    <w:rsid w:val="00771942"/>
    <w:rsid w:val="00793EB4"/>
    <w:rsid w:val="007C3086"/>
    <w:rsid w:val="007C5E61"/>
    <w:rsid w:val="007E124F"/>
    <w:rsid w:val="007E5434"/>
    <w:rsid w:val="0080511C"/>
    <w:rsid w:val="008270B5"/>
    <w:rsid w:val="00835E90"/>
    <w:rsid w:val="0084075D"/>
    <w:rsid w:val="008474CB"/>
    <w:rsid w:val="0085043C"/>
    <w:rsid w:val="008513C9"/>
    <w:rsid w:val="00852CD7"/>
    <w:rsid w:val="008568D6"/>
    <w:rsid w:val="008668B9"/>
    <w:rsid w:val="008A0AA4"/>
    <w:rsid w:val="008A749A"/>
    <w:rsid w:val="008B2EE7"/>
    <w:rsid w:val="008B7BC2"/>
    <w:rsid w:val="008C304C"/>
    <w:rsid w:val="008C580E"/>
    <w:rsid w:val="008C7925"/>
    <w:rsid w:val="008E089E"/>
    <w:rsid w:val="008F1A29"/>
    <w:rsid w:val="00901589"/>
    <w:rsid w:val="00902176"/>
    <w:rsid w:val="00915950"/>
    <w:rsid w:val="00917825"/>
    <w:rsid w:val="00921B58"/>
    <w:rsid w:val="00943881"/>
    <w:rsid w:val="00980A99"/>
    <w:rsid w:val="00983DD2"/>
    <w:rsid w:val="00992CF0"/>
    <w:rsid w:val="009A5697"/>
    <w:rsid w:val="009A6923"/>
    <w:rsid w:val="009A7E4F"/>
    <w:rsid w:val="009B56F4"/>
    <w:rsid w:val="009B6FAF"/>
    <w:rsid w:val="009C24E2"/>
    <w:rsid w:val="009C7F71"/>
    <w:rsid w:val="009D4B1E"/>
    <w:rsid w:val="009D6596"/>
    <w:rsid w:val="009D75B8"/>
    <w:rsid w:val="009F6B4B"/>
    <w:rsid w:val="00A043CA"/>
    <w:rsid w:val="00A04D73"/>
    <w:rsid w:val="00A0648E"/>
    <w:rsid w:val="00A14E23"/>
    <w:rsid w:val="00A210C4"/>
    <w:rsid w:val="00A2570D"/>
    <w:rsid w:val="00A42A2C"/>
    <w:rsid w:val="00A43E0D"/>
    <w:rsid w:val="00A45AED"/>
    <w:rsid w:val="00A55F34"/>
    <w:rsid w:val="00A6224B"/>
    <w:rsid w:val="00A67AE1"/>
    <w:rsid w:val="00A7206D"/>
    <w:rsid w:val="00A75137"/>
    <w:rsid w:val="00A77D06"/>
    <w:rsid w:val="00AA1960"/>
    <w:rsid w:val="00AA3311"/>
    <w:rsid w:val="00AC308C"/>
    <w:rsid w:val="00AE5147"/>
    <w:rsid w:val="00AF36C6"/>
    <w:rsid w:val="00AF62B8"/>
    <w:rsid w:val="00B1697A"/>
    <w:rsid w:val="00B45EE2"/>
    <w:rsid w:val="00B470AB"/>
    <w:rsid w:val="00B51696"/>
    <w:rsid w:val="00B51F84"/>
    <w:rsid w:val="00B5375B"/>
    <w:rsid w:val="00B54064"/>
    <w:rsid w:val="00B547A4"/>
    <w:rsid w:val="00B5560C"/>
    <w:rsid w:val="00B56285"/>
    <w:rsid w:val="00B7777E"/>
    <w:rsid w:val="00B83B9D"/>
    <w:rsid w:val="00B86473"/>
    <w:rsid w:val="00B919F3"/>
    <w:rsid w:val="00BA43C8"/>
    <w:rsid w:val="00BA7649"/>
    <w:rsid w:val="00BC0E45"/>
    <w:rsid w:val="00BC50C0"/>
    <w:rsid w:val="00BD40E7"/>
    <w:rsid w:val="00BD561F"/>
    <w:rsid w:val="00BE15DB"/>
    <w:rsid w:val="00BE18EA"/>
    <w:rsid w:val="00C02D95"/>
    <w:rsid w:val="00C264FA"/>
    <w:rsid w:val="00C275D7"/>
    <w:rsid w:val="00C37880"/>
    <w:rsid w:val="00C42342"/>
    <w:rsid w:val="00C57515"/>
    <w:rsid w:val="00C64A5F"/>
    <w:rsid w:val="00C83826"/>
    <w:rsid w:val="00C92425"/>
    <w:rsid w:val="00CA7390"/>
    <w:rsid w:val="00CB2D8E"/>
    <w:rsid w:val="00CB5E00"/>
    <w:rsid w:val="00CE1605"/>
    <w:rsid w:val="00CF15ED"/>
    <w:rsid w:val="00CF36F7"/>
    <w:rsid w:val="00D071AA"/>
    <w:rsid w:val="00D1492E"/>
    <w:rsid w:val="00D3386C"/>
    <w:rsid w:val="00D57B66"/>
    <w:rsid w:val="00D65D61"/>
    <w:rsid w:val="00D668FF"/>
    <w:rsid w:val="00D712F0"/>
    <w:rsid w:val="00D76012"/>
    <w:rsid w:val="00D77779"/>
    <w:rsid w:val="00D81DD9"/>
    <w:rsid w:val="00D9348A"/>
    <w:rsid w:val="00D93B88"/>
    <w:rsid w:val="00D960E4"/>
    <w:rsid w:val="00DA3E5B"/>
    <w:rsid w:val="00DC5DEA"/>
    <w:rsid w:val="00DC63A1"/>
    <w:rsid w:val="00DD326B"/>
    <w:rsid w:val="00DD4249"/>
    <w:rsid w:val="00DD5129"/>
    <w:rsid w:val="00DE0FF0"/>
    <w:rsid w:val="00DF019D"/>
    <w:rsid w:val="00DF1751"/>
    <w:rsid w:val="00DF486C"/>
    <w:rsid w:val="00DF5A5E"/>
    <w:rsid w:val="00E07BF8"/>
    <w:rsid w:val="00E169BD"/>
    <w:rsid w:val="00E27E79"/>
    <w:rsid w:val="00E62929"/>
    <w:rsid w:val="00E63E3F"/>
    <w:rsid w:val="00E76C32"/>
    <w:rsid w:val="00E77DE6"/>
    <w:rsid w:val="00E80FA0"/>
    <w:rsid w:val="00E85165"/>
    <w:rsid w:val="00E946AA"/>
    <w:rsid w:val="00E95EFD"/>
    <w:rsid w:val="00EA323C"/>
    <w:rsid w:val="00EB41DD"/>
    <w:rsid w:val="00EB6625"/>
    <w:rsid w:val="00EC2B0F"/>
    <w:rsid w:val="00EC634C"/>
    <w:rsid w:val="00EE092A"/>
    <w:rsid w:val="00EE4519"/>
    <w:rsid w:val="00EF10E7"/>
    <w:rsid w:val="00F02EA0"/>
    <w:rsid w:val="00F073E0"/>
    <w:rsid w:val="00F20756"/>
    <w:rsid w:val="00F22676"/>
    <w:rsid w:val="00F2371F"/>
    <w:rsid w:val="00F25975"/>
    <w:rsid w:val="00F26597"/>
    <w:rsid w:val="00F4411E"/>
    <w:rsid w:val="00F44168"/>
    <w:rsid w:val="00F52D98"/>
    <w:rsid w:val="00F56894"/>
    <w:rsid w:val="00F56C4E"/>
    <w:rsid w:val="00F64FDC"/>
    <w:rsid w:val="00F72011"/>
    <w:rsid w:val="00F75666"/>
    <w:rsid w:val="00F8006B"/>
    <w:rsid w:val="00F80B96"/>
    <w:rsid w:val="00F80E26"/>
    <w:rsid w:val="00F841B4"/>
    <w:rsid w:val="00F902A0"/>
    <w:rsid w:val="00F91F51"/>
    <w:rsid w:val="00F93AEB"/>
    <w:rsid w:val="00F93B58"/>
    <w:rsid w:val="00FA3569"/>
    <w:rsid w:val="00FA4182"/>
    <w:rsid w:val="00FB0B5C"/>
    <w:rsid w:val="00FB2B4E"/>
    <w:rsid w:val="00FC1D83"/>
    <w:rsid w:val="00FC1E4A"/>
    <w:rsid w:val="00FC73A7"/>
    <w:rsid w:val="00FC7BA4"/>
    <w:rsid w:val="00FD25BC"/>
    <w:rsid w:val="00FD5282"/>
    <w:rsid w:val="00FD58E7"/>
    <w:rsid w:val="00FE2CDB"/>
    <w:rsid w:val="00FE3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77096693">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63073118">
      <w:bodyDiv w:val="1"/>
      <w:marLeft w:val="0"/>
      <w:marRight w:val="0"/>
      <w:marTop w:val="0"/>
      <w:marBottom w:val="0"/>
      <w:divBdr>
        <w:top w:val="none" w:sz="0" w:space="0" w:color="auto"/>
        <w:left w:val="none" w:sz="0" w:space="0" w:color="auto"/>
        <w:bottom w:val="none" w:sz="0" w:space="0" w:color="auto"/>
        <w:right w:val="none" w:sz="0" w:space="0" w:color="auto"/>
      </w:divBdr>
    </w:div>
    <w:div w:id="326249136">
      <w:bodyDiv w:val="1"/>
      <w:marLeft w:val="0"/>
      <w:marRight w:val="0"/>
      <w:marTop w:val="0"/>
      <w:marBottom w:val="0"/>
      <w:divBdr>
        <w:top w:val="none" w:sz="0" w:space="0" w:color="auto"/>
        <w:left w:val="none" w:sz="0" w:space="0" w:color="auto"/>
        <w:bottom w:val="none" w:sz="0" w:space="0" w:color="auto"/>
        <w:right w:val="none" w:sz="0" w:space="0" w:color="auto"/>
      </w:divBdr>
    </w:div>
    <w:div w:id="384985240">
      <w:bodyDiv w:val="1"/>
      <w:marLeft w:val="0"/>
      <w:marRight w:val="0"/>
      <w:marTop w:val="0"/>
      <w:marBottom w:val="0"/>
      <w:divBdr>
        <w:top w:val="none" w:sz="0" w:space="0" w:color="auto"/>
        <w:left w:val="none" w:sz="0" w:space="0" w:color="auto"/>
        <w:bottom w:val="none" w:sz="0" w:space="0" w:color="auto"/>
        <w:right w:val="none" w:sz="0" w:space="0" w:color="auto"/>
      </w:divBdr>
    </w:div>
    <w:div w:id="465895954">
      <w:bodyDiv w:val="1"/>
      <w:marLeft w:val="0"/>
      <w:marRight w:val="0"/>
      <w:marTop w:val="0"/>
      <w:marBottom w:val="0"/>
      <w:divBdr>
        <w:top w:val="none" w:sz="0" w:space="0" w:color="auto"/>
        <w:left w:val="none" w:sz="0" w:space="0" w:color="auto"/>
        <w:bottom w:val="none" w:sz="0" w:space="0" w:color="auto"/>
        <w:right w:val="none" w:sz="0" w:space="0" w:color="auto"/>
      </w:divBdr>
    </w:div>
    <w:div w:id="548495130">
      <w:bodyDiv w:val="1"/>
      <w:marLeft w:val="0"/>
      <w:marRight w:val="0"/>
      <w:marTop w:val="0"/>
      <w:marBottom w:val="0"/>
      <w:divBdr>
        <w:top w:val="none" w:sz="0" w:space="0" w:color="auto"/>
        <w:left w:val="none" w:sz="0" w:space="0" w:color="auto"/>
        <w:bottom w:val="none" w:sz="0" w:space="0" w:color="auto"/>
        <w:right w:val="none" w:sz="0" w:space="0" w:color="auto"/>
      </w:divBdr>
    </w:div>
    <w:div w:id="630981003">
      <w:bodyDiv w:val="1"/>
      <w:marLeft w:val="0"/>
      <w:marRight w:val="0"/>
      <w:marTop w:val="0"/>
      <w:marBottom w:val="0"/>
      <w:divBdr>
        <w:top w:val="none" w:sz="0" w:space="0" w:color="auto"/>
        <w:left w:val="none" w:sz="0" w:space="0" w:color="auto"/>
        <w:bottom w:val="none" w:sz="0" w:space="0" w:color="auto"/>
        <w:right w:val="none" w:sz="0" w:space="0" w:color="auto"/>
      </w:divBdr>
    </w:div>
    <w:div w:id="688680283">
      <w:bodyDiv w:val="1"/>
      <w:marLeft w:val="0"/>
      <w:marRight w:val="0"/>
      <w:marTop w:val="0"/>
      <w:marBottom w:val="0"/>
      <w:divBdr>
        <w:top w:val="none" w:sz="0" w:space="0" w:color="auto"/>
        <w:left w:val="none" w:sz="0" w:space="0" w:color="auto"/>
        <w:bottom w:val="none" w:sz="0" w:space="0" w:color="auto"/>
        <w:right w:val="none" w:sz="0" w:space="0" w:color="auto"/>
      </w:divBdr>
    </w:div>
    <w:div w:id="717557411">
      <w:bodyDiv w:val="1"/>
      <w:marLeft w:val="0"/>
      <w:marRight w:val="0"/>
      <w:marTop w:val="0"/>
      <w:marBottom w:val="0"/>
      <w:divBdr>
        <w:top w:val="none" w:sz="0" w:space="0" w:color="auto"/>
        <w:left w:val="none" w:sz="0" w:space="0" w:color="auto"/>
        <w:bottom w:val="none" w:sz="0" w:space="0" w:color="auto"/>
        <w:right w:val="none" w:sz="0" w:space="0" w:color="auto"/>
      </w:divBdr>
    </w:div>
    <w:div w:id="761880448">
      <w:bodyDiv w:val="1"/>
      <w:marLeft w:val="0"/>
      <w:marRight w:val="0"/>
      <w:marTop w:val="0"/>
      <w:marBottom w:val="0"/>
      <w:divBdr>
        <w:top w:val="none" w:sz="0" w:space="0" w:color="auto"/>
        <w:left w:val="none" w:sz="0" w:space="0" w:color="auto"/>
        <w:bottom w:val="none" w:sz="0" w:space="0" w:color="auto"/>
        <w:right w:val="none" w:sz="0" w:space="0" w:color="auto"/>
      </w:divBdr>
    </w:div>
    <w:div w:id="843858511">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1130434448">
      <w:bodyDiv w:val="1"/>
      <w:marLeft w:val="0"/>
      <w:marRight w:val="0"/>
      <w:marTop w:val="0"/>
      <w:marBottom w:val="0"/>
      <w:divBdr>
        <w:top w:val="none" w:sz="0" w:space="0" w:color="auto"/>
        <w:left w:val="none" w:sz="0" w:space="0" w:color="auto"/>
        <w:bottom w:val="none" w:sz="0" w:space="0" w:color="auto"/>
        <w:right w:val="none" w:sz="0" w:space="0" w:color="auto"/>
      </w:divBdr>
    </w:div>
    <w:div w:id="1134104740">
      <w:bodyDiv w:val="1"/>
      <w:marLeft w:val="0"/>
      <w:marRight w:val="0"/>
      <w:marTop w:val="0"/>
      <w:marBottom w:val="0"/>
      <w:divBdr>
        <w:top w:val="none" w:sz="0" w:space="0" w:color="auto"/>
        <w:left w:val="none" w:sz="0" w:space="0" w:color="auto"/>
        <w:bottom w:val="none" w:sz="0" w:space="0" w:color="auto"/>
        <w:right w:val="none" w:sz="0" w:space="0" w:color="auto"/>
      </w:divBdr>
    </w:div>
    <w:div w:id="1135761481">
      <w:bodyDiv w:val="1"/>
      <w:marLeft w:val="0"/>
      <w:marRight w:val="0"/>
      <w:marTop w:val="0"/>
      <w:marBottom w:val="0"/>
      <w:divBdr>
        <w:top w:val="none" w:sz="0" w:space="0" w:color="auto"/>
        <w:left w:val="none" w:sz="0" w:space="0" w:color="auto"/>
        <w:bottom w:val="none" w:sz="0" w:space="0" w:color="auto"/>
        <w:right w:val="none" w:sz="0" w:space="0" w:color="auto"/>
      </w:divBdr>
    </w:div>
    <w:div w:id="1457606805">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674524003">
      <w:bodyDiv w:val="1"/>
      <w:marLeft w:val="0"/>
      <w:marRight w:val="0"/>
      <w:marTop w:val="0"/>
      <w:marBottom w:val="0"/>
      <w:divBdr>
        <w:top w:val="none" w:sz="0" w:space="0" w:color="auto"/>
        <w:left w:val="none" w:sz="0" w:space="0" w:color="auto"/>
        <w:bottom w:val="none" w:sz="0" w:space="0" w:color="auto"/>
        <w:right w:val="none" w:sz="0" w:space="0" w:color="auto"/>
      </w:divBdr>
    </w:div>
    <w:div w:id="2076076512">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465A7C954B28C663FD0386EA576C5AD86995B1CBCFA4A6A07E9BDBFB22BC50280591027C8E2B96BD6E9A3BECD73E283987B80D1C03EBB8E642N2J" TargetMode="External"/><Relationship Id="rId3" Type="http://schemas.openxmlformats.org/officeDocument/2006/relationships/styles" Target="styles.xml"/><Relationship Id="rId21" Type="http://schemas.openxmlformats.org/officeDocument/2006/relationships/hyperlink" Target="consultantplus://offline/ref=FBFF0EBAFD3D9D9B8A29E39653137496298A51CD53B84A9A1A8431C1AF282EC249FE0DC335B0973B3E82BC4256EA128A0108C7C220C46F79E1Z1D" TargetMode="Externa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6BB6B9A3BECD73E283987B80D1C03EBB8E642N2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BBF6F9A3BECD73E283987B80D1C03EBB8E642N2J" TargetMode="External"/><Relationship Id="rId20" Type="http://schemas.openxmlformats.org/officeDocument/2006/relationships/hyperlink" Target="consultantplus://offline/ref=FBFF0EBAFD3D9D9B8A29E39653137496288650C851BB4A9A1A8431C1AF282EC249FE0DC335B0973E3E82BC4256EA128A0108C7C220C46F79E1Z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65A7C954B28C663FD0386EA576C5AD86995B1CBCFA4A6A07E9BDBFB22BC50280591027C8E2B96BD6E9A3BECD73E283987B80D1C03EBB8E642N2J" TargetMode="External"/><Relationship Id="rId23" Type="http://schemas.openxmlformats.org/officeDocument/2006/relationships/footer" Target="footer1.xm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465A7C954B28C663FD0386EA576C5AD86995B1CBCFA4A6A07E9BDBFB22BC50280591027C8E2B9BBF6F9A3BECD73E283987B80D1C03EBB8E642N2J" TargetMode="Externa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7008-958A-4C0C-8FDF-662704D3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14</Pages>
  <Words>4564</Words>
  <Characters>26021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35</cp:revision>
  <cp:lastPrinted>2024-04-24T02:33:00Z</cp:lastPrinted>
  <dcterms:created xsi:type="dcterms:W3CDTF">2023-03-26T11:41:00Z</dcterms:created>
  <dcterms:modified xsi:type="dcterms:W3CDTF">2024-04-27T02:43:00Z</dcterms:modified>
</cp:coreProperties>
</file>