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43029E" w:rsidP="009E30E1">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E30E1" w:rsidRPr="0068659E" w:rsidRDefault="009E30E1" w:rsidP="009E30E1">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9E30E1" w:rsidRPr="0068659E" w:rsidRDefault="009E30E1" w:rsidP="009E30E1">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годового отчета об исполнении бюджета Российского сельсовета за 2023 год</w:t>
      </w:r>
    </w:p>
    <w:p w:rsidR="009E30E1" w:rsidRPr="0068659E" w:rsidRDefault="009E30E1" w:rsidP="009E30E1">
      <w:pPr>
        <w:tabs>
          <w:tab w:val="left" w:pos="0"/>
        </w:tabs>
        <w:spacing w:after="0" w:line="240" w:lineRule="auto"/>
        <w:ind w:firstLine="709"/>
        <w:jc w:val="both"/>
        <w:rPr>
          <w:rFonts w:ascii="Times New Roman" w:hAnsi="Times New Roman" w:cs="Times New Roman"/>
          <w:b/>
          <w:sz w:val="28"/>
          <w:szCs w:val="28"/>
        </w:rPr>
      </w:pPr>
    </w:p>
    <w:p w:rsidR="009E30E1" w:rsidRPr="0068659E" w:rsidRDefault="009E30E1" w:rsidP="009E30E1">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Большая Мурта                                                       «</w:t>
      </w:r>
      <w:r>
        <w:rPr>
          <w:rFonts w:ascii="Times New Roman" w:hAnsi="Times New Roman" w:cs="Times New Roman"/>
          <w:sz w:val="28"/>
          <w:szCs w:val="28"/>
        </w:rPr>
        <w:t>15</w:t>
      </w:r>
      <w:r w:rsidRPr="0068659E">
        <w:rPr>
          <w:rFonts w:ascii="Times New Roman" w:hAnsi="Times New Roman" w:cs="Times New Roman"/>
          <w:sz w:val="28"/>
          <w:szCs w:val="28"/>
        </w:rPr>
        <w:t>»</w:t>
      </w:r>
      <w:r>
        <w:rPr>
          <w:rFonts w:ascii="Times New Roman" w:hAnsi="Times New Roman" w:cs="Times New Roman"/>
          <w:sz w:val="28"/>
          <w:szCs w:val="28"/>
        </w:rPr>
        <w:t xml:space="preserve">апреля </w:t>
      </w:r>
      <w:r w:rsidRPr="0068659E">
        <w:rPr>
          <w:rFonts w:ascii="Times New Roman" w:hAnsi="Times New Roman" w:cs="Times New Roman"/>
          <w:sz w:val="28"/>
          <w:szCs w:val="28"/>
        </w:rPr>
        <w:t>202</w:t>
      </w:r>
      <w:r>
        <w:rPr>
          <w:rFonts w:ascii="Times New Roman" w:hAnsi="Times New Roman" w:cs="Times New Roman"/>
          <w:sz w:val="28"/>
          <w:szCs w:val="28"/>
        </w:rPr>
        <w:t>4</w:t>
      </w:r>
      <w:r w:rsidRPr="0068659E">
        <w:rPr>
          <w:rFonts w:ascii="Times New Roman" w:hAnsi="Times New Roman" w:cs="Times New Roman"/>
          <w:sz w:val="28"/>
          <w:szCs w:val="28"/>
        </w:rPr>
        <w:t xml:space="preserve"> г. </w:t>
      </w:r>
    </w:p>
    <w:p w:rsidR="009E30E1" w:rsidRPr="0068659E" w:rsidRDefault="009E30E1" w:rsidP="009E30E1">
      <w:pPr>
        <w:tabs>
          <w:tab w:val="left" w:pos="0"/>
        </w:tabs>
        <w:spacing w:after="0" w:line="240" w:lineRule="auto"/>
        <w:ind w:firstLine="709"/>
        <w:jc w:val="both"/>
        <w:rPr>
          <w:rFonts w:ascii="Times New Roman" w:hAnsi="Times New Roman" w:cs="Times New Roman"/>
          <w:sz w:val="28"/>
          <w:szCs w:val="28"/>
        </w:rPr>
      </w:pPr>
    </w:p>
    <w:p w:rsidR="009E30E1" w:rsidRPr="0068659E" w:rsidRDefault="009E30E1" w:rsidP="009E30E1">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9E30E1" w:rsidRPr="0068659E" w:rsidRDefault="009E30E1" w:rsidP="009E30E1">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9E30E1" w:rsidRPr="0068659E" w:rsidRDefault="009E30E1" w:rsidP="009E30E1">
      <w:pPr>
        <w:pStyle w:val="22"/>
        <w:spacing w:after="0" w:line="240" w:lineRule="auto"/>
        <w:ind w:left="0" w:firstLine="709"/>
        <w:contextualSpacing/>
        <w:jc w:val="both"/>
        <w:rPr>
          <w:sz w:val="28"/>
          <w:szCs w:val="28"/>
        </w:rPr>
      </w:pPr>
      <w:r w:rsidRPr="0068659E">
        <w:rPr>
          <w:sz w:val="28"/>
          <w:szCs w:val="28"/>
        </w:rPr>
        <w:t>- статья</w:t>
      </w:r>
      <w:r>
        <w:rPr>
          <w:sz w:val="28"/>
          <w:szCs w:val="28"/>
        </w:rPr>
        <w:t xml:space="preserve"> 30 </w:t>
      </w:r>
      <w:r w:rsidRPr="0068659E">
        <w:rPr>
          <w:sz w:val="28"/>
          <w:szCs w:val="28"/>
        </w:rPr>
        <w:t xml:space="preserve">«Положения о бюджетном процессе в  </w:t>
      </w:r>
      <w:r>
        <w:rPr>
          <w:sz w:val="28"/>
          <w:szCs w:val="28"/>
        </w:rPr>
        <w:t>Российском сельсовете</w:t>
      </w:r>
      <w:r w:rsidRPr="0068659E">
        <w:rPr>
          <w:sz w:val="28"/>
          <w:szCs w:val="28"/>
        </w:rPr>
        <w:t xml:space="preserve">» утвержденного решением </w:t>
      </w:r>
      <w:r>
        <w:rPr>
          <w:sz w:val="28"/>
          <w:szCs w:val="28"/>
        </w:rPr>
        <w:t>Российского сельского Совета депутатов от 18.09.2013 № 25-139;</w:t>
      </w:r>
    </w:p>
    <w:p w:rsidR="009E30E1" w:rsidRDefault="009E30E1" w:rsidP="009E30E1">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Pr>
          <w:bCs/>
          <w:sz w:val="28"/>
          <w:szCs w:val="28"/>
        </w:rPr>
        <w:t>;</w:t>
      </w:r>
    </w:p>
    <w:p w:rsidR="009E30E1" w:rsidRDefault="009E30E1" w:rsidP="009E30E1">
      <w:pPr>
        <w:pStyle w:val="22"/>
        <w:spacing w:after="0" w:line="240" w:lineRule="auto"/>
        <w:ind w:left="0" w:firstLine="709"/>
        <w:contextualSpacing/>
        <w:jc w:val="both"/>
        <w:rPr>
          <w:bCs/>
          <w:sz w:val="28"/>
          <w:szCs w:val="28"/>
        </w:rPr>
      </w:pPr>
      <w:r>
        <w:rPr>
          <w:bCs/>
          <w:sz w:val="28"/>
          <w:szCs w:val="28"/>
        </w:rPr>
        <w:t>- Соглашение о передаче полномочий по осуществлению внешнего муниципального контроля от 18.08.2020 №10;</w:t>
      </w:r>
    </w:p>
    <w:p w:rsidR="009E30E1" w:rsidRPr="0068659E" w:rsidRDefault="009E30E1" w:rsidP="009E30E1">
      <w:pPr>
        <w:pStyle w:val="22"/>
        <w:spacing w:after="0" w:line="240" w:lineRule="auto"/>
        <w:ind w:left="0" w:firstLine="709"/>
        <w:contextualSpacing/>
        <w:jc w:val="both"/>
        <w:rPr>
          <w:bCs/>
          <w:sz w:val="28"/>
          <w:szCs w:val="28"/>
        </w:rPr>
      </w:pPr>
      <w:r>
        <w:rPr>
          <w:bCs/>
          <w:sz w:val="28"/>
          <w:szCs w:val="28"/>
        </w:rPr>
        <w:t>- план работы КСО Большемуртинского района на 2024 год утвержденный 28.12.2023 года № 8-п.</w:t>
      </w:r>
    </w:p>
    <w:p w:rsidR="009E30E1" w:rsidRPr="0068659E" w:rsidRDefault="009E30E1" w:rsidP="009E30E1">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Администрация </w:t>
      </w:r>
      <w:r w:rsidRPr="00B01A72">
        <w:rPr>
          <w:rFonts w:ascii="Times New Roman" w:hAnsi="Times New Roman" w:cs="Times New Roman"/>
          <w:sz w:val="28"/>
          <w:szCs w:val="28"/>
        </w:rPr>
        <w:t>Российского</w:t>
      </w:r>
      <w:r>
        <w:rPr>
          <w:rFonts w:ascii="Times New Roman" w:hAnsi="Times New Roman" w:cs="Times New Roman"/>
          <w:sz w:val="28"/>
          <w:szCs w:val="28"/>
        </w:rPr>
        <w:t xml:space="preserve"> сельсовета.</w:t>
      </w:r>
    </w:p>
    <w:p w:rsidR="009E30E1" w:rsidRPr="00335615" w:rsidRDefault="009E30E1" w:rsidP="009E30E1">
      <w:pPr>
        <w:pStyle w:val="ad"/>
        <w:ind w:right="-1" w:firstLine="709"/>
        <w:rPr>
          <w:sz w:val="28"/>
          <w:szCs w:val="28"/>
        </w:rPr>
      </w:pPr>
      <w:r w:rsidRPr="0068659E">
        <w:rPr>
          <w:b/>
          <w:sz w:val="28"/>
          <w:szCs w:val="28"/>
          <w:u w:val="single"/>
        </w:rPr>
        <w:t>Предмет проверки:</w:t>
      </w:r>
      <w:r w:rsidRPr="0068659E">
        <w:rPr>
          <w:sz w:val="28"/>
          <w:szCs w:val="28"/>
        </w:rPr>
        <w:t xml:space="preserve">    Годовая бюджетная отчетность</w:t>
      </w:r>
      <w:r>
        <w:rPr>
          <w:sz w:val="28"/>
          <w:szCs w:val="28"/>
        </w:rPr>
        <w:t xml:space="preserve"> за 2023 год </w:t>
      </w:r>
      <w:r w:rsidRPr="00335615">
        <w:rPr>
          <w:sz w:val="28"/>
          <w:szCs w:val="28"/>
        </w:rPr>
        <w:t>(далее – Отчет об исполнении бюджета поселения за 202</w:t>
      </w:r>
      <w:r>
        <w:rPr>
          <w:sz w:val="28"/>
          <w:szCs w:val="28"/>
        </w:rPr>
        <w:t>3</w:t>
      </w:r>
      <w:r w:rsidRPr="00335615">
        <w:rPr>
          <w:sz w:val="28"/>
          <w:szCs w:val="28"/>
        </w:rPr>
        <w:t xml:space="preserve"> год), дополнительные документы и материалы, подтверждающие исполнение бюджета поселения.</w:t>
      </w:r>
    </w:p>
    <w:p w:rsidR="009E30E1" w:rsidRPr="0068659E" w:rsidRDefault="009E30E1" w:rsidP="009E30E1">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9E30E1" w:rsidRPr="0068659E" w:rsidRDefault="009E30E1" w:rsidP="009E30E1">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 определение полноты и достоверности годовой бюджетной отчетности;</w:t>
      </w:r>
    </w:p>
    <w:p w:rsidR="009E30E1" w:rsidRDefault="009E30E1" w:rsidP="009E30E1">
      <w:pPr>
        <w:spacing w:after="0" w:line="240" w:lineRule="auto"/>
        <w:ind w:firstLine="709"/>
        <w:contextualSpacing/>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Pr>
          <w:rFonts w:ascii="Times New Roman" w:hAnsi="Times New Roman" w:cs="Times New Roman"/>
          <w:color w:val="000000"/>
          <w:sz w:val="28"/>
          <w:szCs w:val="28"/>
        </w:rPr>
        <w:t>администрацией Российского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Pr>
          <w:rFonts w:ascii="Times New Roman" w:hAnsi="Times New Roman" w:cs="Times New Roman"/>
          <w:sz w:val="28"/>
          <w:szCs w:val="28"/>
        </w:rPr>
        <w:t>Российском</w:t>
      </w:r>
      <w:r>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r>
        <w:rPr>
          <w:rFonts w:ascii="Times New Roman" w:hAnsi="Times New Roman" w:cs="Times New Roman"/>
          <w:color w:val="000000"/>
          <w:sz w:val="28"/>
          <w:szCs w:val="28"/>
        </w:rPr>
        <w:t>;</w:t>
      </w:r>
    </w:p>
    <w:p w:rsidR="009E30E1" w:rsidRPr="00472391" w:rsidRDefault="009E30E1" w:rsidP="009E30E1">
      <w:pPr>
        <w:pStyle w:val="ad"/>
        <w:ind w:firstLine="709"/>
        <w:rPr>
          <w:color w:val="000000"/>
          <w:sz w:val="28"/>
          <w:szCs w:val="28"/>
        </w:rPr>
      </w:pPr>
      <w:r w:rsidRPr="00472391">
        <w:rPr>
          <w:color w:val="000000"/>
          <w:sz w:val="28"/>
          <w:szCs w:val="28"/>
        </w:rPr>
        <w:t>- провести оценку исполнения бюджета поселения и выработать предложения с целью исключения нарушений и недостатков, выявленных в ходе внешней проверки, а также в целях повышения эффективности управления муниципальными финансами.</w:t>
      </w:r>
    </w:p>
    <w:p w:rsidR="009E30E1" w:rsidRPr="0068659E" w:rsidRDefault="009E30E1" w:rsidP="009E30E1">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9E30E1" w:rsidRPr="0068659E" w:rsidRDefault="009E30E1" w:rsidP="009E30E1">
      <w:pPr>
        <w:spacing w:after="0" w:line="240" w:lineRule="auto"/>
        <w:ind w:firstLine="709"/>
        <w:jc w:val="both"/>
        <w:rPr>
          <w:rFonts w:ascii="Times New Roman" w:hAnsi="Times New Roman" w:cs="Times New Roman"/>
          <w:sz w:val="28"/>
          <w:szCs w:val="28"/>
        </w:rPr>
      </w:pPr>
    </w:p>
    <w:p w:rsidR="009E30E1" w:rsidRPr="0068659E" w:rsidRDefault="009E30E1" w:rsidP="009E30E1">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9E30E1" w:rsidRPr="0068659E" w:rsidRDefault="009E30E1" w:rsidP="009E30E1">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9E30E1" w:rsidRPr="0080511C" w:rsidRDefault="009E30E1" w:rsidP="009E30E1">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80511C">
        <w:rPr>
          <w:rFonts w:ascii="Times New Roman" w:eastAsia="Times New Roman" w:hAnsi="Times New Roman" w:cs="Times New Roman"/>
          <w:b/>
          <w:sz w:val="28"/>
          <w:szCs w:val="28"/>
          <w:lang w:eastAsia="ru-RU"/>
        </w:rPr>
        <w:t>Анализ бюджетной отчетности</w:t>
      </w:r>
    </w:p>
    <w:p w:rsidR="009E30E1" w:rsidRPr="0068659E" w:rsidRDefault="009E30E1" w:rsidP="009E30E1">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9E30E1" w:rsidRDefault="009E30E1" w:rsidP="009E30E1">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В Контрольно-счетный орган Большемуртинского района в соответствии со ст.264.4 БК РФ, п. 30</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Pr>
          <w:rFonts w:ascii="Times New Roman" w:hAnsi="Times New Roman" w:cs="Times New Roman"/>
          <w:color w:val="000000"/>
          <w:sz w:val="28"/>
          <w:szCs w:val="28"/>
        </w:rPr>
        <w:t xml:space="preserve">Российском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представлена бюджетная </w:t>
      </w:r>
      <w:r>
        <w:rPr>
          <w:rFonts w:ascii="Times New Roman" w:hAnsi="Times New Roman" w:cs="Times New Roman"/>
          <w:sz w:val="28"/>
          <w:szCs w:val="28"/>
        </w:rPr>
        <w:lastRenderedPageBreak/>
        <w:t xml:space="preserve">отчетность за 2023 год администрации </w:t>
      </w:r>
      <w:r>
        <w:rPr>
          <w:rFonts w:ascii="Times New Roman" w:hAnsi="Times New Roman" w:cs="Times New Roman"/>
          <w:color w:val="000000"/>
          <w:sz w:val="28"/>
          <w:szCs w:val="28"/>
        </w:rPr>
        <w:t>Российского</w:t>
      </w:r>
      <w:r>
        <w:rPr>
          <w:rFonts w:ascii="Times New Roman" w:hAnsi="Times New Roman" w:cs="Times New Roman"/>
          <w:sz w:val="28"/>
          <w:szCs w:val="28"/>
        </w:rPr>
        <w:t xml:space="preserve"> сельсовета.</w:t>
      </w:r>
    </w:p>
    <w:p w:rsidR="009E30E1" w:rsidRDefault="009E30E1" w:rsidP="009E30E1">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Pr>
          <w:rFonts w:ascii="Times New Roman" w:hAnsi="Times New Roman" w:cs="Times New Roman"/>
          <w:color w:val="000000"/>
          <w:sz w:val="28"/>
          <w:szCs w:val="28"/>
        </w:rPr>
        <w:t>Российского</w:t>
      </w:r>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исполнении бюджета </w:t>
      </w:r>
      <w:r>
        <w:rPr>
          <w:rFonts w:ascii="Times New Roman" w:hAnsi="Times New Roman" w:cs="Times New Roman"/>
          <w:sz w:val="28"/>
          <w:szCs w:val="28"/>
        </w:rPr>
        <w:t xml:space="preserve">Российского </w:t>
      </w:r>
      <w:r>
        <w:rPr>
          <w:rFonts w:ascii="Times New Roman" w:eastAsia="Times New Roman" w:hAnsi="Times New Roman" w:cs="Times New Roman"/>
          <w:bCs/>
          <w:sz w:val="28"/>
          <w:szCs w:val="28"/>
          <w:lang w:eastAsia="ru-RU"/>
        </w:rPr>
        <w:t>сельсовета за 2023 год» (далее – Проект решения).</w:t>
      </w:r>
    </w:p>
    <w:p w:rsidR="009E30E1" w:rsidRDefault="009E30E1" w:rsidP="009E30E1">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Проект решения представлен в соответствии с нормами статьи 264.6. БК РФ, при этом выявлены следующие нарушения и замечания: </w:t>
      </w:r>
    </w:p>
    <w:p w:rsidR="009E30E1" w:rsidRDefault="009E30E1" w:rsidP="009E30E1">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пунктом 1 проекта решения предлагается утвердить отчет об исполнении местного бюджета за 2023 год:</w:t>
      </w:r>
    </w:p>
    <w:p w:rsidR="009E30E1" w:rsidRDefault="009E30E1" w:rsidP="009E30E1">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по доходам в сумме 10 671,7 тыс. рублей;</w:t>
      </w:r>
    </w:p>
    <w:p w:rsidR="009E30E1" w:rsidRDefault="009E30E1" w:rsidP="009E30E1">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по расходам в сумме 10 576,3 тыс. рублей.</w:t>
      </w:r>
    </w:p>
    <w:p w:rsidR="009E30E1" w:rsidRDefault="009E30E1" w:rsidP="009E30E1">
      <w:pPr>
        <w:widowControl w:val="0"/>
        <w:spacing w:after="0" w:line="240" w:lineRule="auto"/>
        <w:ind w:firstLine="709"/>
        <w:jc w:val="both"/>
        <w:rPr>
          <w:rFonts w:ascii="Times New Roman" w:eastAsia="Times New Roman" w:hAnsi="Times New Roman" w:cs="Times New Roman"/>
          <w:bCs/>
          <w:sz w:val="28"/>
          <w:szCs w:val="28"/>
          <w:lang w:eastAsia="ru-RU"/>
        </w:rPr>
      </w:pPr>
      <w:r w:rsidRPr="000D0C15">
        <w:rPr>
          <w:rFonts w:ascii="Times New Roman" w:eastAsia="Times New Roman" w:hAnsi="Times New Roman" w:cs="Times New Roman"/>
          <w:bCs/>
          <w:sz w:val="28"/>
          <w:szCs w:val="28"/>
          <w:lang w:eastAsia="ru-RU"/>
        </w:rPr>
        <w:t>- исполнение бюджета</w:t>
      </w:r>
      <w:r>
        <w:rPr>
          <w:rFonts w:ascii="Times New Roman" w:eastAsia="Times New Roman" w:hAnsi="Times New Roman" w:cs="Times New Roman"/>
          <w:bCs/>
          <w:sz w:val="28"/>
          <w:szCs w:val="28"/>
          <w:lang w:eastAsia="ru-RU"/>
        </w:rPr>
        <w:t xml:space="preserve"> за 2023 год</w:t>
      </w:r>
      <w:r w:rsidRPr="000D0C15">
        <w:rPr>
          <w:rFonts w:ascii="Times New Roman" w:eastAsia="Times New Roman" w:hAnsi="Times New Roman" w:cs="Times New Roman"/>
          <w:bCs/>
          <w:sz w:val="28"/>
          <w:szCs w:val="28"/>
          <w:lang w:eastAsia="ru-RU"/>
        </w:rPr>
        <w:t xml:space="preserve"> с профицитом в сумме</w:t>
      </w:r>
      <w:r>
        <w:rPr>
          <w:rFonts w:ascii="Times New Roman" w:eastAsia="Times New Roman" w:hAnsi="Times New Roman" w:cs="Times New Roman"/>
          <w:bCs/>
          <w:sz w:val="28"/>
          <w:szCs w:val="28"/>
          <w:lang w:eastAsia="ru-RU"/>
        </w:rPr>
        <w:t xml:space="preserve"> 95,4 </w:t>
      </w:r>
      <w:r w:rsidRPr="000D0C15">
        <w:rPr>
          <w:rFonts w:ascii="Times New Roman" w:eastAsia="Times New Roman" w:hAnsi="Times New Roman" w:cs="Times New Roman"/>
          <w:bCs/>
          <w:sz w:val="28"/>
          <w:szCs w:val="28"/>
          <w:lang w:eastAsia="ru-RU"/>
        </w:rPr>
        <w:t>тыс. рублей</w:t>
      </w:r>
      <w:r>
        <w:rPr>
          <w:rFonts w:ascii="Times New Roman" w:eastAsia="Times New Roman" w:hAnsi="Times New Roman" w:cs="Times New Roman"/>
          <w:bCs/>
          <w:sz w:val="28"/>
          <w:szCs w:val="28"/>
          <w:lang w:eastAsia="ru-RU"/>
        </w:rPr>
        <w:t xml:space="preserve">. </w:t>
      </w:r>
    </w:p>
    <w:p w:rsidR="009E30E1" w:rsidRPr="00DD250F"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DD250F">
        <w:rPr>
          <w:rFonts w:ascii="Times New Roman" w:hAnsi="Times New Roman" w:cs="Times New Roman"/>
          <w:sz w:val="28"/>
          <w:szCs w:val="28"/>
        </w:rPr>
        <w:t>Проект решения об исполнении бюджета Российского сельсовета  представлен в Российский сельский Совет депутатов  с приложениями, в которых более детально раскрываются вышеуказанные бюджетные показатели.</w:t>
      </w:r>
    </w:p>
    <w:p w:rsidR="009E30E1" w:rsidRPr="000459E5"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DD250F">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w:t>
      </w:r>
      <w:r w:rsidRPr="000459E5">
        <w:rPr>
          <w:rFonts w:ascii="Times New Roman" w:hAnsi="Times New Roman" w:cs="Times New Roman"/>
          <w:sz w:val="28"/>
          <w:szCs w:val="28"/>
        </w:rPr>
        <w:t xml:space="preserve"> показатели:</w:t>
      </w:r>
    </w:p>
    <w:p w:rsidR="009E30E1"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r>
        <w:rPr>
          <w:rFonts w:ascii="Times New Roman" w:hAnsi="Times New Roman" w:cs="Times New Roman"/>
          <w:sz w:val="28"/>
          <w:szCs w:val="28"/>
        </w:rPr>
        <w:t xml:space="preserve">; </w:t>
      </w:r>
    </w:p>
    <w:p w:rsidR="009E30E1" w:rsidRPr="000459E5"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9E30E1" w:rsidRPr="000459E5"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9E30E1" w:rsidRPr="000459E5"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9E30E1"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Pr>
          <w:rFonts w:ascii="Times New Roman" w:hAnsi="Times New Roman" w:cs="Times New Roman"/>
          <w:sz w:val="28"/>
          <w:szCs w:val="28"/>
        </w:rPr>
        <w:t>;</w:t>
      </w:r>
    </w:p>
    <w:p w:rsidR="009E30E1"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связанных с передачей полномочий бюджету Большемуртинского района по заключенным соглашениям;</w:t>
      </w:r>
    </w:p>
    <w:p w:rsidR="009E30E1" w:rsidRPr="000459E5"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программа муниципальных внутренних заимствований администрации поселка Российского сельсовета</w:t>
      </w:r>
      <w:r w:rsidRPr="000459E5">
        <w:rPr>
          <w:rFonts w:ascii="Times New Roman" w:hAnsi="Times New Roman" w:cs="Times New Roman"/>
          <w:sz w:val="28"/>
          <w:szCs w:val="28"/>
        </w:rPr>
        <w:t>.</w:t>
      </w:r>
    </w:p>
    <w:p w:rsidR="009E30E1" w:rsidRPr="003D3294"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p>
    <w:p w:rsidR="009E30E1" w:rsidRDefault="009E30E1" w:rsidP="009E30E1">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BC74EA">
        <w:rPr>
          <w:rFonts w:ascii="Times New Roman" w:eastAsia="Times New Roman" w:hAnsi="Times New Roman" w:cs="Times New Roman"/>
          <w:bCs/>
          <w:sz w:val="28"/>
          <w:szCs w:val="28"/>
          <w:lang w:eastAsia="ru-RU"/>
        </w:rPr>
        <w:t xml:space="preserve">По результатам внешней проверки годового отчета об исполнении местного бюджета </w:t>
      </w:r>
      <w:r w:rsidRPr="00BC74EA">
        <w:rPr>
          <w:rFonts w:ascii="Times New Roman" w:hAnsi="Times New Roman" w:cs="Times New Roman"/>
          <w:color w:val="000000"/>
          <w:sz w:val="28"/>
          <w:szCs w:val="28"/>
        </w:rPr>
        <w:t xml:space="preserve">Российского </w:t>
      </w:r>
      <w:r w:rsidRPr="00BC74EA">
        <w:rPr>
          <w:rFonts w:ascii="Times New Roman" w:eastAsia="Times New Roman" w:hAnsi="Times New Roman" w:cs="Times New Roman"/>
          <w:bCs/>
          <w:sz w:val="28"/>
          <w:szCs w:val="28"/>
          <w:lang w:eastAsia="ru-RU"/>
        </w:rPr>
        <w:t>сельсовета установлено:</w:t>
      </w:r>
      <w:r>
        <w:rPr>
          <w:rFonts w:ascii="Times New Roman" w:eastAsia="Times New Roman" w:hAnsi="Times New Roman" w:cs="Times New Roman"/>
          <w:bCs/>
          <w:sz w:val="28"/>
          <w:szCs w:val="28"/>
          <w:lang w:eastAsia="ru-RU"/>
        </w:rPr>
        <w:t xml:space="preserve"> </w:t>
      </w:r>
    </w:p>
    <w:p w:rsidR="009E30E1" w:rsidRDefault="009E30E1" w:rsidP="009E30E1">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Pr>
          <w:rFonts w:ascii="Times New Roman" w:hAnsi="Times New Roman" w:cs="Times New Roman"/>
          <w:color w:val="000000"/>
          <w:sz w:val="28"/>
          <w:szCs w:val="28"/>
        </w:rPr>
        <w:t xml:space="preserve">Российского </w:t>
      </w:r>
      <w:r>
        <w:rPr>
          <w:rFonts w:ascii="Times New Roman" w:eastAsia="Times New Roman" w:hAnsi="Times New Roman" w:cs="Times New Roman"/>
          <w:bCs/>
          <w:sz w:val="28"/>
          <w:szCs w:val="28"/>
          <w:lang w:eastAsia="ru-RU"/>
        </w:rPr>
        <w:t xml:space="preserve">сельсовета в КСО Большемуртинского района отчета об исполнении бюджета </w:t>
      </w:r>
      <w:r>
        <w:rPr>
          <w:rFonts w:ascii="Times New Roman" w:hAnsi="Times New Roman" w:cs="Times New Roman"/>
          <w:sz w:val="28"/>
          <w:szCs w:val="28"/>
        </w:rPr>
        <w:t xml:space="preserve">Российского </w:t>
      </w:r>
      <w:r>
        <w:rPr>
          <w:rFonts w:ascii="Times New Roman" w:eastAsia="Times New Roman" w:hAnsi="Times New Roman" w:cs="Times New Roman"/>
          <w:bCs/>
          <w:sz w:val="28"/>
          <w:szCs w:val="28"/>
          <w:lang w:eastAsia="ru-RU"/>
        </w:rPr>
        <w:t>сельсовета соответствует сроку, установленному ст. 264.4 БК РФ;</w:t>
      </w:r>
    </w:p>
    <w:p w:rsidR="009E30E1" w:rsidRDefault="009E30E1" w:rsidP="009E30E1">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4D30A3">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9E30E1" w:rsidRPr="000459E5"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lastRenderedPageBreak/>
        <w:t>В составе годовой бюджетной отчетности ГРБС представлены:</w:t>
      </w:r>
    </w:p>
    <w:p w:rsidR="009E30E1" w:rsidRPr="000459E5"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9E30E1" w:rsidRPr="000459E5"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9E30E1" w:rsidRPr="000459E5"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9E30E1" w:rsidRPr="000459E5"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9E30E1" w:rsidRPr="000459E5"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2"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9E30E1" w:rsidRPr="000459E5"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3"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9E30E1" w:rsidRDefault="009E30E1" w:rsidP="009E30E1">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4"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9E30E1" w:rsidRDefault="009E30E1" w:rsidP="009E30E1">
      <w:pPr>
        <w:tabs>
          <w:tab w:val="left" w:pos="5775"/>
        </w:tabs>
        <w:autoSpaceDE w:val="0"/>
        <w:autoSpaceDN w:val="0"/>
        <w:adjustRightInd w:val="0"/>
        <w:spacing w:after="0" w:line="240" w:lineRule="auto"/>
        <w:ind w:firstLine="709"/>
        <w:jc w:val="both"/>
        <w:rPr>
          <w:rFonts w:ascii="Times New Roman" w:hAnsi="Times New Roman" w:cs="Times New Roman"/>
          <w:b/>
          <w:sz w:val="28"/>
          <w:szCs w:val="28"/>
        </w:rPr>
      </w:pPr>
      <w:r w:rsidRPr="00370DFD">
        <w:rPr>
          <w:rFonts w:ascii="Times New Roman" w:hAnsi="Times New Roman" w:cs="Times New Roman"/>
          <w:b/>
          <w:sz w:val="28"/>
          <w:szCs w:val="28"/>
        </w:rPr>
        <w:t>В нарушение пункта 152 Инструкции 191н  состав Пояснительной записки (ф. 0503160)   сформирован при отсутствии Таблиц (Приложений).</w:t>
      </w:r>
    </w:p>
    <w:p w:rsidR="009E30E1" w:rsidRPr="004263E2" w:rsidRDefault="009E30E1" w:rsidP="009E30E1">
      <w:pPr>
        <w:tabs>
          <w:tab w:val="left" w:pos="5775"/>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В соответствии с п.9 Инструкции №191н отчетность составлена нарастающим итогом с начала года, </w:t>
      </w:r>
      <w:r w:rsidRPr="00943D42">
        <w:rPr>
          <w:rFonts w:ascii="Times New Roman" w:eastAsia="Times New Roman" w:hAnsi="Times New Roman" w:cs="Times New Roman"/>
          <w:bCs/>
          <w:sz w:val="28"/>
          <w:szCs w:val="28"/>
          <w:lang w:eastAsia="ru-RU"/>
        </w:rPr>
        <w:t>вся отчетность представлена  в рублях с точностью до второго десятичного знака после запятой.</w:t>
      </w:r>
    </w:p>
    <w:p w:rsidR="009E30E1" w:rsidRDefault="009E30E1" w:rsidP="009E30E1">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9E30E1" w:rsidRDefault="009E30E1" w:rsidP="009E30E1">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бюджетной отчетности подписаны главой сельсовета и главным специалистом, на которого возложены обязанности по ведению бухгалтерского учета и (или) составления бюджетной отчетности, что соответствует требованиям п.6 Инструкции № 191н.</w:t>
      </w:r>
    </w:p>
    <w:p w:rsidR="009E30E1" w:rsidRDefault="009E30E1" w:rsidP="009E30E1">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выборочно,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9E30E1" w:rsidRDefault="009E30E1" w:rsidP="009E30E1">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9E30E1" w:rsidRPr="0063148F" w:rsidRDefault="009E30E1" w:rsidP="009E30E1">
      <w:pPr>
        <w:suppressAutoHyphens/>
        <w:spacing w:after="0" w:line="100" w:lineRule="atLeast"/>
        <w:ind w:firstLine="709"/>
        <w:jc w:val="both"/>
        <w:rPr>
          <w:rFonts w:ascii="Times New Roman" w:eastAsia="Times New Roman" w:hAnsi="Times New Roman" w:cs="Times New Roman"/>
          <w:sz w:val="28"/>
          <w:szCs w:val="28"/>
          <w:lang w:eastAsia="ar-SA"/>
        </w:rPr>
      </w:pPr>
      <w:r w:rsidRPr="00F85DF1">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9E30E1" w:rsidRPr="00816AB7" w:rsidRDefault="009E30E1" w:rsidP="009E30E1">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Pr>
          <w:rFonts w:ascii="Times New Roman" w:eastAsia="Times New Roman" w:hAnsi="Times New Roman" w:cs="Times New Roman"/>
          <w:sz w:val="28"/>
          <w:szCs w:val="28"/>
          <w:lang w:eastAsia="ar-SA"/>
        </w:rPr>
        <w:t>10 707,5</w:t>
      </w:r>
      <w:r w:rsidRPr="0063148F">
        <w:rPr>
          <w:rFonts w:ascii="Times New Roman" w:eastAsia="Times New Roman" w:hAnsi="Times New Roman" w:cs="Times New Roman"/>
          <w:sz w:val="28"/>
          <w:szCs w:val="28"/>
          <w:lang w:eastAsia="ar-SA"/>
        </w:rPr>
        <w:t xml:space="preserve"> тыс. рублей, </w:t>
      </w:r>
      <w:r>
        <w:rPr>
          <w:rFonts w:ascii="Times New Roman" w:eastAsia="Times New Roman" w:hAnsi="Times New Roman" w:cs="Times New Roman"/>
          <w:sz w:val="28"/>
          <w:szCs w:val="28"/>
          <w:lang w:eastAsia="ar-SA"/>
        </w:rPr>
        <w:t xml:space="preserve">что </w:t>
      </w:r>
      <w:r w:rsidRPr="0063148F">
        <w:rPr>
          <w:rFonts w:ascii="Times New Roman" w:eastAsia="Times New Roman" w:hAnsi="Times New Roman" w:cs="Times New Roman"/>
          <w:sz w:val="28"/>
          <w:szCs w:val="28"/>
          <w:lang w:eastAsia="ar-SA"/>
        </w:rPr>
        <w:t>соответству</w:t>
      </w:r>
      <w:r>
        <w:rPr>
          <w:rFonts w:ascii="Times New Roman" w:eastAsia="Times New Roman" w:hAnsi="Times New Roman" w:cs="Times New Roman"/>
          <w:sz w:val="28"/>
          <w:szCs w:val="28"/>
          <w:lang w:eastAsia="ar-SA"/>
        </w:rPr>
        <w:t>ет</w:t>
      </w:r>
      <w:r w:rsidRPr="0063148F">
        <w:rPr>
          <w:rFonts w:ascii="Times New Roman" w:eastAsia="Times New Roman" w:hAnsi="Times New Roman" w:cs="Times New Roman"/>
          <w:sz w:val="28"/>
          <w:szCs w:val="28"/>
          <w:lang w:eastAsia="ar-SA"/>
        </w:rPr>
        <w:t xml:space="preserve"> общему объёму доходов,</w:t>
      </w:r>
      <w:r w:rsidRPr="001240BE">
        <w:rPr>
          <w:rFonts w:ascii="Times New Roman" w:eastAsia="Times New Roman" w:hAnsi="Times New Roman" w:cs="Times New Roman"/>
          <w:sz w:val="28"/>
          <w:szCs w:val="28"/>
          <w:lang w:eastAsia="ar-SA"/>
        </w:rPr>
        <w:t xml:space="preserve"> утверждённому</w:t>
      </w:r>
      <w:r w:rsidRPr="005176F0">
        <w:rPr>
          <w:rFonts w:ascii="Times New Roman" w:eastAsia="Times New Roman" w:hAnsi="Times New Roman" w:cs="Times New Roman"/>
          <w:sz w:val="28"/>
          <w:szCs w:val="28"/>
          <w:lang w:eastAsia="ar-SA"/>
        </w:rPr>
        <w:t xml:space="preserve"> решением </w:t>
      </w:r>
      <w:r>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 </w:t>
      </w:r>
      <w:r>
        <w:rPr>
          <w:rFonts w:ascii="Times New Roman" w:eastAsia="Times New Roman" w:hAnsi="Times New Roman" w:cs="Times New Roman"/>
          <w:sz w:val="28"/>
          <w:szCs w:val="28"/>
          <w:lang w:eastAsia="ar-SA"/>
        </w:rPr>
        <w:t xml:space="preserve">в редакции </w:t>
      </w:r>
      <w:r w:rsidRPr="005176F0">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25.12.2023</w:t>
      </w:r>
      <w:r w:rsidRPr="005176F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36-20; </w:t>
      </w:r>
    </w:p>
    <w:p w:rsidR="009E30E1" w:rsidRPr="00F667C0" w:rsidRDefault="009E30E1" w:rsidP="009E30E1">
      <w:pPr>
        <w:widowControl w:val="0"/>
        <w:spacing w:after="0" w:line="322" w:lineRule="exact"/>
        <w:ind w:left="20" w:firstLine="720"/>
        <w:jc w:val="both"/>
        <w:rPr>
          <w:rFonts w:ascii="Times New Roman" w:eastAsia="Times New Roman" w:hAnsi="Times New Roman" w:cs="Times New Roman"/>
          <w:b/>
          <w:sz w:val="28"/>
          <w:szCs w:val="28"/>
          <w:lang w:eastAsia="ar-SA"/>
        </w:rPr>
      </w:pPr>
      <w:r w:rsidRPr="003939E6">
        <w:rPr>
          <w:rFonts w:ascii="Times New Roman" w:eastAsia="Times New Roman" w:hAnsi="Times New Roman" w:cs="Times New Roman"/>
          <w:sz w:val="28"/>
          <w:szCs w:val="28"/>
          <w:lang w:eastAsia="ar-SA"/>
        </w:rPr>
        <w:t xml:space="preserve">-плановые бюджетные назначения, отражённые в отчёте об исполнении бюджета формы 0503127 по разделу «Расходы бюджета» в сумме </w:t>
      </w:r>
      <w:r>
        <w:rPr>
          <w:rFonts w:ascii="Times New Roman" w:eastAsia="Times New Roman" w:hAnsi="Times New Roman" w:cs="Times New Roman"/>
          <w:sz w:val="28"/>
          <w:szCs w:val="28"/>
          <w:lang w:eastAsia="ar-SA"/>
        </w:rPr>
        <w:t>10 872,8</w:t>
      </w:r>
      <w:r w:rsidRPr="003939E6">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согласно вышеуказанному решению.</w:t>
      </w:r>
      <w:r w:rsidRPr="00F667C0">
        <w:rPr>
          <w:rFonts w:ascii="Times New Roman" w:eastAsia="Times New Roman" w:hAnsi="Times New Roman" w:cs="Times New Roman"/>
          <w:b/>
          <w:sz w:val="28"/>
          <w:szCs w:val="28"/>
          <w:lang w:eastAsia="ar-SA"/>
        </w:rPr>
        <w:t xml:space="preserve"> </w:t>
      </w:r>
    </w:p>
    <w:p w:rsidR="009E30E1" w:rsidRPr="00613CA7" w:rsidRDefault="009E30E1" w:rsidP="009E30E1">
      <w:pPr>
        <w:suppressAutoHyphens/>
        <w:spacing w:after="0" w:line="240" w:lineRule="auto"/>
        <w:ind w:firstLine="709"/>
        <w:jc w:val="both"/>
        <w:rPr>
          <w:rFonts w:ascii="Times New Roman" w:eastAsia="Times New Roman" w:hAnsi="Times New Roman" w:cs="Times New Roman"/>
          <w:sz w:val="28"/>
          <w:szCs w:val="28"/>
          <w:lang w:eastAsia="ar-SA"/>
        </w:rPr>
      </w:pPr>
      <w:r w:rsidRPr="00613CA7">
        <w:rPr>
          <w:rFonts w:ascii="Times New Roman" w:eastAsia="Times New Roman" w:hAnsi="Times New Roman" w:cs="Times New Roman"/>
          <w:sz w:val="28"/>
          <w:szCs w:val="28"/>
          <w:lang w:eastAsia="ar-SA"/>
        </w:rPr>
        <w:lastRenderedPageBreak/>
        <w:t>-показатели графы 3 формы 0503164 «Сведения об исполнении бюджета» по кодам строки 010 и 200 соответствуют показателям утвержденным решением о бюджете,</w:t>
      </w:r>
      <w:r w:rsidRPr="00613CA7">
        <w:rPr>
          <w:rFonts w:ascii="Times New Roman" w:eastAsia="Times New Roman" w:hAnsi="Times New Roman" w:cs="Times New Roman"/>
          <w:b/>
          <w:sz w:val="28"/>
          <w:szCs w:val="28"/>
          <w:lang w:eastAsia="ar-SA"/>
        </w:rPr>
        <w:t xml:space="preserve"> при этом не проставлены показатели  по графе  8 код причин отклонения от планового процента (нарушение п.163 инструкции 197н ).</w:t>
      </w:r>
      <w:r w:rsidRPr="00613CA7">
        <w:rPr>
          <w:rFonts w:ascii="Times New Roman" w:eastAsia="Times New Roman" w:hAnsi="Times New Roman" w:cs="Times New Roman"/>
          <w:sz w:val="28"/>
          <w:szCs w:val="28"/>
          <w:lang w:eastAsia="ar-SA"/>
        </w:rPr>
        <w:t xml:space="preserve">  </w:t>
      </w:r>
    </w:p>
    <w:p w:rsidR="009E30E1" w:rsidRPr="00613CA7" w:rsidRDefault="009E30E1" w:rsidP="009E30E1">
      <w:pPr>
        <w:suppressAutoHyphens/>
        <w:spacing w:after="0" w:line="240" w:lineRule="auto"/>
        <w:ind w:firstLine="709"/>
        <w:jc w:val="both"/>
        <w:rPr>
          <w:rFonts w:ascii="Times New Roman" w:eastAsia="Times New Roman" w:hAnsi="Times New Roman" w:cs="Times New Roman"/>
          <w:sz w:val="28"/>
          <w:szCs w:val="28"/>
          <w:lang w:eastAsia="ar-SA"/>
        </w:rPr>
      </w:pPr>
      <w:r w:rsidRPr="00613CA7">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9E30E1" w:rsidRPr="00613CA7" w:rsidRDefault="009E30E1" w:rsidP="009E30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13CA7">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расхождения не выявлены.</w:t>
      </w:r>
    </w:p>
    <w:p w:rsidR="009E30E1" w:rsidRPr="00613CA7" w:rsidRDefault="009E30E1" w:rsidP="009E30E1">
      <w:pPr>
        <w:autoSpaceDE w:val="0"/>
        <w:autoSpaceDN w:val="0"/>
        <w:adjustRightInd w:val="0"/>
        <w:spacing w:after="0" w:line="240" w:lineRule="auto"/>
        <w:ind w:firstLine="709"/>
        <w:jc w:val="both"/>
        <w:rPr>
          <w:rFonts w:ascii="Times New Roman" w:hAnsi="Times New Roman" w:cs="Times New Roman"/>
          <w:b/>
          <w:sz w:val="28"/>
          <w:szCs w:val="28"/>
        </w:rPr>
      </w:pPr>
      <w:r w:rsidRPr="00613CA7">
        <w:rPr>
          <w:rFonts w:ascii="Times New Roman" w:hAnsi="Times New Roman" w:cs="Times New Roman"/>
          <w:b/>
          <w:sz w:val="28"/>
          <w:szCs w:val="28"/>
        </w:rPr>
        <w:t xml:space="preserve">В нарушение </w:t>
      </w:r>
      <w:hyperlink r:id="rId15" w:history="1">
        <w:r w:rsidRPr="00613CA7">
          <w:rPr>
            <w:rFonts w:ascii="Times New Roman" w:hAnsi="Times New Roman" w:cs="Times New Roman"/>
            <w:b/>
            <w:sz w:val="28"/>
            <w:szCs w:val="28"/>
          </w:rPr>
          <w:t xml:space="preserve">п. п. </w:t>
        </w:r>
      </w:hyperlink>
      <w:r w:rsidRPr="00613CA7">
        <w:rPr>
          <w:rFonts w:ascii="Times New Roman" w:hAnsi="Times New Roman" w:cs="Times New Roman"/>
          <w:b/>
          <w:sz w:val="28"/>
          <w:szCs w:val="28"/>
        </w:rPr>
        <w:t xml:space="preserve"> </w:t>
      </w:r>
      <w:hyperlink r:id="rId16" w:history="1">
        <w:r w:rsidRPr="00613CA7">
          <w:rPr>
            <w:rFonts w:ascii="Times New Roman" w:hAnsi="Times New Roman" w:cs="Times New Roman"/>
            <w:b/>
            <w:sz w:val="28"/>
            <w:szCs w:val="28"/>
          </w:rPr>
          <w:t>315</w:t>
        </w:r>
      </w:hyperlink>
      <w:r w:rsidRPr="00613CA7">
        <w:rPr>
          <w:rFonts w:ascii="Times New Roman" w:hAnsi="Times New Roman" w:cs="Times New Roman"/>
          <w:b/>
          <w:sz w:val="28"/>
          <w:szCs w:val="28"/>
        </w:rPr>
        <w:t xml:space="preserve">, </w:t>
      </w:r>
      <w:hyperlink r:id="rId17" w:history="1">
        <w:r w:rsidRPr="00613CA7">
          <w:rPr>
            <w:rFonts w:ascii="Times New Roman" w:hAnsi="Times New Roman" w:cs="Times New Roman"/>
            <w:b/>
            <w:sz w:val="28"/>
            <w:szCs w:val="28"/>
          </w:rPr>
          <w:t>316</w:t>
        </w:r>
      </w:hyperlink>
      <w:r w:rsidRPr="00613CA7">
        <w:rPr>
          <w:rFonts w:ascii="Times New Roman" w:hAnsi="Times New Roman" w:cs="Times New Roman"/>
          <w:b/>
          <w:sz w:val="28"/>
          <w:szCs w:val="28"/>
        </w:rPr>
        <w:t xml:space="preserve"> Инструкции N 157н, согласно  данных главной книги (ф. 0504072), не применялся счет 0 501 00 000 для учета обязательств финансовых годов, следующих за текущим (отчетным) финансовым годом,   для отражения сумм ЛБО на 2024-2025 годы. В связи с этим, как в Главной книге (ф. 0504072), так и в форме 0503128 «Отчет о принятых бюджетных обязательствах» (в графах 4, 5 раздела 3) отсутствуют эти показатели.</w:t>
      </w:r>
    </w:p>
    <w:p w:rsidR="009E30E1" w:rsidRPr="00613CA7" w:rsidRDefault="009E30E1" w:rsidP="009E30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13CA7">
        <w:rPr>
          <w:rFonts w:ascii="Times New Roman" w:hAnsi="Times New Roman" w:cs="Times New Roman"/>
          <w:b/>
          <w:sz w:val="28"/>
          <w:szCs w:val="28"/>
        </w:rPr>
        <w:t xml:space="preserve">В нарушение </w:t>
      </w:r>
      <w:hyperlink r:id="rId18" w:history="1">
        <w:r w:rsidRPr="00613CA7">
          <w:rPr>
            <w:rFonts w:ascii="Times New Roman" w:hAnsi="Times New Roman" w:cs="Times New Roman"/>
            <w:b/>
            <w:sz w:val="28"/>
            <w:szCs w:val="28"/>
          </w:rPr>
          <w:t xml:space="preserve">п. п. </w:t>
        </w:r>
      </w:hyperlink>
      <w:r w:rsidRPr="00613CA7">
        <w:rPr>
          <w:rFonts w:ascii="Times New Roman" w:hAnsi="Times New Roman" w:cs="Times New Roman"/>
          <w:b/>
          <w:sz w:val="28"/>
          <w:szCs w:val="28"/>
        </w:rPr>
        <w:t xml:space="preserve"> </w:t>
      </w:r>
      <w:hyperlink r:id="rId19" w:history="1">
        <w:r w:rsidRPr="00613CA7">
          <w:rPr>
            <w:rFonts w:ascii="Times New Roman" w:hAnsi="Times New Roman" w:cs="Times New Roman"/>
            <w:b/>
            <w:sz w:val="28"/>
            <w:szCs w:val="28"/>
          </w:rPr>
          <w:t>318</w:t>
        </w:r>
      </w:hyperlink>
      <w:r w:rsidRPr="00613CA7">
        <w:rPr>
          <w:rFonts w:ascii="Times New Roman" w:hAnsi="Times New Roman" w:cs="Times New Roman"/>
          <w:b/>
          <w:sz w:val="28"/>
          <w:szCs w:val="28"/>
        </w:rPr>
        <w:t xml:space="preserve"> Инструкции N 157н, согласно  данным главной книги (ф. 0504072), не применялся счет 0 502 11 000  «Принятые  обязательства по текущему финансовому году»,  счет 0 502 12 000 «Принятые денежные   обязательства по текущему финансовому году», счет 1 503 10 000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(искажение данных ф. 0503128).</w:t>
      </w:r>
    </w:p>
    <w:p w:rsidR="009E30E1" w:rsidRPr="00613CA7" w:rsidRDefault="009E30E1" w:rsidP="009E30E1">
      <w:pPr>
        <w:autoSpaceDE w:val="0"/>
        <w:autoSpaceDN w:val="0"/>
        <w:adjustRightInd w:val="0"/>
        <w:spacing w:after="0" w:line="240" w:lineRule="auto"/>
        <w:ind w:firstLine="709"/>
        <w:jc w:val="both"/>
        <w:rPr>
          <w:rFonts w:ascii="Times New Roman" w:hAnsi="Times New Roman" w:cs="Times New Roman"/>
          <w:b/>
          <w:sz w:val="28"/>
          <w:szCs w:val="28"/>
        </w:rPr>
      </w:pPr>
      <w:r w:rsidRPr="00613CA7">
        <w:rPr>
          <w:rFonts w:ascii="Times New Roman" w:hAnsi="Times New Roman" w:cs="Times New Roman"/>
          <w:b/>
          <w:sz w:val="28"/>
          <w:szCs w:val="28"/>
        </w:rPr>
        <w:t xml:space="preserve">В нарушение </w:t>
      </w:r>
      <w:hyperlink r:id="rId20" w:history="1">
        <w:r w:rsidRPr="00613CA7">
          <w:rPr>
            <w:rFonts w:ascii="Times New Roman" w:hAnsi="Times New Roman" w:cs="Times New Roman"/>
            <w:b/>
            <w:sz w:val="28"/>
            <w:szCs w:val="28"/>
          </w:rPr>
          <w:t>п. 302.1</w:t>
        </w:r>
      </w:hyperlink>
      <w:r w:rsidRPr="00613CA7">
        <w:rPr>
          <w:rFonts w:ascii="Times New Roman" w:hAnsi="Times New Roman" w:cs="Times New Roman"/>
          <w:b/>
          <w:sz w:val="28"/>
          <w:szCs w:val="28"/>
        </w:rPr>
        <w:t xml:space="preserve"> Инструкции N 157н, Письма Минфина России от 16.08.2019 </w:t>
      </w:r>
      <w:hyperlink r:id="rId21" w:history="1">
        <w:r w:rsidRPr="00613CA7">
          <w:rPr>
            <w:rFonts w:ascii="Times New Roman" w:hAnsi="Times New Roman" w:cs="Times New Roman"/>
            <w:b/>
            <w:sz w:val="28"/>
            <w:szCs w:val="28"/>
          </w:rPr>
          <w:t>N 02-06-10/62943</w:t>
        </w:r>
      </w:hyperlink>
      <w:r w:rsidRPr="00613CA7">
        <w:rPr>
          <w:rFonts w:ascii="Times New Roman" w:hAnsi="Times New Roman" w:cs="Times New Roman"/>
          <w:b/>
          <w:sz w:val="28"/>
          <w:szCs w:val="28"/>
        </w:rPr>
        <w:t xml:space="preserve">, от 07.03.2018 </w:t>
      </w:r>
      <w:hyperlink r:id="rId22" w:history="1">
        <w:r w:rsidRPr="00613CA7">
          <w:rPr>
            <w:rFonts w:ascii="Times New Roman" w:hAnsi="Times New Roman" w:cs="Times New Roman"/>
            <w:b/>
            <w:sz w:val="28"/>
            <w:szCs w:val="28"/>
          </w:rPr>
          <w:t>N 02-07-10/14688</w:t>
        </w:r>
      </w:hyperlink>
      <w:r w:rsidRPr="00613CA7">
        <w:rPr>
          <w:rFonts w:ascii="Times New Roman" w:hAnsi="Times New Roman" w:cs="Times New Roman"/>
          <w:b/>
          <w:sz w:val="28"/>
          <w:szCs w:val="28"/>
        </w:rPr>
        <w:t xml:space="preserve">, от 01.07.2016 </w:t>
      </w:r>
      <w:hyperlink r:id="rId23" w:history="1">
        <w:r w:rsidRPr="00613CA7">
          <w:rPr>
            <w:rFonts w:ascii="Times New Roman" w:hAnsi="Times New Roman" w:cs="Times New Roman"/>
            <w:b/>
            <w:sz w:val="28"/>
            <w:szCs w:val="28"/>
          </w:rPr>
          <w:t>N 02-07-05/38558</w:t>
        </w:r>
      </w:hyperlink>
      <w:r w:rsidRPr="00613CA7">
        <w:rPr>
          <w:rFonts w:ascii="Times New Roman" w:hAnsi="Times New Roman" w:cs="Times New Roman"/>
          <w:b/>
          <w:sz w:val="28"/>
          <w:szCs w:val="28"/>
        </w:rPr>
        <w:t xml:space="preserve">, от 20.06.2016 </w:t>
      </w:r>
      <w:hyperlink r:id="rId24" w:history="1">
        <w:r w:rsidRPr="00613CA7">
          <w:rPr>
            <w:rFonts w:ascii="Times New Roman" w:hAnsi="Times New Roman" w:cs="Times New Roman"/>
            <w:b/>
            <w:sz w:val="28"/>
            <w:szCs w:val="28"/>
          </w:rPr>
          <w:t>N 02-07-10/36122</w:t>
        </w:r>
      </w:hyperlink>
      <w:r w:rsidRPr="00613CA7">
        <w:rPr>
          <w:rFonts w:ascii="Times New Roman" w:hAnsi="Times New Roman" w:cs="Times New Roman"/>
          <w:b/>
          <w:sz w:val="28"/>
          <w:szCs w:val="28"/>
        </w:rPr>
        <w:t xml:space="preserve">, от 14.01.2016 </w:t>
      </w:r>
      <w:hyperlink r:id="rId25" w:history="1">
        <w:r w:rsidRPr="00613CA7">
          <w:rPr>
            <w:rFonts w:ascii="Times New Roman" w:hAnsi="Times New Roman" w:cs="Times New Roman"/>
            <w:b/>
            <w:sz w:val="28"/>
            <w:szCs w:val="28"/>
          </w:rPr>
          <w:t>N 02-07-10/604</w:t>
        </w:r>
      </w:hyperlink>
      <w:r w:rsidRPr="00613CA7">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 страховых взносов следовало отразить на счете 0 401 60 000 «Резервы предстоящих расходов» и в форме 0503128 «Отчет о принятых бюджетных обязательствах» в графе  7 раздела 3 по строке 860.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0503169; </w:t>
      </w:r>
    </w:p>
    <w:p w:rsidR="009E30E1" w:rsidRPr="00613CA7" w:rsidRDefault="009E30E1" w:rsidP="009E30E1">
      <w:pPr>
        <w:autoSpaceDE w:val="0"/>
        <w:autoSpaceDN w:val="0"/>
        <w:adjustRightInd w:val="0"/>
        <w:spacing w:after="0" w:line="240" w:lineRule="auto"/>
        <w:ind w:firstLine="709"/>
        <w:jc w:val="both"/>
        <w:rPr>
          <w:rFonts w:ascii="Times New Roman" w:hAnsi="Times New Roman" w:cs="Times New Roman"/>
          <w:b/>
          <w:sz w:val="28"/>
          <w:szCs w:val="28"/>
        </w:rPr>
      </w:pPr>
      <w:r w:rsidRPr="00613CA7">
        <w:rPr>
          <w:rFonts w:ascii="Times New Roman" w:eastAsia="Times New Roman" w:hAnsi="Times New Roman" w:cs="Times New Roman"/>
          <w:sz w:val="28"/>
          <w:szCs w:val="28"/>
          <w:lang w:eastAsia="ar-SA"/>
        </w:rPr>
        <w:lastRenderedPageBreak/>
        <w:t xml:space="preserve"> - при сопоставлении показателей формы 0503168 «Сведения о движении нефинансовых активов»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 </w:t>
      </w:r>
      <w:r w:rsidRPr="00613CA7">
        <w:rPr>
          <w:rFonts w:ascii="Times New Roman" w:eastAsia="Times New Roman" w:hAnsi="Times New Roman" w:cs="Times New Roman"/>
          <w:b/>
          <w:sz w:val="28"/>
          <w:szCs w:val="28"/>
          <w:lang w:eastAsia="ar-SA"/>
        </w:rPr>
        <w:t xml:space="preserve">Показатели ф. 0503160 и ф. 0503168 по непроизведенным активам  по счету  010300000 «непроизведенные активы», показывают, что в нарушение ведения бухгалтерского учета по состоянию на конец отчетного периода не произведено изменение кадастровой стоимости земельных участков состоящих на учете сельсовета </w:t>
      </w:r>
      <w:r w:rsidRPr="00613CA7">
        <w:rPr>
          <w:rFonts w:ascii="Times New Roman" w:hAnsi="Times New Roman" w:cs="Times New Roman"/>
          <w:b/>
          <w:sz w:val="28"/>
          <w:szCs w:val="28"/>
        </w:rPr>
        <w:t xml:space="preserve">(пп. 70, 181 Инструкции 157н, </w:t>
      </w:r>
      <w:hyperlink r:id="rId26" w:history="1">
        <w:r w:rsidRPr="00613CA7">
          <w:rPr>
            <w:rFonts w:ascii="Times New Roman" w:hAnsi="Times New Roman" w:cs="Times New Roman"/>
            <w:b/>
            <w:sz w:val="28"/>
            <w:szCs w:val="28"/>
          </w:rPr>
          <w:t>п. 19</w:t>
        </w:r>
      </w:hyperlink>
      <w:r w:rsidRPr="00613CA7">
        <w:rPr>
          <w:rFonts w:ascii="Times New Roman" w:hAnsi="Times New Roman" w:cs="Times New Roman"/>
          <w:b/>
          <w:sz w:val="28"/>
          <w:szCs w:val="28"/>
        </w:rPr>
        <w:t xml:space="preserve"> Федерального стандарта N 257н, Методические </w:t>
      </w:r>
      <w:hyperlink r:id="rId27" w:history="1">
        <w:r w:rsidRPr="00613CA7">
          <w:rPr>
            <w:rFonts w:ascii="Times New Roman" w:hAnsi="Times New Roman" w:cs="Times New Roman"/>
            <w:b/>
            <w:sz w:val="28"/>
            <w:szCs w:val="28"/>
          </w:rPr>
          <w:t>указания</w:t>
        </w:r>
      </w:hyperlink>
      <w:r w:rsidRPr="00613CA7">
        <w:rPr>
          <w:rFonts w:ascii="Times New Roman" w:hAnsi="Times New Roman" w:cs="Times New Roman"/>
          <w:b/>
          <w:sz w:val="28"/>
          <w:szCs w:val="28"/>
        </w:rPr>
        <w:t xml:space="preserve"> по применению Федерального стандарта N 257н). </w:t>
      </w:r>
    </w:p>
    <w:p w:rsidR="009E30E1" w:rsidRPr="00613CA7" w:rsidRDefault="009E30E1" w:rsidP="009E30E1">
      <w:pPr>
        <w:suppressAutoHyphens/>
        <w:spacing w:after="0" w:line="240" w:lineRule="auto"/>
        <w:ind w:firstLine="709"/>
        <w:jc w:val="both"/>
        <w:rPr>
          <w:rFonts w:ascii="Times New Roman" w:eastAsia="Times New Roman" w:hAnsi="Times New Roman" w:cs="Times New Roman"/>
          <w:b/>
          <w:sz w:val="28"/>
          <w:szCs w:val="28"/>
          <w:lang w:eastAsia="ar-SA"/>
        </w:rPr>
      </w:pPr>
      <w:r w:rsidRPr="00613CA7">
        <w:rPr>
          <w:rFonts w:ascii="Times New Roman" w:eastAsia="Times New Roman" w:hAnsi="Times New Roman" w:cs="Times New Roman"/>
          <w:b/>
          <w:sz w:val="28"/>
          <w:szCs w:val="28"/>
          <w:lang w:eastAsia="ar-SA"/>
        </w:rPr>
        <w:t>При этом отмечено, что на счете 010800000 «</w:t>
      </w:r>
      <w:r w:rsidRPr="00613CA7">
        <w:rPr>
          <w:rFonts w:ascii="Times New Roman" w:hAnsi="Times New Roman" w:cs="Times New Roman"/>
          <w:b/>
          <w:bCs/>
          <w:sz w:val="28"/>
          <w:szCs w:val="28"/>
        </w:rPr>
        <w:t>Нефинансовые активы имущества казны</w:t>
      </w:r>
      <w:r w:rsidRPr="00613CA7">
        <w:rPr>
          <w:rFonts w:ascii="Times New Roman" w:eastAsia="Times New Roman" w:hAnsi="Times New Roman" w:cs="Times New Roman"/>
          <w:b/>
          <w:sz w:val="28"/>
          <w:szCs w:val="28"/>
          <w:lang w:eastAsia="ar-SA"/>
        </w:rPr>
        <w:t>» имущество казны (в</w:t>
      </w:r>
      <w:r w:rsidRPr="00613CA7">
        <w:rPr>
          <w:rFonts w:ascii="Times New Roman" w:hAnsi="Times New Roman" w:cs="Times New Roman"/>
          <w:b/>
          <w:bCs/>
          <w:sz w:val="28"/>
          <w:szCs w:val="28"/>
        </w:rPr>
        <w:t xml:space="preserve"> бухгалтерском (бюджетном) учете уполномоченного органа имущество, входящее в состав казны, не учитывается в составе нефинансовых активов на соответствующем счете счета 108 00 "Нефинансовые активы имущества казны" (</w:t>
      </w:r>
      <w:hyperlink r:id="rId28" w:history="1">
        <w:r w:rsidRPr="00613CA7">
          <w:rPr>
            <w:rFonts w:ascii="Times New Roman" w:hAnsi="Times New Roman" w:cs="Times New Roman"/>
            <w:b/>
            <w:bCs/>
            <w:sz w:val="28"/>
            <w:szCs w:val="28"/>
          </w:rPr>
          <w:t>п. 141</w:t>
        </w:r>
      </w:hyperlink>
      <w:r w:rsidRPr="00613CA7">
        <w:rPr>
          <w:rFonts w:ascii="Times New Roman" w:hAnsi="Times New Roman" w:cs="Times New Roman"/>
          <w:b/>
          <w:bCs/>
          <w:sz w:val="28"/>
          <w:szCs w:val="28"/>
        </w:rPr>
        <w:t xml:space="preserve"> Инструкции N 157н), </w:t>
      </w:r>
      <w:r w:rsidRPr="00613CA7">
        <w:rPr>
          <w:rFonts w:ascii="Times New Roman" w:eastAsia="Times New Roman" w:hAnsi="Times New Roman" w:cs="Times New Roman"/>
          <w:b/>
          <w:sz w:val="28"/>
          <w:szCs w:val="28"/>
          <w:lang w:eastAsia="ar-SA"/>
        </w:rPr>
        <w:t xml:space="preserve">что является нарушением правил ведения бухгалтерского учета и подлежит устранению. </w:t>
      </w:r>
    </w:p>
    <w:p w:rsidR="009E30E1" w:rsidRPr="00613CA7" w:rsidRDefault="009E30E1" w:rsidP="009E30E1">
      <w:pPr>
        <w:suppressAutoHyphens/>
        <w:spacing w:after="0" w:line="240" w:lineRule="auto"/>
        <w:ind w:firstLine="709"/>
        <w:jc w:val="both"/>
        <w:rPr>
          <w:rFonts w:ascii="Times New Roman" w:eastAsia="Times New Roman" w:hAnsi="Times New Roman" w:cs="Times New Roman"/>
          <w:b/>
          <w:sz w:val="28"/>
          <w:szCs w:val="28"/>
          <w:lang w:eastAsia="ar-SA"/>
        </w:rPr>
      </w:pPr>
      <w:r w:rsidRPr="00613CA7">
        <w:rPr>
          <w:rFonts w:ascii="Times New Roman" w:eastAsia="Times New Roman" w:hAnsi="Times New Roman" w:cs="Times New Roman"/>
          <w:sz w:val="28"/>
          <w:szCs w:val="28"/>
          <w:lang w:eastAsia="ar-SA"/>
        </w:rPr>
        <w:t>-показатели формы 0503164 «Сведения об исполнении бюджета» не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613CA7">
        <w:rPr>
          <w:rFonts w:ascii="Times New Roman" w:eastAsia="Times New Roman" w:hAnsi="Times New Roman" w:cs="Times New Roman"/>
          <w:b/>
          <w:sz w:val="28"/>
          <w:szCs w:val="28"/>
          <w:lang w:eastAsia="ar-SA"/>
        </w:rPr>
        <w:t xml:space="preserve"> </w:t>
      </w:r>
    </w:p>
    <w:p w:rsidR="009E30E1" w:rsidRPr="005A7F0C" w:rsidRDefault="009E30E1" w:rsidP="009E30E1">
      <w:pPr>
        <w:suppressAutoHyphens/>
        <w:spacing w:after="0" w:line="240" w:lineRule="auto"/>
        <w:ind w:firstLine="709"/>
        <w:jc w:val="both"/>
        <w:rPr>
          <w:rFonts w:ascii="Times New Roman" w:eastAsia="Times New Roman" w:hAnsi="Times New Roman" w:cs="Times New Roman"/>
          <w:sz w:val="28"/>
          <w:szCs w:val="28"/>
          <w:lang w:eastAsia="ar-SA"/>
        </w:rPr>
      </w:pPr>
      <w:r w:rsidRPr="005A7F0C">
        <w:rPr>
          <w:rFonts w:ascii="Times New Roman" w:eastAsia="Times New Roman" w:hAnsi="Times New Roman" w:cs="Times New Roman"/>
          <w:sz w:val="28"/>
          <w:szCs w:val="28"/>
          <w:lang w:eastAsia="ar-SA"/>
        </w:rPr>
        <w:t>-показатели ф. 0503121 «Отчет о финансовых результатах деятельности»,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9E30E1" w:rsidRPr="005A7F0C" w:rsidRDefault="009E30E1" w:rsidP="009E30E1">
      <w:pPr>
        <w:suppressAutoHyphens/>
        <w:spacing w:after="0" w:line="240" w:lineRule="auto"/>
        <w:ind w:firstLine="709"/>
        <w:jc w:val="both"/>
        <w:rPr>
          <w:rFonts w:ascii="Times New Roman" w:eastAsia="Times New Roman" w:hAnsi="Times New Roman" w:cs="Times New Roman"/>
          <w:sz w:val="28"/>
          <w:szCs w:val="28"/>
          <w:lang w:eastAsia="ar-SA"/>
        </w:rPr>
      </w:pPr>
      <w:r w:rsidRPr="005A7F0C">
        <w:rPr>
          <w:rFonts w:ascii="Times New Roman" w:eastAsia="Times New Roman" w:hAnsi="Times New Roman" w:cs="Times New Roman"/>
          <w:sz w:val="28"/>
          <w:szCs w:val="28"/>
          <w:lang w:eastAsia="ar-SA"/>
        </w:rPr>
        <w:t xml:space="preserve">-при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 </w:t>
      </w:r>
    </w:p>
    <w:p w:rsidR="009E30E1" w:rsidRPr="00613CA7" w:rsidRDefault="009E30E1" w:rsidP="009E30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7F0C">
        <w:rPr>
          <w:rFonts w:ascii="Times New Roman" w:eastAsia="Times New Roman" w:hAnsi="Times New Roman" w:cs="Times New Roman"/>
          <w:bCs/>
          <w:iCs/>
          <w:sz w:val="28"/>
          <w:szCs w:val="28"/>
          <w:lang w:eastAsia="ru-RU"/>
        </w:rPr>
        <w:t xml:space="preserve">- </w:t>
      </w:r>
      <w:r w:rsidRPr="005A7F0C">
        <w:rPr>
          <w:rFonts w:ascii="Times New Roman" w:eastAsia="Times New Roman" w:hAnsi="Times New Roman" w:cs="Times New Roman"/>
          <w:sz w:val="28"/>
          <w:szCs w:val="28"/>
          <w:lang w:eastAsia="ru-RU"/>
        </w:rPr>
        <w:t>Дебиторская задолженность</w:t>
      </w:r>
      <w:r w:rsidRPr="00613CA7">
        <w:rPr>
          <w:rFonts w:ascii="Times New Roman" w:eastAsia="Times New Roman" w:hAnsi="Times New Roman" w:cs="Times New Roman"/>
          <w:sz w:val="28"/>
          <w:szCs w:val="28"/>
          <w:lang w:eastAsia="ru-RU"/>
        </w:rPr>
        <w:t xml:space="preserve"> по доходам  относительно аналогичного периода прошлого финансового года </w:t>
      </w:r>
      <w:r>
        <w:rPr>
          <w:rFonts w:ascii="Times New Roman" w:eastAsia="Times New Roman" w:hAnsi="Times New Roman" w:cs="Times New Roman"/>
          <w:sz w:val="28"/>
          <w:szCs w:val="28"/>
          <w:lang w:eastAsia="ru-RU"/>
        </w:rPr>
        <w:t>не изменилась и на 01.01.2024 с</w:t>
      </w:r>
      <w:r w:rsidRPr="00613CA7">
        <w:rPr>
          <w:rFonts w:ascii="Times New Roman" w:eastAsia="Times New Roman" w:hAnsi="Times New Roman" w:cs="Times New Roman"/>
          <w:sz w:val="28"/>
          <w:szCs w:val="28"/>
          <w:lang w:eastAsia="ru-RU"/>
        </w:rPr>
        <w:t>оставила   284,5 тыс. рублей по счету 02051100 «</w:t>
      </w:r>
      <w:r w:rsidRPr="00613CA7">
        <w:rPr>
          <w:rFonts w:ascii="Times New Roman" w:hAnsi="Times New Roman" w:cs="Times New Roman"/>
          <w:sz w:val="28"/>
          <w:szCs w:val="28"/>
        </w:rPr>
        <w:t>Расчеты с плательщиками налогов</w:t>
      </w:r>
      <w:r w:rsidRPr="00613CA7">
        <w:rPr>
          <w:rFonts w:ascii="Times New Roman" w:eastAsia="Times New Roman" w:hAnsi="Times New Roman" w:cs="Times New Roman"/>
          <w:sz w:val="28"/>
          <w:szCs w:val="28"/>
          <w:lang w:eastAsia="ru-RU"/>
        </w:rPr>
        <w:t xml:space="preserve">» (задолженность налогоплательщиков по имущественному налогу), просроченная  задолженность отсутствует. В пояснительной записке (ф.0503160) поясняется причина наличия дебиторской задолженности по доходам, как неплатежеспособность населения. </w:t>
      </w:r>
    </w:p>
    <w:p w:rsidR="009E30E1" w:rsidRPr="00613CA7" w:rsidRDefault="009E30E1" w:rsidP="009E30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CA7">
        <w:rPr>
          <w:rFonts w:ascii="Times New Roman" w:eastAsia="Times New Roman" w:hAnsi="Times New Roman" w:cs="Times New Roman"/>
          <w:sz w:val="28"/>
          <w:szCs w:val="28"/>
          <w:lang w:eastAsia="ru-RU"/>
        </w:rPr>
        <w:lastRenderedPageBreak/>
        <w:t>- Дебиторская задолженность по выплатам на 1 января 202</w:t>
      </w:r>
      <w:r>
        <w:rPr>
          <w:rFonts w:ascii="Times New Roman" w:eastAsia="Times New Roman" w:hAnsi="Times New Roman" w:cs="Times New Roman"/>
          <w:sz w:val="28"/>
          <w:szCs w:val="28"/>
          <w:lang w:eastAsia="ru-RU"/>
        </w:rPr>
        <w:t>4</w:t>
      </w:r>
      <w:r w:rsidRPr="00613CA7">
        <w:rPr>
          <w:rFonts w:ascii="Times New Roman" w:eastAsia="Times New Roman" w:hAnsi="Times New Roman" w:cs="Times New Roman"/>
          <w:sz w:val="28"/>
          <w:szCs w:val="28"/>
          <w:lang w:eastAsia="ru-RU"/>
        </w:rPr>
        <w:t xml:space="preserve"> года составила 1,</w:t>
      </w:r>
      <w:r>
        <w:rPr>
          <w:rFonts w:ascii="Times New Roman" w:eastAsia="Times New Roman" w:hAnsi="Times New Roman" w:cs="Times New Roman"/>
          <w:sz w:val="28"/>
          <w:szCs w:val="28"/>
          <w:lang w:eastAsia="ru-RU"/>
        </w:rPr>
        <w:t>2</w:t>
      </w:r>
      <w:r w:rsidRPr="00613CA7">
        <w:rPr>
          <w:rFonts w:ascii="Times New Roman" w:eastAsia="Times New Roman" w:hAnsi="Times New Roman" w:cs="Times New Roman"/>
          <w:sz w:val="28"/>
          <w:szCs w:val="28"/>
          <w:lang w:eastAsia="ru-RU"/>
        </w:rPr>
        <w:t xml:space="preserve"> тыс. рублей (авансовый платеж за услуги связи).</w:t>
      </w:r>
    </w:p>
    <w:p w:rsidR="009E30E1" w:rsidRPr="00613CA7" w:rsidRDefault="009E30E1" w:rsidP="009E30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CA7">
        <w:rPr>
          <w:rFonts w:ascii="Times New Roman" w:eastAsia="Times New Roman" w:hAnsi="Times New Roman" w:cs="Times New Roman"/>
          <w:sz w:val="28"/>
          <w:szCs w:val="28"/>
          <w:lang w:eastAsia="ru-RU"/>
        </w:rPr>
        <w:t xml:space="preserve">- Кредиторская задолженность по доходам относительно отчетного периода 2022 года </w:t>
      </w:r>
      <w:r>
        <w:rPr>
          <w:rFonts w:ascii="Times New Roman" w:eastAsia="Times New Roman" w:hAnsi="Times New Roman" w:cs="Times New Roman"/>
          <w:sz w:val="28"/>
          <w:szCs w:val="28"/>
          <w:lang w:eastAsia="ru-RU"/>
        </w:rPr>
        <w:t>не изменилась,</w:t>
      </w:r>
      <w:r w:rsidRPr="00613CA7">
        <w:rPr>
          <w:rFonts w:ascii="Times New Roman" w:eastAsia="Times New Roman" w:hAnsi="Times New Roman" w:cs="Times New Roman"/>
          <w:sz w:val="28"/>
          <w:szCs w:val="28"/>
          <w:lang w:eastAsia="ru-RU"/>
        </w:rPr>
        <w:t xml:space="preserve"> и  по состоянию на 1 января 202</w:t>
      </w:r>
      <w:r>
        <w:rPr>
          <w:rFonts w:ascii="Times New Roman" w:eastAsia="Times New Roman" w:hAnsi="Times New Roman" w:cs="Times New Roman"/>
          <w:sz w:val="28"/>
          <w:szCs w:val="28"/>
          <w:lang w:eastAsia="ru-RU"/>
        </w:rPr>
        <w:t>4</w:t>
      </w:r>
      <w:r w:rsidRPr="00613CA7">
        <w:rPr>
          <w:rFonts w:ascii="Times New Roman" w:eastAsia="Times New Roman" w:hAnsi="Times New Roman" w:cs="Times New Roman"/>
          <w:sz w:val="28"/>
          <w:szCs w:val="28"/>
          <w:lang w:eastAsia="ru-RU"/>
        </w:rPr>
        <w:t xml:space="preserve"> года составила в сумме 120,7 тыс. рублей по счету 020511000 «Расчеты с плательщиками налогов».</w:t>
      </w:r>
    </w:p>
    <w:p w:rsidR="009E30E1" w:rsidRPr="00613CA7" w:rsidRDefault="009E30E1" w:rsidP="009E30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CA7">
        <w:rPr>
          <w:rFonts w:ascii="Times New Roman" w:eastAsia="Times New Roman" w:hAnsi="Times New Roman" w:cs="Times New Roman"/>
          <w:sz w:val="28"/>
          <w:szCs w:val="28"/>
          <w:lang w:eastAsia="ru-RU"/>
        </w:rPr>
        <w:t xml:space="preserve">Кредиторская задолженность по выплатам </w:t>
      </w:r>
      <w:r>
        <w:rPr>
          <w:rFonts w:ascii="Times New Roman" w:eastAsia="Times New Roman" w:hAnsi="Times New Roman" w:cs="Times New Roman"/>
          <w:sz w:val="28"/>
          <w:szCs w:val="28"/>
          <w:lang w:eastAsia="ru-RU"/>
        </w:rPr>
        <w:t>изменилась незначительно</w:t>
      </w:r>
      <w:r w:rsidRPr="00613CA7">
        <w:rPr>
          <w:rFonts w:ascii="Times New Roman" w:eastAsia="Times New Roman" w:hAnsi="Times New Roman" w:cs="Times New Roman"/>
          <w:sz w:val="28"/>
          <w:szCs w:val="28"/>
          <w:lang w:eastAsia="ru-RU"/>
        </w:rPr>
        <w:t xml:space="preserve"> и составила на 1 января 202</w:t>
      </w:r>
      <w:r>
        <w:rPr>
          <w:rFonts w:ascii="Times New Roman" w:eastAsia="Times New Roman" w:hAnsi="Times New Roman" w:cs="Times New Roman"/>
          <w:sz w:val="28"/>
          <w:szCs w:val="28"/>
          <w:lang w:eastAsia="ru-RU"/>
        </w:rPr>
        <w:t>4</w:t>
      </w:r>
      <w:r w:rsidRPr="00613CA7">
        <w:rPr>
          <w:rFonts w:ascii="Times New Roman" w:eastAsia="Times New Roman" w:hAnsi="Times New Roman" w:cs="Times New Roman"/>
          <w:sz w:val="28"/>
          <w:szCs w:val="28"/>
          <w:lang w:eastAsia="ru-RU"/>
        </w:rPr>
        <w:t xml:space="preserve"> года в сумме  12</w:t>
      </w:r>
      <w:r>
        <w:rPr>
          <w:rFonts w:ascii="Times New Roman" w:eastAsia="Times New Roman" w:hAnsi="Times New Roman" w:cs="Times New Roman"/>
          <w:sz w:val="28"/>
          <w:szCs w:val="28"/>
          <w:lang w:eastAsia="ru-RU"/>
        </w:rPr>
        <w:t>3,5</w:t>
      </w:r>
      <w:r w:rsidRPr="00613CA7">
        <w:rPr>
          <w:rFonts w:ascii="Times New Roman" w:eastAsia="Times New Roman" w:hAnsi="Times New Roman" w:cs="Times New Roman"/>
          <w:sz w:val="28"/>
          <w:szCs w:val="28"/>
          <w:lang w:eastAsia="ru-RU"/>
        </w:rPr>
        <w:t xml:space="preserve"> тыс. рублей, в том числе:</w:t>
      </w:r>
    </w:p>
    <w:p w:rsidR="009E30E1" w:rsidRDefault="009E30E1" w:rsidP="009E30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CA7">
        <w:rPr>
          <w:rFonts w:ascii="Times New Roman" w:eastAsia="Times New Roman" w:hAnsi="Times New Roman" w:cs="Times New Roman"/>
          <w:sz w:val="28"/>
          <w:szCs w:val="28"/>
          <w:lang w:eastAsia="ru-RU"/>
        </w:rPr>
        <w:t>- по счету 030223000 «расчеты по коммунальным услугам»-</w:t>
      </w:r>
      <w:r>
        <w:rPr>
          <w:rFonts w:ascii="Times New Roman" w:eastAsia="Times New Roman" w:hAnsi="Times New Roman" w:cs="Times New Roman"/>
          <w:sz w:val="28"/>
          <w:szCs w:val="28"/>
          <w:lang w:eastAsia="ru-RU"/>
        </w:rPr>
        <w:t xml:space="preserve"> 25,3</w:t>
      </w:r>
      <w:r w:rsidRPr="00613CA7">
        <w:rPr>
          <w:rFonts w:ascii="Times New Roman" w:eastAsia="Times New Roman" w:hAnsi="Times New Roman" w:cs="Times New Roman"/>
          <w:sz w:val="28"/>
          <w:szCs w:val="28"/>
          <w:lang w:eastAsia="ru-RU"/>
        </w:rPr>
        <w:t xml:space="preserve"> тыс. рублей (счет выставлен после окончания финансового года)</w:t>
      </w:r>
      <w:r>
        <w:rPr>
          <w:rFonts w:ascii="Times New Roman" w:eastAsia="Times New Roman" w:hAnsi="Times New Roman" w:cs="Times New Roman"/>
          <w:sz w:val="28"/>
          <w:szCs w:val="28"/>
          <w:lang w:eastAsia="ru-RU"/>
        </w:rPr>
        <w:t>;</w:t>
      </w:r>
    </w:p>
    <w:p w:rsidR="009E30E1" w:rsidRPr="00613CA7" w:rsidRDefault="009E30E1" w:rsidP="009E30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3CA7">
        <w:rPr>
          <w:rFonts w:ascii="Times New Roman" w:eastAsia="Times New Roman" w:hAnsi="Times New Roman" w:cs="Times New Roman"/>
          <w:sz w:val="28"/>
          <w:szCs w:val="28"/>
          <w:lang w:eastAsia="ru-RU"/>
        </w:rPr>
        <w:t xml:space="preserve">по платежам в бюджет составила </w:t>
      </w:r>
      <w:r>
        <w:rPr>
          <w:rFonts w:ascii="Times New Roman" w:eastAsia="Times New Roman" w:hAnsi="Times New Roman" w:cs="Times New Roman"/>
          <w:sz w:val="28"/>
          <w:szCs w:val="28"/>
          <w:lang w:eastAsia="ru-RU"/>
        </w:rPr>
        <w:t>97,7</w:t>
      </w:r>
      <w:r w:rsidRPr="00613CA7">
        <w:rPr>
          <w:rFonts w:ascii="Times New Roman" w:eastAsia="Times New Roman" w:hAnsi="Times New Roman" w:cs="Times New Roman"/>
          <w:sz w:val="28"/>
          <w:szCs w:val="28"/>
          <w:lang w:eastAsia="ru-RU"/>
        </w:rPr>
        <w:t xml:space="preserve"> тыс. рублей по счету 030300000 «расчеты по платежам в бюджеты».</w:t>
      </w:r>
    </w:p>
    <w:p w:rsidR="009E30E1" w:rsidRPr="00613CA7" w:rsidRDefault="009E30E1" w:rsidP="009E30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CA7">
        <w:rPr>
          <w:rFonts w:ascii="Times New Roman" w:eastAsia="Times New Roman" w:hAnsi="Times New Roman" w:cs="Times New Roman"/>
          <w:sz w:val="28"/>
          <w:szCs w:val="28"/>
          <w:lang w:eastAsia="ru-RU"/>
        </w:rPr>
        <w:t>Просроченной задолженности нет,</w:t>
      </w:r>
    </w:p>
    <w:p w:rsidR="009E30E1" w:rsidRPr="00613CA7"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613CA7">
        <w:rPr>
          <w:rFonts w:ascii="Times New Roman" w:hAnsi="Times New Roman" w:cs="Times New Roman"/>
          <w:sz w:val="28"/>
          <w:szCs w:val="28"/>
        </w:rPr>
        <w:t xml:space="preserve">В соответствии с пунктом 7 Инструкции 191н перед составлением годовой бюджетной отчётности проведена годовая инвентаризация активов и обязательств, расхождений не выявлено (из пояснительной записки ф.0503160). </w:t>
      </w:r>
    </w:p>
    <w:p w:rsidR="009E30E1" w:rsidRPr="00613CA7" w:rsidRDefault="009E30E1" w:rsidP="009E30E1">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5A7F0C">
        <w:rPr>
          <w:rFonts w:ascii="Times New Roman" w:eastAsia="Times New Roman" w:hAnsi="Times New Roman" w:cs="Times New Roman"/>
          <w:sz w:val="28"/>
          <w:szCs w:val="28"/>
          <w:lang w:eastAsia="ru-RU"/>
        </w:rPr>
        <w:t>При проверке путем сопоставления показателей, отраженных в Балансе (ф.0503130), на предмет соответствия данным бухгалтерского учета, отражаемым в Главной книге расхождений не установлено.</w:t>
      </w:r>
    </w:p>
    <w:p w:rsidR="009E30E1" w:rsidRPr="00613CA7" w:rsidRDefault="009E30E1" w:rsidP="009E30E1">
      <w:pPr>
        <w:autoSpaceDE w:val="0"/>
        <w:autoSpaceDN w:val="0"/>
        <w:adjustRightInd w:val="0"/>
        <w:spacing w:after="0" w:line="240" w:lineRule="auto"/>
        <w:ind w:firstLine="709"/>
        <w:jc w:val="both"/>
        <w:rPr>
          <w:rFonts w:ascii="Times New Roman" w:hAnsi="Times New Roman" w:cs="Times New Roman"/>
          <w:b/>
          <w:sz w:val="28"/>
          <w:szCs w:val="28"/>
        </w:rPr>
      </w:pPr>
      <w:r w:rsidRPr="00613CA7">
        <w:rPr>
          <w:rFonts w:ascii="Times New Roman" w:eastAsia="Times New Roman" w:hAnsi="Times New Roman" w:cs="Times New Roman"/>
          <w:b/>
          <w:sz w:val="28"/>
          <w:szCs w:val="28"/>
          <w:lang w:eastAsia="ru-RU"/>
        </w:rPr>
        <w:t>Текстовая часть пояснительной записки заполнена с нарушениями п.152 Инструкции 191 так:</w:t>
      </w:r>
    </w:p>
    <w:p w:rsidR="009E30E1" w:rsidRPr="00613CA7" w:rsidRDefault="009E30E1" w:rsidP="009E30E1">
      <w:pPr>
        <w:autoSpaceDE w:val="0"/>
        <w:autoSpaceDN w:val="0"/>
        <w:adjustRightInd w:val="0"/>
        <w:spacing w:after="0" w:line="240" w:lineRule="auto"/>
        <w:ind w:firstLine="709"/>
        <w:jc w:val="both"/>
        <w:rPr>
          <w:rFonts w:ascii="Times New Roman" w:hAnsi="Times New Roman" w:cs="Times New Roman"/>
          <w:b/>
          <w:sz w:val="28"/>
          <w:szCs w:val="28"/>
        </w:rPr>
      </w:pPr>
      <w:r w:rsidRPr="00613CA7">
        <w:rPr>
          <w:rFonts w:ascii="Times New Roman" w:hAnsi="Times New Roman" w:cs="Times New Roman"/>
          <w:b/>
          <w:sz w:val="28"/>
          <w:szCs w:val="28"/>
        </w:rPr>
        <w:t>- не приложена таблица N 4 «Сведения об основных положениях учетной политики», отсутствует информация в пояснительной записке;</w:t>
      </w:r>
    </w:p>
    <w:p w:rsidR="009E30E1" w:rsidRPr="00613CA7" w:rsidRDefault="009E30E1" w:rsidP="009E30E1">
      <w:pPr>
        <w:autoSpaceDE w:val="0"/>
        <w:autoSpaceDN w:val="0"/>
        <w:adjustRightInd w:val="0"/>
        <w:spacing w:after="0" w:line="240" w:lineRule="auto"/>
        <w:ind w:firstLine="709"/>
        <w:jc w:val="both"/>
        <w:rPr>
          <w:rFonts w:ascii="Times New Roman" w:hAnsi="Times New Roman" w:cs="Times New Roman"/>
          <w:b/>
          <w:sz w:val="28"/>
          <w:szCs w:val="28"/>
        </w:rPr>
      </w:pPr>
      <w:r w:rsidRPr="00613CA7">
        <w:rPr>
          <w:rFonts w:ascii="Times New Roman" w:hAnsi="Times New Roman" w:cs="Times New Roman"/>
          <w:b/>
          <w:sz w:val="28"/>
          <w:szCs w:val="28"/>
        </w:rPr>
        <w:t xml:space="preserve">- не приложена </w:t>
      </w:r>
      <w:hyperlink r:id="rId29" w:history="1">
        <w:r w:rsidRPr="00613CA7">
          <w:rPr>
            <w:rFonts w:ascii="Times New Roman" w:hAnsi="Times New Roman" w:cs="Times New Roman"/>
            <w:b/>
            <w:sz w:val="28"/>
            <w:szCs w:val="28"/>
          </w:rPr>
          <w:t>табл</w:t>
        </w:r>
      </w:hyperlink>
      <w:r w:rsidRPr="00613CA7">
        <w:rPr>
          <w:rFonts w:ascii="Times New Roman" w:hAnsi="Times New Roman" w:cs="Times New Roman"/>
          <w:b/>
          <w:sz w:val="28"/>
          <w:szCs w:val="28"/>
        </w:rPr>
        <w:t>ица № 3 «Сведения об исполнении текстовых статей закона (решения) о бюджете», отсутствует информация в пояснительной записке.</w:t>
      </w:r>
    </w:p>
    <w:p w:rsidR="009E30E1" w:rsidRPr="00613CA7"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613CA7">
        <w:rPr>
          <w:rFonts w:ascii="Times New Roman" w:hAnsi="Times New Roman" w:cs="Times New Roman"/>
          <w:sz w:val="28"/>
          <w:szCs w:val="28"/>
        </w:rPr>
        <w:t xml:space="preserve"> </w:t>
      </w:r>
    </w:p>
    <w:p w:rsidR="009E30E1" w:rsidRPr="00613CA7" w:rsidRDefault="009E30E1" w:rsidP="009E30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CA7">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9E30E1" w:rsidRPr="00613CA7" w:rsidRDefault="009E30E1" w:rsidP="009E30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CA7">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9E30E1" w:rsidRPr="00613CA7" w:rsidRDefault="009E30E1" w:rsidP="009E30E1">
      <w:pPr>
        <w:tabs>
          <w:tab w:val="right" w:pos="10205"/>
        </w:tabs>
        <w:spacing w:after="0" w:line="240" w:lineRule="auto"/>
        <w:ind w:firstLine="709"/>
        <w:jc w:val="both"/>
        <w:rPr>
          <w:rFonts w:ascii="Times New Roman" w:hAnsi="Times New Roman" w:cs="Times New Roman"/>
          <w:b/>
          <w:sz w:val="28"/>
          <w:szCs w:val="28"/>
        </w:rPr>
      </w:pPr>
      <w:r w:rsidRPr="00613CA7">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2021 год, однако к учету не приняты.</w:t>
      </w:r>
    </w:p>
    <w:p w:rsidR="009E30E1" w:rsidRPr="00613CA7" w:rsidRDefault="009E30E1" w:rsidP="009E30E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13CA7">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9E30E1" w:rsidRPr="00613CA7" w:rsidRDefault="009E30E1" w:rsidP="009E30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30E1" w:rsidRPr="00613CA7"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613CA7">
        <w:rPr>
          <w:rFonts w:ascii="Times New Roman" w:eastAsia="Times New Roman" w:hAnsi="Times New Roman" w:cs="Times New Roman"/>
          <w:b/>
          <w:color w:val="000000"/>
          <w:sz w:val="28"/>
          <w:szCs w:val="28"/>
          <w:lang w:eastAsia="ru-RU"/>
        </w:rPr>
        <w:t>2. Анализ основных параметров бюджета на 2023 год</w:t>
      </w:r>
    </w:p>
    <w:p w:rsidR="009E30E1" w:rsidRPr="00613CA7"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E30E1" w:rsidRPr="00613CA7"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13CA7">
        <w:rPr>
          <w:rFonts w:ascii="Times New Roman" w:eastAsia="Times New Roman" w:hAnsi="Times New Roman" w:cs="Times New Roman"/>
          <w:color w:val="000000"/>
          <w:sz w:val="28"/>
          <w:szCs w:val="28"/>
          <w:lang w:eastAsia="ru-RU"/>
        </w:rPr>
        <w:t xml:space="preserve"> Бюджет </w:t>
      </w:r>
      <w:r w:rsidRPr="00613CA7">
        <w:rPr>
          <w:rFonts w:ascii="Times New Roman" w:hAnsi="Times New Roman" w:cs="Times New Roman"/>
          <w:color w:val="000000"/>
          <w:sz w:val="28"/>
          <w:szCs w:val="28"/>
        </w:rPr>
        <w:t xml:space="preserve">Российского </w:t>
      </w:r>
      <w:r w:rsidRPr="00613CA7">
        <w:rPr>
          <w:rFonts w:ascii="Times New Roman" w:eastAsia="Times New Roman" w:hAnsi="Times New Roman" w:cs="Times New Roman"/>
          <w:color w:val="000000"/>
          <w:sz w:val="28"/>
          <w:szCs w:val="28"/>
          <w:lang w:eastAsia="ru-RU"/>
        </w:rPr>
        <w:t xml:space="preserve">сельсовета на 2023 год утвержден Решением </w:t>
      </w:r>
      <w:r w:rsidRPr="00613CA7">
        <w:rPr>
          <w:rFonts w:ascii="Times New Roman" w:hAnsi="Times New Roman" w:cs="Times New Roman"/>
          <w:color w:val="000000"/>
          <w:sz w:val="28"/>
          <w:szCs w:val="28"/>
        </w:rPr>
        <w:t>Российского</w:t>
      </w:r>
      <w:r w:rsidRPr="00613CA7">
        <w:rPr>
          <w:rFonts w:ascii="Times New Roman" w:eastAsia="Times New Roman" w:hAnsi="Times New Roman" w:cs="Times New Roman"/>
          <w:color w:val="000000"/>
          <w:sz w:val="28"/>
          <w:szCs w:val="28"/>
          <w:lang w:eastAsia="ru-RU"/>
        </w:rPr>
        <w:t xml:space="preserve"> сельского  Совета депутатов от 26.12.2022 № 32-144 «О бюджете  </w:t>
      </w:r>
      <w:r w:rsidRPr="00613CA7">
        <w:rPr>
          <w:rFonts w:ascii="Times New Roman" w:hAnsi="Times New Roman" w:cs="Times New Roman"/>
          <w:color w:val="000000"/>
          <w:sz w:val="28"/>
          <w:szCs w:val="28"/>
        </w:rPr>
        <w:t>Российского</w:t>
      </w:r>
      <w:r w:rsidRPr="00613CA7">
        <w:rPr>
          <w:rFonts w:ascii="Times New Roman" w:eastAsia="Times New Roman" w:hAnsi="Times New Roman" w:cs="Times New Roman"/>
          <w:color w:val="000000"/>
          <w:sz w:val="28"/>
          <w:szCs w:val="28"/>
          <w:lang w:eastAsia="ru-RU"/>
        </w:rPr>
        <w:t xml:space="preserve"> сельсовета на 2023 год и плановый период   2024-2025 годов» (далее – Решение о бюджете). В течение 2023 года в бюджет сельсовета </w:t>
      </w:r>
      <w:r w:rsidRPr="00613CA7">
        <w:rPr>
          <w:rFonts w:ascii="Times New Roman" w:eastAsia="Times New Roman" w:hAnsi="Times New Roman" w:cs="Times New Roman"/>
          <w:color w:val="000000"/>
          <w:sz w:val="28"/>
          <w:szCs w:val="28"/>
          <w:lang w:eastAsia="ru-RU"/>
        </w:rPr>
        <w:lastRenderedPageBreak/>
        <w:t xml:space="preserve">несколько раз решениями </w:t>
      </w:r>
      <w:r w:rsidRPr="00613CA7">
        <w:rPr>
          <w:rFonts w:ascii="Times New Roman" w:hAnsi="Times New Roman" w:cs="Times New Roman"/>
          <w:color w:val="000000"/>
          <w:sz w:val="28"/>
          <w:szCs w:val="28"/>
        </w:rPr>
        <w:t xml:space="preserve">Российского </w:t>
      </w:r>
      <w:r w:rsidRPr="00613CA7">
        <w:rPr>
          <w:rFonts w:ascii="Times New Roman" w:eastAsia="Times New Roman" w:hAnsi="Times New Roman" w:cs="Times New Roman"/>
          <w:color w:val="000000"/>
          <w:sz w:val="28"/>
          <w:szCs w:val="28"/>
          <w:lang w:eastAsia="ru-RU"/>
        </w:rPr>
        <w:t>сельского Совета депутатов вносились изменения.</w:t>
      </w:r>
    </w:p>
    <w:p w:rsidR="009E30E1" w:rsidRPr="00613CA7" w:rsidRDefault="009E30E1" w:rsidP="009E30E1">
      <w:pPr>
        <w:spacing w:after="0" w:line="240" w:lineRule="auto"/>
        <w:ind w:firstLine="709"/>
        <w:jc w:val="both"/>
        <w:rPr>
          <w:rFonts w:ascii="Times New Roman" w:hAnsi="Times New Roman" w:cs="Times New Roman"/>
          <w:sz w:val="28"/>
          <w:szCs w:val="28"/>
        </w:rPr>
      </w:pPr>
      <w:r w:rsidRPr="00613CA7">
        <w:rPr>
          <w:rFonts w:ascii="Times New Roman" w:hAnsi="Times New Roman" w:cs="Times New Roman"/>
          <w:sz w:val="28"/>
          <w:szCs w:val="28"/>
        </w:rPr>
        <w:t xml:space="preserve">В результате: утвержденные параметры местного бюджета были изменены в сторону увеличения и в редакции решения </w:t>
      </w:r>
      <w:r w:rsidRPr="00613CA7">
        <w:rPr>
          <w:rFonts w:ascii="Times New Roman" w:hAnsi="Times New Roman" w:cs="Times New Roman"/>
          <w:color w:val="000000"/>
          <w:sz w:val="28"/>
          <w:szCs w:val="28"/>
        </w:rPr>
        <w:t xml:space="preserve">Российского </w:t>
      </w:r>
      <w:r w:rsidRPr="00613CA7">
        <w:rPr>
          <w:rFonts w:ascii="Times New Roman" w:hAnsi="Times New Roman" w:cs="Times New Roman"/>
          <w:sz w:val="28"/>
          <w:szCs w:val="28"/>
        </w:rPr>
        <w:t xml:space="preserve">сельского Совета депутатов от 25.12.2023 № 44-188 </w:t>
      </w:r>
      <w:r w:rsidRPr="00613CA7">
        <w:rPr>
          <w:rFonts w:ascii="Times New Roman" w:eastAsia="Times New Roman" w:hAnsi="Times New Roman" w:cs="Times New Roman"/>
          <w:color w:val="000000"/>
          <w:sz w:val="28"/>
          <w:szCs w:val="28"/>
          <w:lang w:eastAsia="ru-RU"/>
        </w:rPr>
        <w:t xml:space="preserve">«О бюджете  </w:t>
      </w:r>
      <w:r w:rsidRPr="00613CA7">
        <w:rPr>
          <w:rFonts w:ascii="Times New Roman" w:hAnsi="Times New Roman" w:cs="Times New Roman"/>
          <w:color w:val="000000"/>
          <w:sz w:val="28"/>
          <w:szCs w:val="28"/>
        </w:rPr>
        <w:t>Российского</w:t>
      </w:r>
      <w:r w:rsidRPr="00613CA7">
        <w:rPr>
          <w:rFonts w:ascii="Times New Roman" w:eastAsia="Times New Roman" w:hAnsi="Times New Roman" w:cs="Times New Roman"/>
          <w:color w:val="000000"/>
          <w:sz w:val="28"/>
          <w:szCs w:val="28"/>
          <w:lang w:eastAsia="ru-RU"/>
        </w:rPr>
        <w:t xml:space="preserve"> сельсовета на 2023 год и плановый период   2024-2025 годов» </w:t>
      </w:r>
      <w:r w:rsidRPr="00613CA7">
        <w:rPr>
          <w:rFonts w:ascii="Times New Roman" w:hAnsi="Times New Roman" w:cs="Times New Roman"/>
          <w:sz w:val="28"/>
          <w:szCs w:val="28"/>
        </w:rPr>
        <w:t xml:space="preserve"> сложились в следующих суммах:</w:t>
      </w:r>
    </w:p>
    <w:p w:rsidR="009E30E1" w:rsidRPr="00613CA7" w:rsidRDefault="009E30E1" w:rsidP="009E30E1">
      <w:pPr>
        <w:spacing w:after="0" w:line="240" w:lineRule="auto"/>
        <w:ind w:firstLine="709"/>
        <w:jc w:val="both"/>
        <w:rPr>
          <w:rFonts w:ascii="Times New Roman" w:hAnsi="Times New Roman" w:cs="Times New Roman"/>
          <w:sz w:val="28"/>
          <w:szCs w:val="28"/>
        </w:rPr>
      </w:pPr>
      <w:r w:rsidRPr="00613CA7">
        <w:rPr>
          <w:rFonts w:ascii="Times New Roman" w:hAnsi="Times New Roman" w:cs="Times New Roman"/>
          <w:sz w:val="28"/>
          <w:szCs w:val="28"/>
        </w:rPr>
        <w:t>- по доходам –12 841,1  тыс. рублей, объем доходов увеличился на 5 316,8 тыс.  рублей или на 70,7%;</w:t>
      </w:r>
    </w:p>
    <w:p w:rsidR="009E30E1" w:rsidRPr="00613CA7" w:rsidRDefault="009E30E1" w:rsidP="009E30E1">
      <w:pPr>
        <w:spacing w:after="0" w:line="240" w:lineRule="auto"/>
        <w:ind w:firstLine="709"/>
        <w:jc w:val="both"/>
        <w:rPr>
          <w:rFonts w:ascii="Times New Roman" w:hAnsi="Times New Roman" w:cs="Times New Roman"/>
          <w:sz w:val="28"/>
          <w:szCs w:val="28"/>
        </w:rPr>
      </w:pPr>
      <w:r w:rsidRPr="00613CA7">
        <w:rPr>
          <w:rFonts w:ascii="Times New Roman" w:hAnsi="Times New Roman" w:cs="Times New Roman"/>
          <w:sz w:val="28"/>
          <w:szCs w:val="28"/>
        </w:rPr>
        <w:t>- по расходам – 13 513,3 тыс. рублей,  объем расходов увеличился на 5  989,0 тыс. рублей или на 79,6%;</w:t>
      </w:r>
    </w:p>
    <w:p w:rsidR="009E30E1" w:rsidRPr="00613CA7" w:rsidRDefault="009E30E1" w:rsidP="009E30E1">
      <w:pPr>
        <w:spacing w:after="0" w:line="240" w:lineRule="auto"/>
        <w:ind w:firstLine="709"/>
        <w:jc w:val="both"/>
        <w:rPr>
          <w:rFonts w:ascii="Times New Roman" w:hAnsi="Times New Roman" w:cs="Times New Roman"/>
          <w:sz w:val="28"/>
          <w:szCs w:val="28"/>
        </w:rPr>
      </w:pPr>
      <w:r w:rsidRPr="00613CA7">
        <w:rPr>
          <w:rFonts w:ascii="Times New Roman" w:hAnsi="Times New Roman" w:cs="Times New Roman"/>
          <w:sz w:val="28"/>
          <w:szCs w:val="28"/>
        </w:rPr>
        <w:t>- дефицит бюджета – 671,8 тыс. рублей.</w:t>
      </w:r>
    </w:p>
    <w:p w:rsidR="009E30E1" w:rsidRPr="00613CA7" w:rsidRDefault="009E30E1" w:rsidP="009E30E1">
      <w:pPr>
        <w:spacing w:after="0" w:line="240" w:lineRule="auto"/>
        <w:ind w:firstLine="709"/>
        <w:jc w:val="both"/>
        <w:rPr>
          <w:rFonts w:ascii="Times New Roman" w:hAnsi="Times New Roman" w:cs="Times New Roman"/>
          <w:sz w:val="28"/>
          <w:szCs w:val="28"/>
        </w:rPr>
      </w:pPr>
      <w:r w:rsidRPr="00613CA7">
        <w:rPr>
          <w:rFonts w:ascii="Times New Roman" w:hAnsi="Times New Roman" w:cs="Times New Roman"/>
          <w:sz w:val="28"/>
          <w:szCs w:val="28"/>
        </w:rPr>
        <w:t>Фактическое исполнение составило:</w:t>
      </w:r>
    </w:p>
    <w:p w:rsidR="009E30E1" w:rsidRPr="00613CA7" w:rsidRDefault="009E30E1" w:rsidP="009E30E1">
      <w:pPr>
        <w:spacing w:after="0" w:line="240" w:lineRule="auto"/>
        <w:ind w:firstLine="709"/>
        <w:jc w:val="both"/>
        <w:rPr>
          <w:rFonts w:ascii="Times New Roman" w:hAnsi="Times New Roman" w:cs="Times New Roman"/>
          <w:sz w:val="28"/>
          <w:szCs w:val="28"/>
        </w:rPr>
      </w:pPr>
      <w:r w:rsidRPr="00613CA7">
        <w:rPr>
          <w:rFonts w:ascii="Times New Roman" w:hAnsi="Times New Roman" w:cs="Times New Roman"/>
          <w:sz w:val="28"/>
          <w:szCs w:val="28"/>
        </w:rPr>
        <w:t>- по доходам в сумме  12 885,6 тыс. рублей;</w:t>
      </w:r>
    </w:p>
    <w:p w:rsidR="009E30E1" w:rsidRPr="00613CA7" w:rsidRDefault="009E30E1" w:rsidP="009E30E1">
      <w:pPr>
        <w:spacing w:after="0" w:line="240" w:lineRule="auto"/>
        <w:ind w:firstLine="709"/>
        <w:jc w:val="both"/>
        <w:rPr>
          <w:rFonts w:ascii="Times New Roman" w:hAnsi="Times New Roman" w:cs="Times New Roman"/>
          <w:sz w:val="28"/>
          <w:szCs w:val="28"/>
        </w:rPr>
      </w:pPr>
      <w:r w:rsidRPr="00613CA7">
        <w:rPr>
          <w:rFonts w:ascii="Times New Roman" w:hAnsi="Times New Roman" w:cs="Times New Roman"/>
          <w:sz w:val="28"/>
          <w:szCs w:val="28"/>
        </w:rPr>
        <w:t>- по расходам в сумме 13 352,4 тыс. рублей;</w:t>
      </w:r>
    </w:p>
    <w:p w:rsidR="009E30E1" w:rsidRPr="00613CA7" w:rsidRDefault="009E30E1" w:rsidP="009E30E1">
      <w:pPr>
        <w:spacing w:after="0" w:line="240" w:lineRule="auto"/>
        <w:ind w:firstLine="709"/>
        <w:jc w:val="both"/>
        <w:rPr>
          <w:rFonts w:ascii="Times New Roman" w:hAnsi="Times New Roman" w:cs="Times New Roman"/>
          <w:sz w:val="28"/>
          <w:szCs w:val="28"/>
        </w:rPr>
      </w:pPr>
      <w:r w:rsidRPr="00613CA7">
        <w:rPr>
          <w:rFonts w:ascii="Times New Roman" w:hAnsi="Times New Roman" w:cs="Times New Roman"/>
          <w:sz w:val="28"/>
          <w:szCs w:val="28"/>
        </w:rPr>
        <w:t>- дефицит бюджета составил 466,8 тыс. рублей.</w:t>
      </w:r>
    </w:p>
    <w:p w:rsidR="009E30E1" w:rsidRPr="00613CA7" w:rsidRDefault="009E30E1" w:rsidP="009E30E1">
      <w:pPr>
        <w:spacing w:after="0" w:line="240" w:lineRule="auto"/>
        <w:ind w:firstLine="709"/>
        <w:jc w:val="both"/>
        <w:rPr>
          <w:rFonts w:ascii="Times New Roman" w:hAnsi="Times New Roman" w:cs="Times New Roman"/>
          <w:sz w:val="28"/>
          <w:szCs w:val="28"/>
        </w:rPr>
      </w:pPr>
      <w:r w:rsidRPr="00613CA7">
        <w:rPr>
          <w:rFonts w:ascii="Times New Roman" w:hAnsi="Times New Roman" w:cs="Times New Roman"/>
          <w:sz w:val="28"/>
          <w:szCs w:val="28"/>
        </w:rPr>
        <w:t>Относительно отчетного периода за 2022 год исполнение бюджета в 2023 году увеличилось:</w:t>
      </w:r>
    </w:p>
    <w:p w:rsidR="009E30E1" w:rsidRPr="00613CA7" w:rsidRDefault="009E30E1" w:rsidP="009E30E1">
      <w:pPr>
        <w:spacing w:after="0" w:line="240" w:lineRule="auto"/>
        <w:ind w:firstLine="709"/>
        <w:jc w:val="both"/>
        <w:rPr>
          <w:rFonts w:ascii="Times New Roman" w:hAnsi="Times New Roman" w:cs="Times New Roman"/>
          <w:sz w:val="28"/>
          <w:szCs w:val="28"/>
        </w:rPr>
      </w:pPr>
      <w:r w:rsidRPr="00613CA7">
        <w:rPr>
          <w:rFonts w:ascii="Times New Roman" w:hAnsi="Times New Roman" w:cs="Times New Roman"/>
          <w:sz w:val="28"/>
          <w:szCs w:val="28"/>
        </w:rPr>
        <w:t>- по доходам на 4 129,9 тыс. рублей, или на 47,2%;</w:t>
      </w:r>
    </w:p>
    <w:p w:rsidR="009E30E1" w:rsidRPr="00613CA7" w:rsidRDefault="009E30E1" w:rsidP="009E30E1">
      <w:pPr>
        <w:spacing w:after="0" w:line="240" w:lineRule="auto"/>
        <w:ind w:firstLine="709"/>
        <w:jc w:val="both"/>
        <w:rPr>
          <w:rFonts w:ascii="Times New Roman" w:hAnsi="Times New Roman" w:cs="Times New Roman"/>
          <w:sz w:val="28"/>
          <w:szCs w:val="28"/>
        </w:rPr>
      </w:pPr>
      <w:r w:rsidRPr="00613CA7">
        <w:rPr>
          <w:rFonts w:ascii="Times New Roman" w:hAnsi="Times New Roman" w:cs="Times New Roman"/>
          <w:sz w:val="28"/>
          <w:szCs w:val="28"/>
        </w:rPr>
        <w:t>- по расходам на 4 676,4 тыс. рублей, или на 53,9%.</w:t>
      </w:r>
    </w:p>
    <w:p w:rsidR="009E30E1" w:rsidRDefault="009E30E1" w:rsidP="009E30E1">
      <w:pPr>
        <w:spacing w:after="0" w:line="240" w:lineRule="auto"/>
        <w:ind w:firstLine="709"/>
        <w:jc w:val="center"/>
        <w:rPr>
          <w:rFonts w:ascii="Times New Roman" w:hAnsi="Times New Roman" w:cs="Times New Roman"/>
          <w:b/>
          <w:sz w:val="28"/>
          <w:szCs w:val="28"/>
        </w:rPr>
      </w:pPr>
    </w:p>
    <w:p w:rsidR="009E30E1" w:rsidRDefault="009E30E1" w:rsidP="009E30E1">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9E30E1" w:rsidRDefault="009E30E1" w:rsidP="009E30E1">
      <w:pPr>
        <w:spacing w:after="0" w:line="240" w:lineRule="auto"/>
        <w:ind w:firstLine="709"/>
        <w:jc w:val="center"/>
        <w:rPr>
          <w:rFonts w:ascii="Times New Roman" w:hAnsi="Times New Roman" w:cs="Times New Roman"/>
          <w:b/>
          <w:sz w:val="28"/>
          <w:szCs w:val="28"/>
        </w:rPr>
      </w:pPr>
    </w:p>
    <w:tbl>
      <w:tblPr>
        <w:tblW w:w="9513" w:type="dxa"/>
        <w:tblInd w:w="93" w:type="dxa"/>
        <w:tblLook w:val="04A0"/>
      </w:tblPr>
      <w:tblGrid>
        <w:gridCol w:w="2528"/>
        <w:gridCol w:w="1296"/>
        <w:gridCol w:w="1296"/>
        <w:gridCol w:w="1418"/>
        <w:gridCol w:w="1553"/>
        <w:gridCol w:w="1422"/>
      </w:tblGrid>
      <w:tr w:rsidR="009E30E1" w:rsidRPr="00827EF2" w:rsidTr="00880DD6">
        <w:trPr>
          <w:trHeight w:val="630"/>
        </w:trPr>
        <w:tc>
          <w:tcPr>
            <w:tcW w:w="2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Наименование показателя</w:t>
            </w:r>
          </w:p>
        </w:tc>
        <w:tc>
          <w:tcPr>
            <w:tcW w:w="2551"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Утверждено решением о бюджете, тыс. руб.</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E30E1" w:rsidRPr="00827EF2" w:rsidRDefault="009E30E1" w:rsidP="00880DD6">
            <w:pPr>
              <w:spacing w:after="0" w:line="240" w:lineRule="auto"/>
              <w:jc w:val="center"/>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Исполнено, тыс. руб.</w:t>
            </w:r>
          </w:p>
        </w:tc>
        <w:tc>
          <w:tcPr>
            <w:tcW w:w="155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E30E1" w:rsidRPr="00827EF2" w:rsidRDefault="009E30E1" w:rsidP="00880DD6">
            <w:pPr>
              <w:spacing w:after="0" w:line="240" w:lineRule="auto"/>
              <w:jc w:val="center"/>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Отклонение, тыс. руб.</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 исполнения</w:t>
            </w:r>
          </w:p>
        </w:tc>
      </w:tr>
      <w:tr w:rsidR="009E30E1" w:rsidRPr="00827EF2" w:rsidTr="00880DD6">
        <w:trPr>
          <w:trHeight w:val="315"/>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2551" w:type="dxa"/>
            <w:gridSpan w:val="2"/>
            <w:vMerge/>
            <w:tcBorders>
              <w:top w:val="single" w:sz="8" w:space="0" w:color="auto"/>
              <w:left w:val="single" w:sz="8" w:space="0" w:color="auto"/>
              <w:bottom w:val="single" w:sz="8" w:space="0" w:color="000000"/>
              <w:right w:val="single" w:sz="8" w:space="0" w:color="000000"/>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555"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r>
      <w:tr w:rsidR="009E30E1" w:rsidRPr="00827EF2" w:rsidTr="00880DD6">
        <w:trPr>
          <w:trHeight w:val="1275"/>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255"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от 23.12.2022 № 29-168</w:t>
            </w:r>
          </w:p>
        </w:tc>
        <w:tc>
          <w:tcPr>
            <w:tcW w:w="1296"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от 25.12.2023 № 36-205</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555"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r>
      <w:tr w:rsidR="009E30E1" w:rsidRPr="00827EF2" w:rsidTr="00880DD6">
        <w:trPr>
          <w:trHeight w:val="330"/>
        </w:trPr>
        <w:tc>
          <w:tcPr>
            <w:tcW w:w="2567" w:type="dxa"/>
            <w:tcBorders>
              <w:top w:val="nil"/>
              <w:left w:val="single" w:sz="8" w:space="0" w:color="auto"/>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Доходы</w:t>
            </w:r>
          </w:p>
        </w:tc>
        <w:tc>
          <w:tcPr>
            <w:tcW w:w="1255"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8 320,60</w:t>
            </w:r>
          </w:p>
        </w:tc>
        <w:tc>
          <w:tcPr>
            <w:tcW w:w="1296"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10 707,5</w:t>
            </w:r>
          </w:p>
        </w:tc>
        <w:tc>
          <w:tcPr>
            <w:tcW w:w="1418"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10 671,7</w:t>
            </w:r>
          </w:p>
        </w:tc>
        <w:tc>
          <w:tcPr>
            <w:tcW w:w="1555"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-35,8</w:t>
            </w:r>
          </w:p>
        </w:tc>
        <w:tc>
          <w:tcPr>
            <w:tcW w:w="1422"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99,7</w:t>
            </w:r>
          </w:p>
        </w:tc>
      </w:tr>
      <w:tr w:rsidR="009E30E1" w:rsidRPr="00827EF2" w:rsidTr="00880DD6">
        <w:trPr>
          <w:trHeight w:val="330"/>
        </w:trPr>
        <w:tc>
          <w:tcPr>
            <w:tcW w:w="2567" w:type="dxa"/>
            <w:tcBorders>
              <w:top w:val="nil"/>
              <w:left w:val="single" w:sz="8" w:space="0" w:color="auto"/>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Расходы</w:t>
            </w:r>
          </w:p>
        </w:tc>
        <w:tc>
          <w:tcPr>
            <w:tcW w:w="1255"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8 320,60</w:t>
            </w:r>
          </w:p>
        </w:tc>
        <w:tc>
          <w:tcPr>
            <w:tcW w:w="1296"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10 872,8</w:t>
            </w:r>
          </w:p>
        </w:tc>
        <w:tc>
          <w:tcPr>
            <w:tcW w:w="1418"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10 576,3</w:t>
            </w:r>
          </w:p>
        </w:tc>
        <w:tc>
          <w:tcPr>
            <w:tcW w:w="1555"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-296,5</w:t>
            </w:r>
          </w:p>
        </w:tc>
        <w:tc>
          <w:tcPr>
            <w:tcW w:w="1422"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97,3</w:t>
            </w:r>
          </w:p>
        </w:tc>
      </w:tr>
      <w:tr w:rsidR="009E30E1" w:rsidRPr="00827EF2" w:rsidTr="00880DD6">
        <w:trPr>
          <w:trHeight w:val="645"/>
        </w:trPr>
        <w:tc>
          <w:tcPr>
            <w:tcW w:w="2567" w:type="dxa"/>
            <w:tcBorders>
              <w:top w:val="nil"/>
              <w:left w:val="single" w:sz="8" w:space="0" w:color="auto"/>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Дефицит(-), профицит (+)</w:t>
            </w:r>
          </w:p>
        </w:tc>
        <w:tc>
          <w:tcPr>
            <w:tcW w:w="1255"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0</w:t>
            </w:r>
          </w:p>
        </w:tc>
        <w:tc>
          <w:tcPr>
            <w:tcW w:w="1296"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-165,3</w:t>
            </w:r>
          </w:p>
        </w:tc>
        <w:tc>
          <w:tcPr>
            <w:tcW w:w="1418"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95,4</w:t>
            </w:r>
          </w:p>
        </w:tc>
        <w:tc>
          <w:tcPr>
            <w:tcW w:w="1555"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х</w:t>
            </w:r>
          </w:p>
        </w:tc>
        <w:tc>
          <w:tcPr>
            <w:tcW w:w="1422"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х</w:t>
            </w:r>
          </w:p>
        </w:tc>
      </w:tr>
    </w:tbl>
    <w:p w:rsidR="009E30E1" w:rsidRDefault="009E30E1" w:rsidP="009E30E1">
      <w:pPr>
        <w:spacing w:after="0" w:line="240" w:lineRule="auto"/>
        <w:ind w:firstLine="709"/>
        <w:jc w:val="center"/>
        <w:rPr>
          <w:rFonts w:ascii="Times New Roman" w:hAnsi="Times New Roman" w:cs="Times New Roman"/>
          <w:b/>
          <w:sz w:val="28"/>
          <w:szCs w:val="28"/>
        </w:rPr>
      </w:pPr>
    </w:p>
    <w:p w:rsidR="009E30E1" w:rsidRDefault="009E30E1" w:rsidP="009E30E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 xml:space="preserve">Остаток средств по состоянию </w:t>
      </w:r>
      <w:r>
        <w:rPr>
          <w:rFonts w:ascii="Times New Roman" w:eastAsia="Times New Roman" w:hAnsi="Times New Roman" w:cs="Times New Roman"/>
          <w:color w:val="000000"/>
          <w:sz w:val="28"/>
          <w:szCs w:val="28"/>
          <w:lang w:eastAsia="ru-RU"/>
        </w:rPr>
        <w:t xml:space="preserve">на 01.01.2024 г составил в сумме 260,7 тыс. рублей, в том числе: </w:t>
      </w:r>
    </w:p>
    <w:p w:rsidR="009E30E1" w:rsidRDefault="009E30E1" w:rsidP="009E30E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средства местного бюджета 48,2 тыс. рублей;</w:t>
      </w:r>
    </w:p>
    <w:p w:rsidR="009E30E1" w:rsidRDefault="009E30E1" w:rsidP="009E30E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средства дорожного фонда 187,3 тыс. рублей;</w:t>
      </w:r>
    </w:p>
    <w:p w:rsidR="009E30E1" w:rsidRDefault="009E30E1" w:rsidP="009E30E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средства от аренды муниципального жилья 25,2 тыс. рублей.</w:t>
      </w:r>
    </w:p>
    <w:p w:rsidR="009E30E1" w:rsidRPr="00587859" w:rsidRDefault="009E30E1" w:rsidP="009E30E1">
      <w:pPr>
        <w:autoSpaceDE w:val="0"/>
        <w:autoSpaceDN w:val="0"/>
        <w:adjustRightInd w:val="0"/>
        <w:spacing w:after="0" w:line="240" w:lineRule="auto"/>
        <w:ind w:firstLine="709"/>
        <w:jc w:val="both"/>
        <w:rPr>
          <w:rFonts w:ascii="Times New Roman" w:hAnsi="Times New Roman" w:cs="Times New Roman"/>
          <w:b/>
          <w:sz w:val="28"/>
          <w:szCs w:val="28"/>
        </w:rPr>
      </w:pPr>
    </w:p>
    <w:p w:rsidR="009E30E1" w:rsidRPr="00DF5A5E" w:rsidRDefault="009E30E1" w:rsidP="009E30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2820">
        <w:rPr>
          <w:rFonts w:ascii="Times New Roman" w:eastAsia="Times New Roman" w:hAnsi="Times New Roman" w:cs="Times New Roman"/>
          <w:color w:val="000000"/>
          <w:sz w:val="28"/>
          <w:szCs w:val="28"/>
          <w:lang w:eastAsia="ru-RU"/>
        </w:rPr>
        <w:t>Внесение изменений в Решение о бюджете на 202</w:t>
      </w:r>
      <w:r>
        <w:rPr>
          <w:rFonts w:ascii="Times New Roman" w:eastAsia="Times New Roman" w:hAnsi="Times New Roman" w:cs="Times New Roman"/>
          <w:color w:val="000000"/>
          <w:sz w:val="28"/>
          <w:szCs w:val="28"/>
          <w:lang w:eastAsia="ru-RU"/>
        </w:rPr>
        <w:t>3</w:t>
      </w:r>
      <w:r w:rsidRPr="00942820">
        <w:rPr>
          <w:rFonts w:ascii="Times New Roman" w:eastAsia="Times New Roman" w:hAnsi="Times New Roman" w:cs="Times New Roman"/>
          <w:color w:val="000000"/>
          <w:sz w:val="28"/>
          <w:szCs w:val="28"/>
          <w:lang w:eastAsia="ru-RU"/>
        </w:rPr>
        <w:t xml:space="preserve"> год в основном</w:t>
      </w:r>
      <w:r w:rsidRPr="00DF5A5E">
        <w:rPr>
          <w:rFonts w:ascii="Times New Roman" w:eastAsia="Times New Roman" w:hAnsi="Times New Roman" w:cs="Times New Roman"/>
          <w:color w:val="000000"/>
          <w:sz w:val="28"/>
          <w:szCs w:val="28"/>
          <w:lang w:eastAsia="ru-RU"/>
        </w:rPr>
        <w:t xml:space="preserve"> было обусловлено необходимостью корректировки средств, которые поступали из краевого бюджета в течение отчетного финансового года, а также </w:t>
      </w:r>
      <w:r w:rsidRPr="00DF5A5E">
        <w:rPr>
          <w:rFonts w:ascii="Times New Roman" w:eastAsia="Times New Roman" w:hAnsi="Times New Roman" w:cs="Times New Roman"/>
          <w:color w:val="000000"/>
          <w:sz w:val="28"/>
          <w:szCs w:val="28"/>
          <w:lang w:eastAsia="ru-RU"/>
        </w:rPr>
        <w:lastRenderedPageBreak/>
        <w:t>необходимостью перераспределения бюджетных ассигнований   между разделами, видами расходов и целевыми статьями классификации.</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E30E1" w:rsidRDefault="009E30E1" w:rsidP="009E30E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9E30E1" w:rsidRDefault="009E30E1" w:rsidP="009E30E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 xml:space="preserve">и местного </w:t>
      </w:r>
      <w:r w:rsidRPr="008668B9">
        <w:rPr>
          <w:rFonts w:ascii="Times New Roman" w:eastAsia="Times New Roman" w:hAnsi="Times New Roman" w:cs="Times New Roman"/>
          <w:color w:val="000000"/>
          <w:sz w:val="28"/>
          <w:szCs w:val="28"/>
          <w:lang w:eastAsia="ru-RU"/>
        </w:rPr>
        <w:t>бюджета</w:t>
      </w:r>
      <w:r>
        <w:rPr>
          <w:rFonts w:ascii="Times New Roman" w:eastAsia="Times New Roman" w:hAnsi="Times New Roman" w:cs="Times New Roman"/>
          <w:color w:val="000000"/>
          <w:sz w:val="28"/>
          <w:szCs w:val="28"/>
          <w:lang w:eastAsia="ru-RU"/>
        </w:rPr>
        <w:t xml:space="preserve"> за 2023 год  составило  10 671,7 тыс. рублей, или 99,7 %, в том числе:</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налоговые доходы –779,9 тыс. рублей, или 109,3%;</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неналоговые доходы – 276,1 тыс. рублей, или 98,7%;</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безвозмездные поступления –9 615,7 тыс. рублей, или 99,0%.</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Относительно 2022 года исполнение по доходам за 2023 год, согласно годового отчета, превысило на 1 916,0 тыс. рублей, или на 21,9%.  </w:t>
      </w:r>
    </w:p>
    <w:p w:rsidR="009E30E1" w:rsidRDefault="009E30E1" w:rsidP="009E30E1">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Сведения об исполнении доходной части местного </w:t>
      </w:r>
      <w:r w:rsidRPr="00DF5A5E">
        <w:rPr>
          <w:rFonts w:ascii="Times New Roman" w:eastAsia="Times New Roman" w:hAnsi="Times New Roman" w:cs="Times New Roman"/>
          <w:color w:val="000000"/>
          <w:sz w:val="28"/>
          <w:szCs w:val="28"/>
          <w:lang w:eastAsia="ru-RU"/>
        </w:rPr>
        <w:t>бюджета представлены в таблице</w:t>
      </w:r>
      <w:r>
        <w:rPr>
          <w:rFonts w:ascii="Times New Roman" w:eastAsia="Times New Roman" w:hAnsi="Times New Roman" w:cs="Times New Roman"/>
          <w:color w:val="000000"/>
          <w:sz w:val="28"/>
          <w:szCs w:val="28"/>
          <w:lang w:eastAsia="ru-RU"/>
        </w:rPr>
        <w:t>:</w:t>
      </w:r>
    </w:p>
    <w:tbl>
      <w:tblPr>
        <w:tblW w:w="8945" w:type="dxa"/>
        <w:tblInd w:w="93" w:type="dxa"/>
        <w:tblLook w:val="04A0"/>
      </w:tblPr>
      <w:tblGrid>
        <w:gridCol w:w="1755"/>
        <w:gridCol w:w="1474"/>
        <w:gridCol w:w="1523"/>
        <w:gridCol w:w="1509"/>
        <w:gridCol w:w="1422"/>
        <w:gridCol w:w="1262"/>
      </w:tblGrid>
      <w:tr w:rsidR="009E30E1" w:rsidRPr="00827EF2" w:rsidTr="00880DD6">
        <w:trPr>
          <w:trHeight w:val="2660"/>
        </w:trPr>
        <w:tc>
          <w:tcPr>
            <w:tcW w:w="1755"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Группы доходов</w:t>
            </w:r>
          </w:p>
        </w:tc>
        <w:tc>
          <w:tcPr>
            <w:tcW w:w="1474" w:type="dxa"/>
            <w:vMerge w:val="restart"/>
            <w:tcBorders>
              <w:top w:val="single" w:sz="4" w:space="0" w:color="auto"/>
              <w:left w:val="single" w:sz="4" w:space="0" w:color="auto"/>
              <w:bottom w:val="nil"/>
              <w:right w:val="single" w:sz="4" w:space="0" w:color="auto"/>
            </w:tcBorders>
            <w:shd w:val="clear" w:color="auto" w:fill="auto"/>
            <w:hideMark/>
          </w:tcPr>
          <w:p w:rsidR="009E30E1" w:rsidRPr="00827EF2" w:rsidRDefault="009E30E1" w:rsidP="00880DD6">
            <w:pPr>
              <w:spacing w:after="0" w:line="240" w:lineRule="auto"/>
              <w:jc w:val="center"/>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Утверждено решением о бюджете в редакции от 25.12.2023 № 36-205, тыс. руб.</w:t>
            </w:r>
          </w:p>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r w:rsidRPr="00827EF2">
              <w:rPr>
                <w:rFonts w:ascii="Calibri" w:eastAsia="Times New Roman" w:hAnsi="Calibri" w:cs="Calibri"/>
                <w:color w:val="000000"/>
                <w:lang w:eastAsia="ru-RU"/>
              </w:rPr>
              <w:t> </w:t>
            </w:r>
          </w:p>
        </w:tc>
        <w:tc>
          <w:tcPr>
            <w:tcW w:w="1523" w:type="dxa"/>
            <w:tcBorders>
              <w:top w:val="single" w:sz="8" w:space="0" w:color="auto"/>
              <w:left w:val="single" w:sz="4" w:space="0" w:color="auto"/>
              <w:bottom w:val="nil"/>
              <w:right w:val="single" w:sz="8" w:space="0" w:color="auto"/>
            </w:tcBorders>
            <w:shd w:val="clear" w:color="auto" w:fill="auto"/>
            <w:hideMark/>
          </w:tcPr>
          <w:p w:rsidR="009E30E1" w:rsidRPr="00827EF2" w:rsidRDefault="009E30E1" w:rsidP="00880DD6">
            <w:pPr>
              <w:spacing w:after="0" w:line="240" w:lineRule="auto"/>
              <w:jc w:val="center"/>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 xml:space="preserve">Исполнение, тыс. рублей </w:t>
            </w:r>
          </w:p>
        </w:tc>
        <w:tc>
          <w:tcPr>
            <w:tcW w:w="1509" w:type="dxa"/>
            <w:tcBorders>
              <w:top w:val="single" w:sz="4" w:space="0" w:color="auto"/>
              <w:left w:val="single" w:sz="8" w:space="0" w:color="auto"/>
              <w:bottom w:val="nil"/>
              <w:right w:val="single" w:sz="8" w:space="0" w:color="auto"/>
            </w:tcBorders>
            <w:shd w:val="clear" w:color="auto" w:fill="auto"/>
            <w:hideMark/>
          </w:tcPr>
          <w:p w:rsidR="009E30E1" w:rsidRPr="00827EF2" w:rsidRDefault="009E30E1" w:rsidP="00880DD6">
            <w:pPr>
              <w:spacing w:after="0" w:line="240" w:lineRule="auto"/>
              <w:jc w:val="center"/>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Отклонение, тыс. руб.</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 исполнения</w:t>
            </w:r>
          </w:p>
        </w:tc>
        <w:tc>
          <w:tcPr>
            <w:tcW w:w="126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Удельный вес в структуре доходов, %</w:t>
            </w:r>
          </w:p>
        </w:tc>
      </w:tr>
      <w:tr w:rsidR="009E30E1" w:rsidRPr="00827EF2" w:rsidTr="00880DD6">
        <w:trPr>
          <w:trHeight w:val="15"/>
        </w:trPr>
        <w:tc>
          <w:tcPr>
            <w:tcW w:w="1755" w:type="dxa"/>
            <w:vMerge/>
            <w:tcBorders>
              <w:top w:val="single" w:sz="8" w:space="0" w:color="auto"/>
              <w:left w:val="single" w:sz="8" w:space="0" w:color="auto"/>
              <w:bottom w:val="single" w:sz="8" w:space="0" w:color="000000"/>
              <w:right w:val="single" w:sz="4"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74" w:type="dxa"/>
            <w:vMerge/>
            <w:tcBorders>
              <w:left w:val="single" w:sz="4" w:space="0" w:color="auto"/>
              <w:bottom w:val="single" w:sz="8" w:space="0" w:color="auto"/>
              <w:right w:val="single" w:sz="4" w:space="0" w:color="auto"/>
            </w:tcBorders>
            <w:shd w:val="clear" w:color="auto" w:fill="auto"/>
            <w:hideMark/>
          </w:tcPr>
          <w:p w:rsidR="009E30E1" w:rsidRPr="00827EF2" w:rsidRDefault="009E30E1" w:rsidP="00880DD6">
            <w:pPr>
              <w:spacing w:after="0" w:line="240" w:lineRule="auto"/>
              <w:rPr>
                <w:rFonts w:ascii="Calibri" w:eastAsia="Times New Roman" w:hAnsi="Calibri" w:cs="Calibri"/>
                <w:color w:val="000000"/>
                <w:lang w:eastAsia="ru-RU"/>
              </w:rPr>
            </w:pPr>
          </w:p>
        </w:tc>
        <w:tc>
          <w:tcPr>
            <w:tcW w:w="1523" w:type="dxa"/>
            <w:tcBorders>
              <w:top w:val="nil"/>
              <w:left w:val="single" w:sz="4" w:space="0" w:color="auto"/>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 </w:t>
            </w:r>
          </w:p>
        </w:tc>
        <w:tc>
          <w:tcPr>
            <w:tcW w:w="1509"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 </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262"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r>
      <w:tr w:rsidR="009E30E1" w:rsidRPr="00827EF2" w:rsidTr="00880DD6">
        <w:trPr>
          <w:trHeight w:val="930"/>
        </w:trPr>
        <w:tc>
          <w:tcPr>
            <w:tcW w:w="1755" w:type="dxa"/>
            <w:tcBorders>
              <w:top w:val="nil"/>
              <w:left w:val="single" w:sz="8" w:space="0" w:color="auto"/>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Налоговые и неналоговые доходы</w:t>
            </w:r>
          </w:p>
        </w:tc>
        <w:tc>
          <w:tcPr>
            <w:tcW w:w="1474"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993,1</w:t>
            </w:r>
          </w:p>
        </w:tc>
        <w:tc>
          <w:tcPr>
            <w:tcW w:w="1523"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1 056,0</w:t>
            </w:r>
          </w:p>
        </w:tc>
        <w:tc>
          <w:tcPr>
            <w:tcW w:w="1509"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62,9</w:t>
            </w:r>
          </w:p>
        </w:tc>
        <w:tc>
          <w:tcPr>
            <w:tcW w:w="1422"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106,3</w:t>
            </w:r>
          </w:p>
        </w:tc>
        <w:tc>
          <w:tcPr>
            <w:tcW w:w="1262"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9,9</w:t>
            </w:r>
          </w:p>
        </w:tc>
      </w:tr>
      <w:tr w:rsidR="009E30E1" w:rsidRPr="00827EF2" w:rsidTr="00880DD6">
        <w:trPr>
          <w:trHeight w:val="330"/>
        </w:trPr>
        <w:tc>
          <w:tcPr>
            <w:tcW w:w="1755" w:type="dxa"/>
            <w:tcBorders>
              <w:top w:val="nil"/>
              <w:left w:val="single" w:sz="8" w:space="0" w:color="auto"/>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-налоговые доходы</w:t>
            </w:r>
          </w:p>
        </w:tc>
        <w:tc>
          <w:tcPr>
            <w:tcW w:w="1474"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713,5</w:t>
            </w:r>
          </w:p>
        </w:tc>
        <w:tc>
          <w:tcPr>
            <w:tcW w:w="1523"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779,9</w:t>
            </w:r>
          </w:p>
        </w:tc>
        <w:tc>
          <w:tcPr>
            <w:tcW w:w="1509"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66,4</w:t>
            </w:r>
          </w:p>
        </w:tc>
        <w:tc>
          <w:tcPr>
            <w:tcW w:w="1422"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109,3</w:t>
            </w:r>
          </w:p>
        </w:tc>
        <w:tc>
          <w:tcPr>
            <w:tcW w:w="1262"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7,3</w:t>
            </w:r>
          </w:p>
        </w:tc>
      </w:tr>
      <w:tr w:rsidR="009E30E1" w:rsidRPr="00827EF2" w:rsidTr="00880DD6">
        <w:trPr>
          <w:trHeight w:val="570"/>
        </w:trPr>
        <w:tc>
          <w:tcPr>
            <w:tcW w:w="1755" w:type="dxa"/>
            <w:tcBorders>
              <w:top w:val="nil"/>
              <w:left w:val="single" w:sz="8" w:space="0" w:color="auto"/>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-неналоговые доходы</w:t>
            </w:r>
          </w:p>
        </w:tc>
        <w:tc>
          <w:tcPr>
            <w:tcW w:w="1474"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279,6</w:t>
            </w:r>
          </w:p>
        </w:tc>
        <w:tc>
          <w:tcPr>
            <w:tcW w:w="1523"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276,1</w:t>
            </w:r>
          </w:p>
        </w:tc>
        <w:tc>
          <w:tcPr>
            <w:tcW w:w="1509"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-3,5</w:t>
            </w:r>
          </w:p>
        </w:tc>
        <w:tc>
          <w:tcPr>
            <w:tcW w:w="1422"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98,7</w:t>
            </w:r>
          </w:p>
        </w:tc>
        <w:tc>
          <w:tcPr>
            <w:tcW w:w="1262"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2,6</w:t>
            </w:r>
          </w:p>
        </w:tc>
      </w:tr>
      <w:tr w:rsidR="009E30E1" w:rsidRPr="00827EF2" w:rsidTr="00880DD6">
        <w:trPr>
          <w:trHeight w:val="645"/>
        </w:trPr>
        <w:tc>
          <w:tcPr>
            <w:tcW w:w="1755" w:type="dxa"/>
            <w:tcBorders>
              <w:top w:val="nil"/>
              <w:left w:val="single" w:sz="8" w:space="0" w:color="auto"/>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9 714,4</w:t>
            </w:r>
          </w:p>
        </w:tc>
        <w:tc>
          <w:tcPr>
            <w:tcW w:w="1523"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9 615,7</w:t>
            </w:r>
          </w:p>
        </w:tc>
        <w:tc>
          <w:tcPr>
            <w:tcW w:w="1509"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-98,7</w:t>
            </w:r>
          </w:p>
        </w:tc>
        <w:tc>
          <w:tcPr>
            <w:tcW w:w="1422"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99,0</w:t>
            </w:r>
          </w:p>
        </w:tc>
        <w:tc>
          <w:tcPr>
            <w:tcW w:w="1262"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90,1</w:t>
            </w:r>
          </w:p>
        </w:tc>
      </w:tr>
      <w:tr w:rsidR="009E30E1" w:rsidRPr="00827EF2" w:rsidTr="00880DD6">
        <w:trPr>
          <w:trHeight w:val="480"/>
        </w:trPr>
        <w:tc>
          <w:tcPr>
            <w:tcW w:w="1755" w:type="dxa"/>
            <w:tcBorders>
              <w:top w:val="nil"/>
              <w:left w:val="single" w:sz="8" w:space="0" w:color="auto"/>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b/>
                <w:bCs/>
                <w:color w:val="000000"/>
                <w:sz w:val="24"/>
                <w:szCs w:val="24"/>
                <w:lang w:eastAsia="ru-RU"/>
              </w:rPr>
            </w:pPr>
            <w:r w:rsidRPr="00827EF2">
              <w:rPr>
                <w:rFonts w:ascii="Times New Roman" w:eastAsia="Times New Roman" w:hAnsi="Times New Roman" w:cs="Times New Roman"/>
                <w:b/>
                <w:bCs/>
                <w:color w:val="000000"/>
                <w:sz w:val="24"/>
                <w:szCs w:val="24"/>
                <w:lang w:eastAsia="ru-RU"/>
              </w:rPr>
              <w:t>Всего доходов</w:t>
            </w:r>
          </w:p>
        </w:tc>
        <w:tc>
          <w:tcPr>
            <w:tcW w:w="1474"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b/>
                <w:bCs/>
                <w:color w:val="000000"/>
                <w:sz w:val="24"/>
                <w:szCs w:val="24"/>
                <w:lang w:eastAsia="ru-RU"/>
              </w:rPr>
            </w:pPr>
            <w:r w:rsidRPr="00827EF2">
              <w:rPr>
                <w:rFonts w:ascii="Times New Roman" w:eastAsia="Times New Roman" w:hAnsi="Times New Roman" w:cs="Times New Roman"/>
                <w:b/>
                <w:bCs/>
                <w:color w:val="000000"/>
                <w:sz w:val="24"/>
                <w:szCs w:val="24"/>
                <w:lang w:eastAsia="ru-RU"/>
              </w:rPr>
              <w:t>10 707,5</w:t>
            </w:r>
          </w:p>
        </w:tc>
        <w:tc>
          <w:tcPr>
            <w:tcW w:w="1523"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b/>
                <w:bCs/>
                <w:color w:val="000000"/>
                <w:sz w:val="24"/>
                <w:szCs w:val="24"/>
                <w:lang w:eastAsia="ru-RU"/>
              </w:rPr>
            </w:pPr>
            <w:r w:rsidRPr="00827EF2">
              <w:rPr>
                <w:rFonts w:ascii="Times New Roman" w:eastAsia="Times New Roman" w:hAnsi="Times New Roman" w:cs="Times New Roman"/>
                <w:b/>
                <w:bCs/>
                <w:color w:val="000000"/>
                <w:sz w:val="24"/>
                <w:szCs w:val="24"/>
                <w:lang w:eastAsia="ru-RU"/>
              </w:rPr>
              <w:t>10 671,7</w:t>
            </w:r>
          </w:p>
        </w:tc>
        <w:tc>
          <w:tcPr>
            <w:tcW w:w="1509"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-35,8</w:t>
            </w:r>
          </w:p>
        </w:tc>
        <w:tc>
          <w:tcPr>
            <w:tcW w:w="1422"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99,7</w:t>
            </w:r>
          </w:p>
        </w:tc>
        <w:tc>
          <w:tcPr>
            <w:tcW w:w="1262" w:type="dxa"/>
            <w:tcBorders>
              <w:top w:val="nil"/>
              <w:left w:val="nil"/>
              <w:bottom w:val="single" w:sz="8" w:space="0" w:color="auto"/>
              <w:right w:val="single" w:sz="8" w:space="0" w:color="auto"/>
            </w:tcBorders>
            <w:shd w:val="clear" w:color="auto" w:fill="auto"/>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100,0</w:t>
            </w:r>
          </w:p>
        </w:tc>
      </w:tr>
    </w:tbl>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от общего объема доходов составляет 9,9%. Процент исполнения поступлений составил 106,3%. </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Решениями сельского Совета депутатов внесены корректировки по утвержденным назначениям в доходную часть бюджета (по налоговым и неналоговым поступлениям) внесены по доходам: в сторону увеличения доходов от оказания платных услуг на 20,0 тыс. рублей, поступления от штрафных санкций на 3,0 тыс. рублей, доходы от поступлений по инициативным платежам от физических и юридических лиц на 100,6 тыс. рублей.</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Уменьшение на 49,0 тыс. рублей по доходам от налога на имущество.</w:t>
      </w:r>
    </w:p>
    <w:p w:rsidR="009E30E1" w:rsidRPr="008668B9"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E30E1" w:rsidRDefault="009E30E1" w:rsidP="009E30E1">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Pr>
          <w:rFonts w:ascii="Times New Roman" w:hAnsi="Times New Roman" w:cs="Times New Roman"/>
          <w:sz w:val="28"/>
          <w:szCs w:val="28"/>
        </w:rPr>
        <w:t xml:space="preserve">за </w:t>
      </w:r>
      <w:r w:rsidRPr="006F011A">
        <w:rPr>
          <w:rFonts w:ascii="Times New Roman" w:hAnsi="Times New Roman" w:cs="Times New Roman"/>
          <w:sz w:val="28"/>
          <w:szCs w:val="28"/>
        </w:rPr>
        <w:t>202</w:t>
      </w:r>
      <w:r>
        <w:rPr>
          <w:rFonts w:ascii="Times New Roman" w:hAnsi="Times New Roman" w:cs="Times New Roman"/>
          <w:sz w:val="28"/>
          <w:szCs w:val="28"/>
        </w:rPr>
        <w:t>3</w:t>
      </w:r>
      <w:r w:rsidRPr="006F011A">
        <w:rPr>
          <w:rFonts w:ascii="Times New Roman" w:hAnsi="Times New Roman" w:cs="Times New Roman"/>
          <w:sz w:val="28"/>
          <w:szCs w:val="28"/>
        </w:rPr>
        <w:t xml:space="preserve"> год</w:t>
      </w:r>
      <w:r>
        <w:rPr>
          <w:rFonts w:ascii="Times New Roman" w:hAnsi="Times New Roman" w:cs="Times New Roman"/>
          <w:sz w:val="28"/>
          <w:szCs w:val="28"/>
        </w:rPr>
        <w:t>:</w:t>
      </w:r>
    </w:p>
    <w:tbl>
      <w:tblPr>
        <w:tblW w:w="7763" w:type="dxa"/>
        <w:tblInd w:w="93" w:type="dxa"/>
        <w:tblLook w:val="04A0"/>
      </w:tblPr>
      <w:tblGrid>
        <w:gridCol w:w="1955"/>
        <w:gridCol w:w="1474"/>
        <w:gridCol w:w="1463"/>
        <w:gridCol w:w="1449"/>
        <w:gridCol w:w="1422"/>
      </w:tblGrid>
      <w:tr w:rsidR="009E30E1" w:rsidRPr="00827EF2" w:rsidTr="00880DD6">
        <w:trPr>
          <w:trHeight w:val="2205"/>
        </w:trPr>
        <w:tc>
          <w:tcPr>
            <w:tcW w:w="19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Утверждено решением о бюджете в редакции от 25.12.2023 № 36-205</w:t>
            </w:r>
            <w:r>
              <w:rPr>
                <w:rFonts w:ascii="Times New Roman" w:eastAsia="Times New Roman" w:hAnsi="Times New Roman" w:cs="Times New Roman"/>
                <w:color w:val="000000"/>
                <w:sz w:val="24"/>
                <w:szCs w:val="24"/>
                <w:lang w:eastAsia="ru-RU"/>
              </w:rPr>
              <w:t>,</w:t>
            </w:r>
          </w:p>
        </w:tc>
        <w:tc>
          <w:tcPr>
            <w:tcW w:w="1463" w:type="dxa"/>
            <w:tcBorders>
              <w:top w:val="single" w:sz="8" w:space="0" w:color="auto"/>
              <w:left w:val="nil"/>
              <w:bottom w:val="nil"/>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 исполнения</w:t>
            </w:r>
          </w:p>
        </w:tc>
      </w:tr>
      <w:tr w:rsidR="009E30E1" w:rsidRPr="00827EF2" w:rsidTr="00880DD6">
        <w:trPr>
          <w:trHeight w:val="330"/>
        </w:trPr>
        <w:tc>
          <w:tcPr>
            <w:tcW w:w="1955"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тыс. руб.</w:t>
            </w:r>
          </w:p>
        </w:tc>
        <w:tc>
          <w:tcPr>
            <w:tcW w:w="146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r>
      <w:tr w:rsidR="009E30E1" w:rsidRPr="00827EF2" w:rsidTr="00880DD6">
        <w:trPr>
          <w:trHeight w:val="61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b/>
                <w:bCs/>
                <w:color w:val="000000"/>
                <w:sz w:val="24"/>
                <w:szCs w:val="24"/>
                <w:lang w:eastAsia="ru-RU"/>
              </w:rPr>
            </w:pPr>
            <w:r w:rsidRPr="00827EF2">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713,5</w:t>
            </w:r>
          </w:p>
        </w:tc>
        <w:tc>
          <w:tcPr>
            <w:tcW w:w="146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779,9</w:t>
            </w:r>
          </w:p>
        </w:tc>
        <w:tc>
          <w:tcPr>
            <w:tcW w:w="144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66,4</w:t>
            </w:r>
          </w:p>
        </w:tc>
        <w:tc>
          <w:tcPr>
            <w:tcW w:w="1422"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109,3</w:t>
            </w:r>
          </w:p>
        </w:tc>
      </w:tr>
      <w:tr w:rsidR="009E30E1" w:rsidRPr="00827EF2" w:rsidTr="00880DD6">
        <w:trPr>
          <w:trHeight w:val="55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82,0</w:t>
            </w:r>
          </w:p>
        </w:tc>
        <w:tc>
          <w:tcPr>
            <w:tcW w:w="146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92,0</w:t>
            </w:r>
          </w:p>
        </w:tc>
        <w:tc>
          <w:tcPr>
            <w:tcW w:w="144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10,0</w:t>
            </w:r>
          </w:p>
        </w:tc>
        <w:tc>
          <w:tcPr>
            <w:tcW w:w="1422"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112,2</w:t>
            </w:r>
          </w:p>
        </w:tc>
      </w:tr>
      <w:tr w:rsidR="009E30E1" w:rsidRPr="00827EF2" w:rsidTr="00880DD6">
        <w:trPr>
          <w:trHeight w:val="1200"/>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380,5</w:t>
            </w:r>
          </w:p>
        </w:tc>
        <w:tc>
          <w:tcPr>
            <w:tcW w:w="146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442,8</w:t>
            </w:r>
          </w:p>
        </w:tc>
        <w:tc>
          <w:tcPr>
            <w:tcW w:w="144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62,3</w:t>
            </w:r>
          </w:p>
        </w:tc>
        <w:tc>
          <w:tcPr>
            <w:tcW w:w="1422"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116,4</w:t>
            </w:r>
          </w:p>
        </w:tc>
      </w:tr>
      <w:tr w:rsidR="009E30E1" w:rsidRPr="00827EF2" w:rsidTr="00880DD6">
        <w:trPr>
          <w:trHeight w:val="52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43,0</w:t>
            </w:r>
          </w:p>
        </w:tc>
        <w:tc>
          <w:tcPr>
            <w:tcW w:w="146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46,0</w:t>
            </w:r>
          </w:p>
        </w:tc>
        <w:tc>
          <w:tcPr>
            <w:tcW w:w="144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3,0</w:t>
            </w:r>
          </w:p>
        </w:tc>
        <w:tc>
          <w:tcPr>
            <w:tcW w:w="1422"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107,0</w:t>
            </w:r>
          </w:p>
        </w:tc>
      </w:tr>
      <w:tr w:rsidR="009E30E1" w:rsidRPr="00827EF2" w:rsidTr="00880DD6">
        <w:trPr>
          <w:trHeight w:val="600"/>
        </w:trPr>
        <w:tc>
          <w:tcPr>
            <w:tcW w:w="1955" w:type="dxa"/>
            <w:tcBorders>
              <w:top w:val="nil"/>
              <w:left w:val="single" w:sz="8" w:space="0" w:color="auto"/>
              <w:bottom w:val="nil"/>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nil"/>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2,0</w:t>
            </w:r>
          </w:p>
        </w:tc>
        <w:tc>
          <w:tcPr>
            <w:tcW w:w="1463" w:type="dxa"/>
            <w:tcBorders>
              <w:top w:val="nil"/>
              <w:left w:val="nil"/>
              <w:bottom w:val="nil"/>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1,2</w:t>
            </w:r>
          </w:p>
        </w:tc>
        <w:tc>
          <w:tcPr>
            <w:tcW w:w="1449" w:type="dxa"/>
            <w:tcBorders>
              <w:top w:val="nil"/>
              <w:left w:val="nil"/>
              <w:bottom w:val="nil"/>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-0,8</w:t>
            </w:r>
          </w:p>
        </w:tc>
        <w:tc>
          <w:tcPr>
            <w:tcW w:w="1422" w:type="dxa"/>
            <w:tcBorders>
              <w:top w:val="nil"/>
              <w:left w:val="nil"/>
              <w:bottom w:val="single" w:sz="4"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60,0</w:t>
            </w:r>
          </w:p>
        </w:tc>
      </w:tr>
      <w:tr w:rsidR="009E30E1" w:rsidRPr="00827EF2" w:rsidTr="00880DD6">
        <w:trPr>
          <w:trHeight w:val="315"/>
        </w:trPr>
        <w:tc>
          <w:tcPr>
            <w:tcW w:w="1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Земельный налог</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206,0</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197,9</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-8,1</w:t>
            </w:r>
          </w:p>
        </w:tc>
        <w:tc>
          <w:tcPr>
            <w:tcW w:w="1422" w:type="dxa"/>
            <w:tcBorders>
              <w:top w:val="single" w:sz="4" w:space="0" w:color="auto"/>
              <w:left w:val="nil"/>
              <w:bottom w:val="single" w:sz="4" w:space="0" w:color="auto"/>
              <w:right w:val="single" w:sz="8" w:space="0" w:color="auto"/>
            </w:tcBorders>
            <w:shd w:val="clear" w:color="auto" w:fill="auto"/>
            <w:vAlign w:val="bottom"/>
            <w:hideMark/>
          </w:tcPr>
          <w:p w:rsidR="009E30E1" w:rsidRPr="00827EF2"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96,1</w:t>
            </w:r>
          </w:p>
        </w:tc>
      </w:tr>
    </w:tbl>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2023 год поступили в сумме 779,9 тыс. рублей при утвержденных плановых назначениях в сумме 713,5 тыс. рублей. Исполнение за 2023 год составило 109,3%.</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структуре  доходной части бюджета в 2023 году составила году 7,3%.</w:t>
      </w:r>
    </w:p>
    <w:p w:rsidR="009E30E1" w:rsidRPr="00DC6E26"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доходов в 2023 году являются поступления от</w:t>
      </w:r>
      <w:r w:rsidRPr="0049610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DC6E26">
        <w:rPr>
          <w:rFonts w:ascii="Times New Roman" w:eastAsia="Times New Roman" w:hAnsi="Times New Roman" w:cs="Times New Roman"/>
          <w:bCs/>
          <w:color w:val="000000"/>
          <w:sz w:val="28"/>
          <w:szCs w:val="28"/>
          <w:lang w:eastAsia="ru-RU"/>
        </w:rPr>
        <w:t>алог</w:t>
      </w:r>
      <w:r>
        <w:rPr>
          <w:rFonts w:ascii="Times New Roman" w:eastAsia="Times New Roman" w:hAnsi="Times New Roman" w:cs="Times New Roman"/>
          <w:bCs/>
          <w:color w:val="000000"/>
          <w:sz w:val="28"/>
          <w:szCs w:val="28"/>
          <w:lang w:eastAsia="ru-RU"/>
        </w:rPr>
        <w:t>а</w:t>
      </w:r>
      <w:r w:rsidRPr="00DC6E26">
        <w:rPr>
          <w:rFonts w:ascii="Times New Roman" w:eastAsia="Times New Roman" w:hAnsi="Times New Roman" w:cs="Times New Roman"/>
          <w:bCs/>
          <w:color w:val="000000"/>
          <w:sz w:val="28"/>
          <w:szCs w:val="28"/>
          <w:lang w:eastAsia="ru-RU"/>
        </w:rPr>
        <w:t xml:space="preserve"> на товары, (работы, услуги) реализуемые на территории Российской Федерации</w:t>
      </w:r>
      <w:r>
        <w:rPr>
          <w:rFonts w:ascii="Times New Roman" w:eastAsia="Times New Roman" w:hAnsi="Times New Roman" w:cs="Times New Roman"/>
          <w:bCs/>
          <w:color w:val="000000"/>
          <w:sz w:val="28"/>
          <w:szCs w:val="28"/>
          <w:lang w:eastAsia="ru-RU"/>
        </w:rPr>
        <w:t xml:space="preserve">, поступление составило 442,8 тыс. рублей, исполнение составило 116,4%. </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Поступления от налога  на имущество</w:t>
      </w:r>
      <w:r>
        <w:rPr>
          <w:rFonts w:ascii="Times New Roman" w:eastAsia="Times New Roman" w:hAnsi="Times New Roman" w:cs="Times New Roman"/>
          <w:bCs/>
          <w:color w:val="000000"/>
          <w:sz w:val="28"/>
          <w:szCs w:val="28"/>
          <w:lang w:eastAsia="ru-RU"/>
        </w:rPr>
        <w:t xml:space="preserve"> составило 46,0 тыс. рублей, исполнение составило 107,0%. </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 на доходы физических лиц, исполнение составило – 92,0 тыс. рублей или 112,2% от назначений.</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Поступления от земельного налога составили 197,9 тыс. рублей,</w:t>
      </w:r>
      <w:r w:rsidRPr="007156C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или 96,1% от назначений.</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Госпошлина, исполнение составило – 1,2 тыс. рублей или 600% от назначений.</w:t>
      </w:r>
    </w:p>
    <w:p w:rsidR="009E30E1" w:rsidRPr="00B67074"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B67074">
        <w:rPr>
          <w:rFonts w:ascii="Times New Roman" w:eastAsia="Times New Roman" w:hAnsi="Times New Roman" w:cs="Times New Roman"/>
          <w:bCs/>
          <w:color w:val="000000"/>
          <w:sz w:val="28"/>
          <w:szCs w:val="28"/>
          <w:lang w:eastAsia="ru-RU"/>
        </w:rPr>
        <w:lastRenderedPageBreak/>
        <w:t>В пояснительной записке (ф.0503160), в сведениях об исполнении бюджета (ф. 0503164) представлена информация о причинах неисполнения доходов в 202</w:t>
      </w:r>
      <w:r>
        <w:rPr>
          <w:rFonts w:ascii="Times New Roman" w:eastAsia="Times New Roman" w:hAnsi="Times New Roman" w:cs="Times New Roman"/>
          <w:bCs/>
          <w:color w:val="000000"/>
          <w:sz w:val="28"/>
          <w:szCs w:val="28"/>
          <w:lang w:eastAsia="ru-RU"/>
        </w:rPr>
        <w:t>3</w:t>
      </w:r>
      <w:r w:rsidRPr="00B67074">
        <w:rPr>
          <w:rFonts w:ascii="Times New Roman" w:eastAsia="Times New Roman" w:hAnsi="Times New Roman" w:cs="Times New Roman"/>
          <w:bCs/>
          <w:color w:val="000000"/>
          <w:sz w:val="28"/>
          <w:szCs w:val="28"/>
          <w:lang w:eastAsia="ru-RU"/>
        </w:rPr>
        <w:t xml:space="preserve"> году.</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9E30E1" w:rsidRDefault="009E30E1" w:rsidP="009E30E1">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tbl>
      <w:tblPr>
        <w:tblW w:w="9513" w:type="dxa"/>
        <w:tblInd w:w="93" w:type="dxa"/>
        <w:tblLook w:val="04A0"/>
      </w:tblPr>
      <w:tblGrid>
        <w:gridCol w:w="3644"/>
        <w:gridCol w:w="1474"/>
        <w:gridCol w:w="1524"/>
        <w:gridCol w:w="1449"/>
        <w:gridCol w:w="1422"/>
      </w:tblGrid>
      <w:tr w:rsidR="009E30E1" w:rsidRPr="00827EF2" w:rsidTr="00880DD6">
        <w:trPr>
          <w:trHeight w:val="2835"/>
        </w:trPr>
        <w:tc>
          <w:tcPr>
            <w:tcW w:w="3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Утверждено решением о бюджете в редакции от 25.12.2023 № 36-205</w:t>
            </w:r>
            <w:r>
              <w:rPr>
                <w:rFonts w:ascii="Times New Roman" w:eastAsia="Times New Roman" w:hAnsi="Times New Roman" w:cs="Times New Roman"/>
                <w:color w:val="000000"/>
                <w:sz w:val="24"/>
                <w:szCs w:val="24"/>
                <w:lang w:eastAsia="ru-RU"/>
              </w:rPr>
              <w:t>,</w:t>
            </w:r>
            <w:r w:rsidRPr="00827EF2">
              <w:rPr>
                <w:rFonts w:ascii="Times New Roman" w:eastAsia="Times New Roman" w:hAnsi="Times New Roman" w:cs="Times New Roman"/>
                <w:color w:val="000000"/>
                <w:sz w:val="24"/>
                <w:szCs w:val="24"/>
                <w:lang w:eastAsia="ru-RU"/>
              </w:rPr>
              <w:t xml:space="preserve"> тыс. руб.</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 исполнения</w:t>
            </w:r>
          </w:p>
        </w:tc>
      </w:tr>
      <w:tr w:rsidR="009E30E1" w:rsidRPr="00827EF2" w:rsidTr="00880DD6">
        <w:trPr>
          <w:trHeight w:val="945"/>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hideMark/>
          </w:tcPr>
          <w:p w:rsidR="009E30E1" w:rsidRPr="007156CB" w:rsidRDefault="009E30E1" w:rsidP="00880DD6">
            <w:pPr>
              <w:spacing w:after="0" w:line="240" w:lineRule="auto"/>
              <w:jc w:val="right"/>
              <w:rPr>
                <w:rFonts w:ascii="Times New Roman" w:eastAsia="Times New Roman" w:hAnsi="Times New Roman" w:cs="Times New Roman"/>
                <w:b/>
                <w:bCs/>
                <w:color w:val="000000"/>
                <w:sz w:val="24"/>
                <w:szCs w:val="24"/>
                <w:lang w:eastAsia="ru-RU"/>
              </w:rPr>
            </w:pPr>
            <w:r w:rsidRPr="007156CB">
              <w:rPr>
                <w:rFonts w:ascii="Times New Roman" w:eastAsia="Times New Roman" w:hAnsi="Times New Roman" w:cs="Times New Roman"/>
                <w:b/>
                <w:bCs/>
                <w:color w:val="000000"/>
                <w:sz w:val="24"/>
                <w:szCs w:val="24"/>
                <w:lang w:eastAsia="ru-RU"/>
              </w:rPr>
              <w:t>279,6</w:t>
            </w:r>
          </w:p>
        </w:tc>
        <w:tc>
          <w:tcPr>
            <w:tcW w:w="1524" w:type="dxa"/>
            <w:tcBorders>
              <w:top w:val="nil"/>
              <w:left w:val="nil"/>
              <w:bottom w:val="single" w:sz="4" w:space="0" w:color="auto"/>
              <w:right w:val="single" w:sz="4" w:space="0" w:color="auto"/>
            </w:tcBorders>
            <w:shd w:val="clear" w:color="auto" w:fill="auto"/>
            <w:hideMark/>
          </w:tcPr>
          <w:p w:rsidR="009E30E1" w:rsidRPr="007156CB" w:rsidRDefault="009E30E1" w:rsidP="00880DD6">
            <w:pPr>
              <w:spacing w:after="0" w:line="240" w:lineRule="auto"/>
              <w:jc w:val="right"/>
              <w:rPr>
                <w:rFonts w:ascii="Times New Roman" w:eastAsia="Times New Roman" w:hAnsi="Times New Roman" w:cs="Times New Roman"/>
                <w:b/>
                <w:bCs/>
                <w:color w:val="000000"/>
                <w:sz w:val="24"/>
                <w:szCs w:val="24"/>
                <w:lang w:eastAsia="ru-RU"/>
              </w:rPr>
            </w:pPr>
            <w:r w:rsidRPr="007156CB">
              <w:rPr>
                <w:rFonts w:ascii="Times New Roman" w:eastAsia="Times New Roman" w:hAnsi="Times New Roman" w:cs="Times New Roman"/>
                <w:b/>
                <w:bCs/>
                <w:color w:val="000000"/>
                <w:sz w:val="24"/>
                <w:szCs w:val="24"/>
                <w:lang w:eastAsia="ru-RU"/>
              </w:rPr>
              <w:t>276,1</w:t>
            </w:r>
          </w:p>
        </w:tc>
        <w:tc>
          <w:tcPr>
            <w:tcW w:w="1449" w:type="dxa"/>
            <w:tcBorders>
              <w:top w:val="nil"/>
              <w:left w:val="nil"/>
              <w:bottom w:val="single" w:sz="4" w:space="0" w:color="auto"/>
              <w:right w:val="single" w:sz="4" w:space="0" w:color="auto"/>
            </w:tcBorders>
            <w:shd w:val="clear" w:color="auto" w:fill="auto"/>
            <w:noWrap/>
            <w:hideMark/>
          </w:tcPr>
          <w:p w:rsidR="009E30E1" w:rsidRPr="007156CB" w:rsidRDefault="009E30E1" w:rsidP="00880DD6">
            <w:pPr>
              <w:spacing w:after="0" w:line="240" w:lineRule="auto"/>
              <w:jc w:val="right"/>
              <w:rPr>
                <w:rFonts w:ascii="Times New Roman" w:eastAsia="Times New Roman" w:hAnsi="Times New Roman" w:cs="Times New Roman"/>
                <w:b/>
                <w:bCs/>
                <w:color w:val="000000"/>
                <w:sz w:val="24"/>
                <w:szCs w:val="24"/>
                <w:lang w:eastAsia="ru-RU"/>
              </w:rPr>
            </w:pPr>
            <w:r w:rsidRPr="007156CB">
              <w:rPr>
                <w:rFonts w:ascii="Times New Roman" w:eastAsia="Times New Roman" w:hAnsi="Times New Roman" w:cs="Times New Roman"/>
                <w:b/>
                <w:bCs/>
                <w:color w:val="000000"/>
                <w:sz w:val="24"/>
                <w:szCs w:val="24"/>
                <w:lang w:eastAsia="ru-RU"/>
              </w:rPr>
              <w:t>-3,5</w:t>
            </w:r>
          </w:p>
        </w:tc>
        <w:tc>
          <w:tcPr>
            <w:tcW w:w="1422" w:type="dxa"/>
            <w:tcBorders>
              <w:top w:val="nil"/>
              <w:left w:val="nil"/>
              <w:bottom w:val="single" w:sz="4" w:space="0" w:color="auto"/>
              <w:right w:val="single" w:sz="4" w:space="0" w:color="auto"/>
            </w:tcBorders>
            <w:shd w:val="clear" w:color="auto" w:fill="auto"/>
            <w:hideMark/>
          </w:tcPr>
          <w:p w:rsidR="009E30E1" w:rsidRPr="007156CB" w:rsidRDefault="009E30E1" w:rsidP="00880DD6">
            <w:pPr>
              <w:spacing w:after="0" w:line="240" w:lineRule="auto"/>
              <w:jc w:val="right"/>
              <w:rPr>
                <w:rFonts w:ascii="Times New Roman" w:eastAsia="Times New Roman" w:hAnsi="Times New Roman" w:cs="Times New Roman"/>
                <w:b/>
                <w:bCs/>
                <w:color w:val="000000"/>
                <w:sz w:val="24"/>
                <w:szCs w:val="24"/>
                <w:lang w:eastAsia="ru-RU"/>
              </w:rPr>
            </w:pPr>
            <w:r w:rsidRPr="007156CB">
              <w:rPr>
                <w:rFonts w:ascii="Times New Roman" w:eastAsia="Times New Roman" w:hAnsi="Times New Roman" w:cs="Times New Roman"/>
                <w:b/>
                <w:bCs/>
                <w:color w:val="000000"/>
                <w:sz w:val="24"/>
                <w:szCs w:val="24"/>
                <w:lang w:eastAsia="ru-RU"/>
              </w:rPr>
              <w:t>98,7</w:t>
            </w:r>
          </w:p>
        </w:tc>
      </w:tr>
      <w:tr w:rsidR="009E30E1" w:rsidRPr="00827EF2" w:rsidTr="00880DD6">
        <w:trPr>
          <w:trHeight w:val="1048"/>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 xml:space="preserve">доходы, от использования имущества, находящегося в муниципальной собственности </w:t>
            </w:r>
          </w:p>
        </w:tc>
        <w:tc>
          <w:tcPr>
            <w:tcW w:w="1474" w:type="dxa"/>
            <w:tcBorders>
              <w:top w:val="nil"/>
              <w:left w:val="nil"/>
              <w:bottom w:val="single" w:sz="4" w:space="0" w:color="auto"/>
              <w:right w:val="single" w:sz="4" w:space="0" w:color="auto"/>
            </w:tcBorders>
            <w:shd w:val="clear" w:color="auto" w:fill="auto"/>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56,0</w:t>
            </w:r>
          </w:p>
        </w:tc>
        <w:tc>
          <w:tcPr>
            <w:tcW w:w="1524" w:type="dxa"/>
            <w:tcBorders>
              <w:top w:val="nil"/>
              <w:left w:val="nil"/>
              <w:bottom w:val="single" w:sz="4" w:space="0" w:color="auto"/>
              <w:right w:val="single" w:sz="4" w:space="0" w:color="auto"/>
            </w:tcBorders>
            <w:shd w:val="clear" w:color="auto" w:fill="auto"/>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55,6</w:t>
            </w:r>
          </w:p>
        </w:tc>
        <w:tc>
          <w:tcPr>
            <w:tcW w:w="1449" w:type="dxa"/>
            <w:tcBorders>
              <w:top w:val="nil"/>
              <w:left w:val="nil"/>
              <w:bottom w:val="single" w:sz="4" w:space="0" w:color="auto"/>
              <w:right w:val="single" w:sz="4" w:space="0" w:color="auto"/>
            </w:tcBorders>
            <w:shd w:val="clear" w:color="auto" w:fill="auto"/>
            <w:noWrap/>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-0,4</w:t>
            </w:r>
          </w:p>
        </w:tc>
        <w:tc>
          <w:tcPr>
            <w:tcW w:w="1422" w:type="dxa"/>
            <w:tcBorders>
              <w:top w:val="nil"/>
              <w:left w:val="nil"/>
              <w:bottom w:val="single" w:sz="4" w:space="0" w:color="auto"/>
              <w:right w:val="single" w:sz="4" w:space="0" w:color="auto"/>
            </w:tcBorders>
            <w:shd w:val="clear" w:color="auto" w:fill="auto"/>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99,3</w:t>
            </w:r>
          </w:p>
        </w:tc>
      </w:tr>
      <w:tr w:rsidR="009E30E1" w:rsidRPr="00827EF2" w:rsidTr="00880DD6">
        <w:trPr>
          <w:trHeight w:val="978"/>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474" w:type="dxa"/>
            <w:tcBorders>
              <w:top w:val="nil"/>
              <w:left w:val="nil"/>
              <w:bottom w:val="single" w:sz="4" w:space="0" w:color="auto"/>
              <w:right w:val="single" w:sz="4" w:space="0" w:color="auto"/>
            </w:tcBorders>
            <w:shd w:val="clear" w:color="auto" w:fill="auto"/>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120,0</w:t>
            </w:r>
          </w:p>
        </w:tc>
        <w:tc>
          <w:tcPr>
            <w:tcW w:w="1524" w:type="dxa"/>
            <w:tcBorders>
              <w:top w:val="nil"/>
              <w:left w:val="nil"/>
              <w:bottom w:val="single" w:sz="4" w:space="0" w:color="auto"/>
              <w:right w:val="single" w:sz="4" w:space="0" w:color="auto"/>
            </w:tcBorders>
            <w:shd w:val="clear" w:color="auto" w:fill="auto"/>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116,9</w:t>
            </w:r>
          </w:p>
        </w:tc>
        <w:tc>
          <w:tcPr>
            <w:tcW w:w="1449" w:type="dxa"/>
            <w:tcBorders>
              <w:top w:val="nil"/>
              <w:left w:val="nil"/>
              <w:bottom w:val="single" w:sz="4" w:space="0" w:color="auto"/>
              <w:right w:val="single" w:sz="4" w:space="0" w:color="auto"/>
            </w:tcBorders>
            <w:shd w:val="clear" w:color="auto" w:fill="auto"/>
            <w:noWrap/>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-3,1</w:t>
            </w:r>
          </w:p>
        </w:tc>
        <w:tc>
          <w:tcPr>
            <w:tcW w:w="1422" w:type="dxa"/>
            <w:tcBorders>
              <w:top w:val="nil"/>
              <w:left w:val="nil"/>
              <w:bottom w:val="single" w:sz="4" w:space="0" w:color="auto"/>
              <w:right w:val="single" w:sz="4" w:space="0" w:color="auto"/>
            </w:tcBorders>
            <w:shd w:val="clear" w:color="auto" w:fill="auto"/>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97,4</w:t>
            </w:r>
          </w:p>
        </w:tc>
      </w:tr>
      <w:tr w:rsidR="009E30E1" w:rsidRPr="00827EF2" w:rsidTr="00880DD6">
        <w:trPr>
          <w:trHeight w:val="630"/>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Штрафы, санкции, возмещение ущерба</w:t>
            </w:r>
          </w:p>
        </w:tc>
        <w:tc>
          <w:tcPr>
            <w:tcW w:w="1474" w:type="dxa"/>
            <w:tcBorders>
              <w:top w:val="nil"/>
              <w:left w:val="nil"/>
              <w:bottom w:val="single" w:sz="4" w:space="0" w:color="auto"/>
              <w:right w:val="single" w:sz="4" w:space="0" w:color="auto"/>
            </w:tcBorders>
            <w:shd w:val="clear" w:color="auto" w:fill="auto"/>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3,0</w:t>
            </w:r>
          </w:p>
        </w:tc>
        <w:tc>
          <w:tcPr>
            <w:tcW w:w="1524" w:type="dxa"/>
            <w:tcBorders>
              <w:top w:val="nil"/>
              <w:left w:val="nil"/>
              <w:bottom w:val="single" w:sz="4" w:space="0" w:color="auto"/>
              <w:right w:val="single" w:sz="4" w:space="0" w:color="auto"/>
            </w:tcBorders>
            <w:shd w:val="clear" w:color="auto" w:fill="auto"/>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3,0</w:t>
            </w:r>
          </w:p>
        </w:tc>
        <w:tc>
          <w:tcPr>
            <w:tcW w:w="1449" w:type="dxa"/>
            <w:tcBorders>
              <w:top w:val="nil"/>
              <w:left w:val="nil"/>
              <w:bottom w:val="single" w:sz="4" w:space="0" w:color="auto"/>
              <w:right w:val="single" w:sz="4" w:space="0" w:color="auto"/>
            </w:tcBorders>
            <w:shd w:val="clear" w:color="auto" w:fill="auto"/>
            <w:noWrap/>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100,0</w:t>
            </w:r>
          </w:p>
        </w:tc>
      </w:tr>
      <w:tr w:rsidR="009E30E1" w:rsidRPr="00827EF2" w:rsidTr="00880DD6">
        <w:trPr>
          <w:trHeight w:val="760"/>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Безвозмездные поступления от негосударственных учреждений</w:t>
            </w:r>
          </w:p>
        </w:tc>
        <w:tc>
          <w:tcPr>
            <w:tcW w:w="1474" w:type="dxa"/>
            <w:tcBorders>
              <w:top w:val="nil"/>
              <w:left w:val="nil"/>
              <w:bottom w:val="single" w:sz="4" w:space="0" w:color="auto"/>
              <w:right w:val="single" w:sz="4" w:space="0" w:color="auto"/>
            </w:tcBorders>
            <w:shd w:val="clear" w:color="auto" w:fill="auto"/>
            <w:noWrap/>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100,6</w:t>
            </w:r>
          </w:p>
        </w:tc>
        <w:tc>
          <w:tcPr>
            <w:tcW w:w="1524" w:type="dxa"/>
            <w:tcBorders>
              <w:top w:val="nil"/>
              <w:left w:val="nil"/>
              <w:bottom w:val="single" w:sz="4" w:space="0" w:color="auto"/>
              <w:right w:val="single" w:sz="4" w:space="0" w:color="auto"/>
            </w:tcBorders>
            <w:shd w:val="clear" w:color="auto" w:fill="auto"/>
            <w:noWrap/>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100,6</w:t>
            </w:r>
          </w:p>
        </w:tc>
        <w:tc>
          <w:tcPr>
            <w:tcW w:w="1449" w:type="dxa"/>
            <w:tcBorders>
              <w:top w:val="nil"/>
              <w:left w:val="nil"/>
              <w:bottom w:val="single" w:sz="4" w:space="0" w:color="auto"/>
              <w:right w:val="single" w:sz="4" w:space="0" w:color="auto"/>
            </w:tcBorders>
            <w:shd w:val="clear" w:color="auto" w:fill="auto"/>
            <w:noWrap/>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noWrap/>
            <w:hideMark/>
          </w:tcPr>
          <w:p w:rsidR="009E30E1" w:rsidRPr="007156CB"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156CB">
              <w:rPr>
                <w:rFonts w:ascii="Times New Roman" w:eastAsia="Times New Roman" w:hAnsi="Times New Roman" w:cs="Times New Roman"/>
                <w:color w:val="000000"/>
                <w:sz w:val="24"/>
                <w:szCs w:val="24"/>
                <w:lang w:eastAsia="ru-RU"/>
              </w:rPr>
              <w:t>100,0</w:t>
            </w:r>
          </w:p>
        </w:tc>
      </w:tr>
    </w:tbl>
    <w:p w:rsidR="009E30E1" w:rsidRDefault="009E30E1" w:rsidP="009E30E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9E30E1" w:rsidRDefault="009E30E1" w:rsidP="009E30E1">
      <w:pPr>
        <w:spacing w:after="0" w:line="240" w:lineRule="auto"/>
        <w:ind w:firstLine="709"/>
        <w:jc w:val="both"/>
        <w:rPr>
          <w:rFonts w:ascii="Times New Roman" w:hAnsi="Times New Roman" w:cs="Times New Roman"/>
          <w:sz w:val="28"/>
          <w:szCs w:val="28"/>
        </w:rPr>
      </w:pPr>
      <w:r w:rsidRPr="008270B5">
        <w:rPr>
          <w:rFonts w:ascii="Times New Roman" w:hAnsi="Times New Roman" w:cs="Times New Roman"/>
          <w:sz w:val="28"/>
          <w:szCs w:val="28"/>
        </w:rPr>
        <w:t>В структуре неналоговых поступлений</w:t>
      </w:r>
      <w:r>
        <w:rPr>
          <w:rFonts w:ascii="Times New Roman" w:hAnsi="Times New Roman" w:cs="Times New Roman"/>
          <w:sz w:val="28"/>
          <w:szCs w:val="28"/>
        </w:rPr>
        <w:t xml:space="preserve">: </w:t>
      </w:r>
    </w:p>
    <w:p w:rsidR="009E30E1" w:rsidRPr="007156CB" w:rsidRDefault="009E30E1" w:rsidP="009E30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56CB">
        <w:rPr>
          <w:rFonts w:ascii="Times New Roman" w:hAnsi="Times New Roman" w:cs="Times New Roman"/>
          <w:sz w:val="28"/>
          <w:szCs w:val="28"/>
        </w:rPr>
        <w:t>доходы, от использования имущества, находящегося в муниципальной собственности за 202</w:t>
      </w:r>
      <w:r>
        <w:rPr>
          <w:rFonts w:ascii="Times New Roman" w:hAnsi="Times New Roman" w:cs="Times New Roman"/>
          <w:sz w:val="28"/>
          <w:szCs w:val="28"/>
        </w:rPr>
        <w:t>3</w:t>
      </w:r>
      <w:r w:rsidRPr="007156CB">
        <w:rPr>
          <w:rFonts w:ascii="Times New Roman" w:hAnsi="Times New Roman" w:cs="Times New Roman"/>
          <w:sz w:val="28"/>
          <w:szCs w:val="28"/>
        </w:rPr>
        <w:t xml:space="preserve"> год исполнение составило 55,6 тыс. рублей или 99,3% от назначений; </w:t>
      </w:r>
    </w:p>
    <w:p w:rsidR="009E30E1" w:rsidRDefault="009E30E1" w:rsidP="009E30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w:t>
      </w:r>
      <w:r w:rsidRPr="007350D5">
        <w:rPr>
          <w:rFonts w:ascii="Times New Roman" w:eastAsia="Times New Roman" w:hAnsi="Times New Roman" w:cs="Times New Roman"/>
          <w:color w:val="000000"/>
          <w:sz w:val="28"/>
          <w:szCs w:val="28"/>
          <w:lang w:eastAsia="ru-RU"/>
        </w:rPr>
        <w:t>оходы от оказания платных услуги компенсации затрат государства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8"/>
          <w:szCs w:val="28"/>
          <w:lang w:eastAsia="ru-RU"/>
        </w:rPr>
        <w:t>исполнение 116,9 тыс. рублей или 97,4% от утвержденных назначений(задолженность по квартплате) ;</w:t>
      </w:r>
    </w:p>
    <w:p w:rsidR="009E30E1" w:rsidRDefault="009E30E1" w:rsidP="009E30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прочие неналоговые доходы (инициативные поступления) исполнение 100%, в размере 100,6 тыс. рублей.</w:t>
      </w:r>
    </w:p>
    <w:p w:rsidR="009E30E1" w:rsidRDefault="009E30E1" w:rsidP="009E30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поступления от штрафных санкций составили 3,0 тыс. рублей.</w:t>
      </w:r>
    </w:p>
    <w:p w:rsidR="009E30E1" w:rsidRDefault="009E30E1" w:rsidP="009E30E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E30E1" w:rsidRPr="00890EC1" w:rsidRDefault="009E30E1" w:rsidP="009E30E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Структура безвозмездных поступлений</w:t>
      </w:r>
    </w:p>
    <w:p w:rsidR="009E30E1" w:rsidRPr="00890EC1" w:rsidRDefault="009E30E1" w:rsidP="009E30E1">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9E30E1" w:rsidRPr="00890EC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Основным источником формирования местного бюджета </w:t>
      </w:r>
      <w:r>
        <w:rPr>
          <w:rFonts w:ascii="Times New Roman" w:eastAsia="Times New Roman" w:hAnsi="Times New Roman" w:cs="Times New Roman"/>
          <w:sz w:val="28"/>
          <w:szCs w:val="28"/>
          <w:lang w:eastAsia="ru-RU"/>
        </w:rPr>
        <w:t xml:space="preserve">Российского </w:t>
      </w:r>
      <w:r w:rsidRPr="00890EC1">
        <w:rPr>
          <w:rFonts w:ascii="Times New Roman" w:eastAsia="Times New Roman" w:hAnsi="Times New Roman" w:cs="Times New Roman"/>
          <w:sz w:val="28"/>
          <w:szCs w:val="28"/>
          <w:lang w:eastAsia="ru-RU"/>
        </w:rPr>
        <w:t xml:space="preserve"> сельсовета остаются безвозмездные поступления. </w:t>
      </w:r>
    </w:p>
    <w:p w:rsidR="009E30E1" w:rsidRPr="00890EC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lastRenderedPageBreak/>
        <w:t>В 202</w:t>
      </w:r>
      <w:r>
        <w:rPr>
          <w:rFonts w:ascii="Times New Roman" w:eastAsia="Times New Roman" w:hAnsi="Times New Roman" w:cs="Times New Roman"/>
          <w:sz w:val="28"/>
          <w:szCs w:val="28"/>
          <w:lang w:eastAsia="ru-RU"/>
        </w:rPr>
        <w:t>3</w:t>
      </w:r>
      <w:r w:rsidRPr="00890EC1">
        <w:rPr>
          <w:rFonts w:ascii="Times New Roman" w:eastAsia="Times New Roman" w:hAnsi="Times New Roman" w:cs="Times New Roman"/>
          <w:sz w:val="28"/>
          <w:szCs w:val="28"/>
          <w:lang w:eastAsia="ru-RU"/>
        </w:rPr>
        <w:t xml:space="preserve"> году размер безвозмездных поступлений в бюджет составил</w:t>
      </w:r>
      <w:r>
        <w:rPr>
          <w:rFonts w:ascii="Times New Roman" w:eastAsia="Times New Roman" w:hAnsi="Times New Roman" w:cs="Times New Roman"/>
          <w:sz w:val="28"/>
          <w:szCs w:val="28"/>
          <w:lang w:eastAsia="ru-RU"/>
        </w:rPr>
        <w:t xml:space="preserve"> 9615,7 </w:t>
      </w:r>
      <w:r w:rsidRPr="00890EC1">
        <w:rPr>
          <w:rFonts w:ascii="Times New Roman" w:eastAsia="Times New Roman" w:hAnsi="Times New Roman" w:cs="Times New Roman"/>
          <w:sz w:val="28"/>
          <w:szCs w:val="28"/>
          <w:lang w:eastAsia="ru-RU"/>
        </w:rPr>
        <w:t xml:space="preserve"> тыс. рублей, в структуре </w:t>
      </w:r>
      <w:r>
        <w:rPr>
          <w:rFonts w:ascii="Times New Roman" w:eastAsia="Times New Roman" w:hAnsi="Times New Roman" w:cs="Times New Roman"/>
          <w:sz w:val="28"/>
          <w:szCs w:val="28"/>
          <w:lang w:eastAsia="ru-RU"/>
        </w:rPr>
        <w:t>90,1</w:t>
      </w:r>
      <w:r w:rsidRPr="00890EC1">
        <w:rPr>
          <w:rFonts w:ascii="Times New Roman" w:eastAsia="Times New Roman" w:hAnsi="Times New Roman" w:cs="Times New Roman"/>
          <w:sz w:val="28"/>
          <w:szCs w:val="28"/>
          <w:lang w:eastAsia="ru-RU"/>
        </w:rPr>
        <w:t xml:space="preserve">% от общего объема доходов местного бюджета.  </w:t>
      </w:r>
      <w:r w:rsidRPr="00890EC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Относительно 2022 года увеличение безвозмездных поступление </w:t>
      </w:r>
      <w:r w:rsidRPr="00A435C1">
        <w:rPr>
          <w:rFonts w:ascii="Times New Roman" w:eastAsia="Times New Roman" w:hAnsi="Times New Roman" w:cs="Times New Roman"/>
          <w:sz w:val="28"/>
          <w:szCs w:val="28"/>
          <w:lang w:eastAsia="ru-RU"/>
        </w:rPr>
        <w:t>составило на 1</w:t>
      </w:r>
      <w:r>
        <w:rPr>
          <w:rFonts w:ascii="Times New Roman" w:eastAsia="Times New Roman" w:hAnsi="Times New Roman" w:cs="Times New Roman"/>
          <w:sz w:val="28"/>
          <w:szCs w:val="28"/>
          <w:lang w:eastAsia="ru-RU"/>
        </w:rPr>
        <w:t> 824,0</w:t>
      </w:r>
      <w:r w:rsidRPr="00A435C1">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рублей.</w:t>
      </w:r>
    </w:p>
    <w:p w:rsidR="009E30E1" w:rsidRPr="00DF5A5E"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Первоначально утвержденные Решением о бюджете на</w:t>
      </w:r>
      <w:r w:rsidRPr="00DF5A5E">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23</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Pr>
          <w:rFonts w:ascii="Times New Roman" w:eastAsia="Times New Roman" w:hAnsi="Times New Roman" w:cs="Times New Roman"/>
          <w:sz w:val="28"/>
          <w:szCs w:val="28"/>
          <w:lang w:eastAsia="ru-RU"/>
        </w:rPr>
        <w:t xml:space="preserve"> 7 497,1 </w:t>
      </w:r>
      <w:r w:rsidRPr="00DF5A5E">
        <w:rPr>
          <w:rFonts w:ascii="Times New Roman" w:eastAsia="Times New Roman" w:hAnsi="Times New Roman" w:cs="Times New Roman"/>
          <w:sz w:val="28"/>
          <w:szCs w:val="28"/>
          <w:lang w:eastAsia="ru-RU"/>
        </w:rPr>
        <w:t xml:space="preserve">тыс. рублей. В течение отчетного периода бюджетные ассигнования увеличены на </w:t>
      </w:r>
      <w:r>
        <w:rPr>
          <w:rFonts w:ascii="Times New Roman" w:eastAsia="Times New Roman" w:hAnsi="Times New Roman" w:cs="Times New Roman"/>
          <w:sz w:val="28"/>
          <w:szCs w:val="28"/>
          <w:lang w:eastAsia="ru-RU"/>
        </w:rPr>
        <w:t>2 217,3</w:t>
      </w:r>
      <w:r w:rsidRPr="0031294B">
        <w:rPr>
          <w:rFonts w:ascii="Times New Roman" w:eastAsia="Times New Roman" w:hAnsi="Times New Roman" w:cs="Times New Roman"/>
          <w:sz w:val="28"/>
          <w:szCs w:val="28"/>
          <w:lang w:eastAsia="ru-RU"/>
        </w:rPr>
        <w:t xml:space="preserve"> тыс</w:t>
      </w:r>
      <w:r w:rsidRPr="00DF5A5E">
        <w:rPr>
          <w:rFonts w:ascii="Times New Roman" w:eastAsia="Times New Roman" w:hAnsi="Times New Roman" w:cs="Times New Roman"/>
          <w:sz w:val="28"/>
          <w:szCs w:val="28"/>
          <w:lang w:eastAsia="ru-RU"/>
        </w:rPr>
        <w:t>. рублей</w:t>
      </w:r>
      <w:r>
        <w:rPr>
          <w:rFonts w:ascii="Times New Roman" w:eastAsia="Times New Roman" w:hAnsi="Times New Roman" w:cs="Times New Roman"/>
          <w:sz w:val="28"/>
          <w:szCs w:val="28"/>
          <w:lang w:eastAsia="ru-RU"/>
        </w:rPr>
        <w:t xml:space="preserve"> и составили 9 615,3 тыс. рублей.</w:t>
      </w:r>
    </w:p>
    <w:p w:rsidR="009E30E1" w:rsidRPr="00DF5A5E"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В ходе исполнения бюджета за 20</w:t>
      </w:r>
      <w:r>
        <w:rPr>
          <w:rFonts w:ascii="Times New Roman" w:eastAsia="Times New Roman" w:hAnsi="Times New Roman" w:cs="Times New Roman"/>
          <w:sz w:val="28"/>
          <w:szCs w:val="28"/>
          <w:lang w:eastAsia="ru-RU"/>
        </w:rPr>
        <w:t xml:space="preserve">23 </w:t>
      </w:r>
      <w:r w:rsidRPr="00DF5A5E">
        <w:rPr>
          <w:rFonts w:ascii="Times New Roman" w:eastAsia="Times New Roman" w:hAnsi="Times New Roman" w:cs="Times New Roman"/>
          <w:sz w:val="28"/>
          <w:szCs w:val="28"/>
          <w:lang w:eastAsia="ru-RU"/>
        </w:rPr>
        <w:t>год безвозмездные поступления</w:t>
      </w:r>
      <w:r>
        <w:rPr>
          <w:rFonts w:ascii="Times New Roman" w:eastAsia="Times New Roman" w:hAnsi="Times New Roman" w:cs="Times New Roman"/>
          <w:sz w:val="28"/>
          <w:szCs w:val="28"/>
          <w:lang w:eastAsia="ru-RU"/>
        </w:rPr>
        <w:t xml:space="preserve"> фактически</w:t>
      </w:r>
      <w:r w:rsidRPr="00DF5A5E">
        <w:rPr>
          <w:rFonts w:ascii="Times New Roman" w:eastAsia="Times New Roman" w:hAnsi="Times New Roman" w:cs="Times New Roman"/>
          <w:sz w:val="28"/>
          <w:szCs w:val="28"/>
          <w:lang w:eastAsia="ru-RU"/>
        </w:rPr>
        <w:t xml:space="preserve"> составили </w:t>
      </w:r>
      <w:r>
        <w:rPr>
          <w:rFonts w:ascii="Times New Roman" w:eastAsia="Times New Roman" w:hAnsi="Times New Roman" w:cs="Times New Roman"/>
          <w:sz w:val="28"/>
          <w:szCs w:val="28"/>
          <w:lang w:eastAsia="ru-RU"/>
        </w:rPr>
        <w:t xml:space="preserve">9 615,7 </w:t>
      </w:r>
      <w:r w:rsidRPr="00DF5A5E">
        <w:rPr>
          <w:rFonts w:ascii="Times New Roman" w:eastAsia="Times New Roman" w:hAnsi="Times New Roman" w:cs="Times New Roman"/>
          <w:sz w:val="28"/>
          <w:szCs w:val="28"/>
          <w:lang w:eastAsia="ru-RU"/>
        </w:rPr>
        <w:t xml:space="preserve">тыс. рублей или </w:t>
      </w:r>
      <w:r>
        <w:rPr>
          <w:rFonts w:ascii="Times New Roman" w:eastAsia="Times New Roman" w:hAnsi="Times New Roman" w:cs="Times New Roman"/>
          <w:sz w:val="28"/>
          <w:szCs w:val="28"/>
          <w:lang w:eastAsia="ru-RU"/>
        </w:rPr>
        <w:t>почти 99,0</w:t>
      </w:r>
      <w:r w:rsidRPr="00DF5A5E">
        <w:rPr>
          <w:rFonts w:ascii="Times New Roman" w:eastAsia="Times New Roman" w:hAnsi="Times New Roman" w:cs="Times New Roman"/>
          <w:sz w:val="28"/>
          <w:szCs w:val="28"/>
          <w:lang w:eastAsia="ru-RU"/>
        </w:rPr>
        <w:t>%.</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tbl>
      <w:tblPr>
        <w:tblW w:w="9371" w:type="dxa"/>
        <w:tblInd w:w="93" w:type="dxa"/>
        <w:tblLook w:val="04A0"/>
      </w:tblPr>
      <w:tblGrid>
        <w:gridCol w:w="3503"/>
        <w:gridCol w:w="1474"/>
        <w:gridCol w:w="1523"/>
        <w:gridCol w:w="1449"/>
        <w:gridCol w:w="1422"/>
      </w:tblGrid>
      <w:tr w:rsidR="009E30E1" w:rsidRPr="00827EF2" w:rsidTr="00880DD6">
        <w:trPr>
          <w:trHeight w:val="1260"/>
        </w:trPr>
        <w:tc>
          <w:tcPr>
            <w:tcW w:w="350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Утверждено решением о бюджете</w:t>
            </w:r>
          </w:p>
        </w:tc>
        <w:tc>
          <w:tcPr>
            <w:tcW w:w="1523" w:type="dxa"/>
            <w:tcBorders>
              <w:top w:val="single" w:sz="8" w:space="0" w:color="auto"/>
              <w:left w:val="nil"/>
              <w:bottom w:val="nil"/>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 исполнения</w:t>
            </w:r>
          </w:p>
        </w:tc>
      </w:tr>
      <w:tr w:rsidR="009E30E1" w:rsidRPr="00827EF2" w:rsidTr="00880DD6">
        <w:trPr>
          <w:trHeight w:val="435"/>
        </w:trPr>
        <w:tc>
          <w:tcPr>
            <w:tcW w:w="3503"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тыс. руб.</w:t>
            </w:r>
          </w:p>
        </w:tc>
        <w:tc>
          <w:tcPr>
            <w:tcW w:w="152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r>
      <w:tr w:rsidR="009E30E1" w:rsidRPr="00827EF2" w:rsidTr="00880DD6">
        <w:trPr>
          <w:trHeight w:val="600"/>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b/>
                <w:bCs/>
                <w:color w:val="000000"/>
                <w:sz w:val="24"/>
                <w:szCs w:val="24"/>
                <w:lang w:eastAsia="ru-RU"/>
              </w:rPr>
            </w:pPr>
            <w:r w:rsidRPr="00827EF2">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b/>
                <w:bCs/>
                <w:color w:val="000000"/>
                <w:sz w:val="24"/>
                <w:szCs w:val="24"/>
                <w:lang w:eastAsia="ru-RU"/>
              </w:rPr>
            </w:pPr>
            <w:r w:rsidRPr="00827EF2">
              <w:rPr>
                <w:rFonts w:ascii="Times New Roman" w:eastAsia="Times New Roman" w:hAnsi="Times New Roman" w:cs="Times New Roman"/>
                <w:b/>
                <w:bCs/>
                <w:color w:val="000000"/>
                <w:sz w:val="24"/>
                <w:szCs w:val="24"/>
                <w:lang w:eastAsia="ru-RU"/>
              </w:rPr>
              <w:t>9 714,4</w:t>
            </w:r>
          </w:p>
        </w:tc>
        <w:tc>
          <w:tcPr>
            <w:tcW w:w="152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b/>
                <w:bCs/>
                <w:color w:val="000000"/>
                <w:sz w:val="24"/>
                <w:szCs w:val="24"/>
                <w:lang w:eastAsia="ru-RU"/>
              </w:rPr>
            </w:pPr>
            <w:r w:rsidRPr="00827EF2">
              <w:rPr>
                <w:rFonts w:ascii="Times New Roman" w:eastAsia="Times New Roman" w:hAnsi="Times New Roman" w:cs="Times New Roman"/>
                <w:b/>
                <w:bCs/>
                <w:color w:val="000000"/>
                <w:sz w:val="24"/>
                <w:szCs w:val="24"/>
                <w:lang w:eastAsia="ru-RU"/>
              </w:rPr>
              <w:t>9 615,7</w:t>
            </w:r>
          </w:p>
        </w:tc>
        <w:tc>
          <w:tcPr>
            <w:tcW w:w="144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b/>
                <w:bCs/>
                <w:color w:val="000000"/>
                <w:sz w:val="24"/>
                <w:szCs w:val="24"/>
                <w:lang w:eastAsia="ru-RU"/>
              </w:rPr>
            </w:pPr>
            <w:r w:rsidRPr="00827EF2">
              <w:rPr>
                <w:rFonts w:ascii="Times New Roman" w:eastAsia="Times New Roman" w:hAnsi="Times New Roman" w:cs="Times New Roman"/>
                <w:b/>
                <w:bCs/>
                <w:color w:val="000000"/>
                <w:sz w:val="24"/>
                <w:szCs w:val="24"/>
                <w:lang w:eastAsia="ru-RU"/>
              </w:rPr>
              <w:t>-98,7</w:t>
            </w:r>
          </w:p>
        </w:tc>
        <w:tc>
          <w:tcPr>
            <w:tcW w:w="1422"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b/>
                <w:bCs/>
                <w:color w:val="000000"/>
                <w:sz w:val="24"/>
                <w:szCs w:val="24"/>
                <w:lang w:eastAsia="ru-RU"/>
              </w:rPr>
            </w:pPr>
            <w:r w:rsidRPr="00827EF2">
              <w:rPr>
                <w:rFonts w:ascii="Times New Roman" w:eastAsia="Times New Roman" w:hAnsi="Times New Roman" w:cs="Times New Roman"/>
                <w:b/>
                <w:bCs/>
                <w:color w:val="000000"/>
                <w:sz w:val="24"/>
                <w:szCs w:val="24"/>
                <w:lang w:eastAsia="ru-RU"/>
              </w:rPr>
              <w:t>99,0</w:t>
            </w:r>
          </w:p>
        </w:tc>
      </w:tr>
      <w:tr w:rsidR="009E30E1" w:rsidRPr="00827EF2" w:rsidTr="00880DD6">
        <w:trPr>
          <w:trHeight w:val="630"/>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4 685,7</w:t>
            </w:r>
          </w:p>
        </w:tc>
        <w:tc>
          <w:tcPr>
            <w:tcW w:w="152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4 685,7</w:t>
            </w:r>
          </w:p>
        </w:tc>
        <w:tc>
          <w:tcPr>
            <w:tcW w:w="144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b/>
                <w:bCs/>
                <w:color w:val="000000"/>
                <w:sz w:val="24"/>
                <w:szCs w:val="24"/>
                <w:lang w:eastAsia="ru-RU"/>
              </w:rPr>
            </w:pPr>
            <w:r w:rsidRPr="00827EF2">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b/>
                <w:bCs/>
                <w:color w:val="000000"/>
                <w:sz w:val="24"/>
                <w:szCs w:val="24"/>
                <w:lang w:eastAsia="ru-RU"/>
              </w:rPr>
            </w:pPr>
            <w:r w:rsidRPr="00827EF2">
              <w:rPr>
                <w:rFonts w:ascii="Times New Roman" w:eastAsia="Times New Roman" w:hAnsi="Times New Roman" w:cs="Times New Roman"/>
                <w:b/>
                <w:bCs/>
                <w:color w:val="000000"/>
                <w:sz w:val="24"/>
                <w:szCs w:val="24"/>
                <w:lang w:eastAsia="ru-RU"/>
              </w:rPr>
              <w:t>100,0</w:t>
            </w:r>
          </w:p>
        </w:tc>
      </w:tr>
      <w:tr w:rsidR="009E30E1" w:rsidRPr="00827EF2" w:rsidTr="00880DD6">
        <w:trPr>
          <w:trHeight w:val="915"/>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117,1</w:t>
            </w:r>
          </w:p>
        </w:tc>
        <w:tc>
          <w:tcPr>
            <w:tcW w:w="152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108,6</w:t>
            </w:r>
          </w:p>
        </w:tc>
        <w:tc>
          <w:tcPr>
            <w:tcW w:w="144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b/>
                <w:bCs/>
                <w:color w:val="000000"/>
                <w:sz w:val="24"/>
                <w:szCs w:val="24"/>
                <w:lang w:eastAsia="ru-RU"/>
              </w:rPr>
            </w:pPr>
            <w:r w:rsidRPr="00827EF2">
              <w:rPr>
                <w:rFonts w:ascii="Times New Roman" w:eastAsia="Times New Roman" w:hAnsi="Times New Roman" w:cs="Times New Roman"/>
                <w:b/>
                <w:bCs/>
                <w:color w:val="000000"/>
                <w:sz w:val="24"/>
                <w:szCs w:val="24"/>
                <w:lang w:eastAsia="ru-RU"/>
              </w:rPr>
              <w:t>-8,5</w:t>
            </w:r>
          </w:p>
        </w:tc>
        <w:tc>
          <w:tcPr>
            <w:tcW w:w="1422"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b/>
                <w:bCs/>
                <w:color w:val="000000"/>
                <w:sz w:val="24"/>
                <w:szCs w:val="24"/>
                <w:lang w:eastAsia="ru-RU"/>
              </w:rPr>
            </w:pPr>
            <w:r w:rsidRPr="00827EF2">
              <w:rPr>
                <w:rFonts w:ascii="Times New Roman" w:eastAsia="Times New Roman" w:hAnsi="Times New Roman" w:cs="Times New Roman"/>
                <w:b/>
                <w:bCs/>
                <w:color w:val="000000"/>
                <w:sz w:val="24"/>
                <w:szCs w:val="24"/>
                <w:lang w:eastAsia="ru-RU"/>
              </w:rPr>
              <w:t>92,7</w:t>
            </w:r>
          </w:p>
        </w:tc>
      </w:tr>
      <w:tr w:rsidR="009E30E1" w:rsidRPr="00827EF2" w:rsidTr="00880DD6">
        <w:trPr>
          <w:trHeight w:val="735"/>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4 911,6</w:t>
            </w:r>
          </w:p>
        </w:tc>
        <w:tc>
          <w:tcPr>
            <w:tcW w:w="152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4 821,4</w:t>
            </w:r>
          </w:p>
        </w:tc>
        <w:tc>
          <w:tcPr>
            <w:tcW w:w="144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b/>
                <w:bCs/>
                <w:color w:val="000000"/>
                <w:sz w:val="24"/>
                <w:szCs w:val="24"/>
                <w:lang w:eastAsia="ru-RU"/>
              </w:rPr>
            </w:pPr>
            <w:r w:rsidRPr="00827EF2">
              <w:rPr>
                <w:rFonts w:ascii="Times New Roman" w:eastAsia="Times New Roman" w:hAnsi="Times New Roman" w:cs="Times New Roman"/>
                <w:b/>
                <w:bCs/>
                <w:color w:val="000000"/>
                <w:sz w:val="24"/>
                <w:szCs w:val="24"/>
                <w:lang w:eastAsia="ru-RU"/>
              </w:rPr>
              <w:t>-90,2</w:t>
            </w:r>
          </w:p>
        </w:tc>
        <w:tc>
          <w:tcPr>
            <w:tcW w:w="1422"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b/>
                <w:bCs/>
                <w:color w:val="000000"/>
                <w:sz w:val="24"/>
                <w:szCs w:val="24"/>
                <w:lang w:eastAsia="ru-RU"/>
              </w:rPr>
            </w:pPr>
            <w:r w:rsidRPr="00827EF2">
              <w:rPr>
                <w:rFonts w:ascii="Times New Roman" w:eastAsia="Times New Roman" w:hAnsi="Times New Roman" w:cs="Times New Roman"/>
                <w:b/>
                <w:bCs/>
                <w:color w:val="000000"/>
                <w:sz w:val="24"/>
                <w:szCs w:val="24"/>
                <w:lang w:eastAsia="ru-RU"/>
              </w:rPr>
              <w:t>98,2</w:t>
            </w:r>
          </w:p>
        </w:tc>
      </w:tr>
    </w:tbl>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w:t>
      </w:r>
      <w:r w:rsidRPr="00DF5A5E">
        <w:rPr>
          <w:rFonts w:ascii="Times New Roman" w:eastAsia="Times New Roman" w:hAnsi="Times New Roman" w:cs="Times New Roman"/>
          <w:sz w:val="28"/>
          <w:szCs w:val="28"/>
          <w:lang w:eastAsia="ru-RU"/>
        </w:rPr>
        <w:t>руктур</w:t>
      </w:r>
      <w:r>
        <w:rPr>
          <w:rFonts w:ascii="Times New Roman" w:eastAsia="Times New Roman" w:hAnsi="Times New Roman" w:cs="Times New Roman"/>
          <w:sz w:val="28"/>
          <w:szCs w:val="28"/>
          <w:lang w:eastAsia="ru-RU"/>
        </w:rPr>
        <w:t>а</w:t>
      </w:r>
      <w:r w:rsidRPr="00DF5A5E">
        <w:rPr>
          <w:rFonts w:ascii="Times New Roman" w:eastAsia="Times New Roman" w:hAnsi="Times New Roman" w:cs="Times New Roman"/>
          <w:sz w:val="28"/>
          <w:szCs w:val="28"/>
          <w:lang w:eastAsia="ru-RU"/>
        </w:rPr>
        <w:t xml:space="preserve"> безвозмездных поступлений отчетного периода </w:t>
      </w:r>
      <w:r>
        <w:rPr>
          <w:rFonts w:ascii="Times New Roman" w:eastAsia="Times New Roman" w:hAnsi="Times New Roman" w:cs="Times New Roman"/>
          <w:sz w:val="28"/>
          <w:szCs w:val="28"/>
          <w:lang w:eastAsia="ru-RU"/>
        </w:rPr>
        <w:t xml:space="preserve">на 98,9% </w:t>
      </w:r>
      <w:r w:rsidRPr="00DF5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состоит из: </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5282">
        <w:rPr>
          <w:rFonts w:ascii="Times New Roman" w:eastAsia="Times New Roman" w:hAnsi="Times New Roman" w:cs="Times New Roman"/>
          <w:sz w:val="28"/>
          <w:szCs w:val="28"/>
          <w:lang w:eastAsia="ru-RU"/>
        </w:rPr>
        <w:t>д</w:t>
      </w:r>
      <w:r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Pr>
          <w:rFonts w:ascii="Times New Roman" w:eastAsia="Times New Roman" w:hAnsi="Times New Roman" w:cs="Times New Roman"/>
          <w:color w:val="000000"/>
          <w:sz w:val="28"/>
          <w:szCs w:val="28"/>
          <w:lang w:eastAsia="ru-RU"/>
        </w:rPr>
        <w:t xml:space="preserve"> </w:t>
      </w:r>
      <w:r w:rsidRPr="00FD52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48,7</w:t>
      </w:r>
      <w:r w:rsidRPr="00FD52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иные межбюджетные трансферты (50,1%).</w:t>
      </w:r>
    </w:p>
    <w:p w:rsidR="009E30E1" w:rsidRDefault="009E30E1" w:rsidP="009E30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9E30E1" w:rsidRDefault="009E30E1" w:rsidP="009E30E1">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9E30E1" w:rsidRDefault="009E30E1" w:rsidP="009E30E1">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E30E1" w:rsidRDefault="009E30E1" w:rsidP="009E30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66B01">
        <w:rPr>
          <w:rFonts w:ascii="Times New Roman" w:hAnsi="Times New Roman" w:cs="Times New Roman"/>
          <w:sz w:val="28"/>
          <w:szCs w:val="28"/>
        </w:rPr>
        <w:t>Распределение бюджетных ассигнований</w:t>
      </w:r>
      <w:r>
        <w:rPr>
          <w:rFonts w:ascii="Times New Roman" w:hAnsi="Times New Roman" w:cs="Times New Roman"/>
          <w:sz w:val="28"/>
          <w:szCs w:val="28"/>
        </w:rPr>
        <w:t>,</w:t>
      </w:r>
      <w:r w:rsidRPr="00966B01">
        <w:rPr>
          <w:rFonts w:ascii="Times New Roman" w:hAnsi="Times New Roman" w:cs="Times New Roman"/>
          <w:sz w:val="28"/>
          <w:szCs w:val="28"/>
        </w:rPr>
        <w:t xml:space="preserve"> по разделам бюджетной классификации</w:t>
      </w:r>
      <w:r>
        <w:rPr>
          <w:rFonts w:ascii="Times New Roman" w:hAnsi="Times New Roman" w:cs="Times New Roman"/>
          <w:sz w:val="28"/>
          <w:szCs w:val="28"/>
        </w:rPr>
        <w:t>,</w:t>
      </w:r>
      <w:r w:rsidRPr="00966B01">
        <w:rPr>
          <w:rFonts w:ascii="Times New Roman" w:hAnsi="Times New Roman" w:cs="Times New Roman"/>
          <w:sz w:val="28"/>
          <w:szCs w:val="28"/>
        </w:rPr>
        <w:t xml:space="preserve"> за 202</w:t>
      </w:r>
      <w:r>
        <w:rPr>
          <w:rFonts w:ascii="Times New Roman" w:hAnsi="Times New Roman" w:cs="Times New Roman"/>
          <w:sz w:val="28"/>
          <w:szCs w:val="28"/>
        </w:rPr>
        <w:t>3</w:t>
      </w:r>
      <w:r w:rsidRPr="00966B01">
        <w:rPr>
          <w:rFonts w:ascii="Times New Roman" w:hAnsi="Times New Roman" w:cs="Times New Roman"/>
          <w:sz w:val="28"/>
          <w:szCs w:val="28"/>
        </w:rPr>
        <w:t xml:space="preserve"> год представлен</w:t>
      </w:r>
      <w:r>
        <w:rPr>
          <w:rFonts w:ascii="Times New Roman" w:hAnsi="Times New Roman" w:cs="Times New Roman"/>
          <w:sz w:val="28"/>
          <w:szCs w:val="28"/>
        </w:rPr>
        <w:t>о</w:t>
      </w:r>
      <w:r w:rsidRPr="00966B01">
        <w:rPr>
          <w:rFonts w:ascii="Times New Roman" w:hAnsi="Times New Roman" w:cs="Times New Roman"/>
          <w:sz w:val="28"/>
          <w:szCs w:val="28"/>
        </w:rPr>
        <w:t xml:space="preserve"> в следующем виде:</w:t>
      </w:r>
    </w:p>
    <w:tbl>
      <w:tblPr>
        <w:tblW w:w="9739" w:type="dxa"/>
        <w:tblInd w:w="93" w:type="dxa"/>
        <w:tblLook w:val="04A0"/>
      </w:tblPr>
      <w:tblGrid>
        <w:gridCol w:w="2340"/>
        <w:gridCol w:w="1843"/>
        <w:gridCol w:w="1359"/>
        <w:gridCol w:w="1403"/>
        <w:gridCol w:w="1391"/>
        <w:gridCol w:w="1403"/>
      </w:tblGrid>
      <w:tr w:rsidR="009E30E1" w:rsidRPr="00827EF2" w:rsidTr="00880DD6">
        <w:trPr>
          <w:trHeight w:val="1890"/>
        </w:trPr>
        <w:tc>
          <w:tcPr>
            <w:tcW w:w="2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Наименование функциональной статьи</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E30E1" w:rsidRPr="00827EF2" w:rsidRDefault="009E30E1" w:rsidP="00880DD6">
            <w:pPr>
              <w:spacing w:after="0" w:line="240" w:lineRule="auto"/>
              <w:jc w:val="center"/>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Раздел/подраздел</w:t>
            </w:r>
          </w:p>
        </w:tc>
        <w:tc>
          <w:tcPr>
            <w:tcW w:w="13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E30E1" w:rsidRPr="00827EF2" w:rsidRDefault="009E30E1" w:rsidP="00880DD6">
            <w:pPr>
              <w:spacing w:after="0" w:line="240" w:lineRule="auto"/>
              <w:jc w:val="center"/>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 xml:space="preserve">Утверждено решением о бюджете, тыс. руб. </w:t>
            </w:r>
          </w:p>
        </w:tc>
        <w:tc>
          <w:tcPr>
            <w:tcW w:w="1403" w:type="dxa"/>
            <w:vMerge w:val="restart"/>
            <w:tcBorders>
              <w:top w:val="single" w:sz="8" w:space="0" w:color="auto"/>
              <w:left w:val="single" w:sz="8" w:space="0" w:color="auto"/>
              <w:bottom w:val="single" w:sz="8" w:space="0" w:color="000000"/>
              <w:right w:val="nil"/>
            </w:tcBorders>
            <w:shd w:val="clear" w:color="auto" w:fill="auto"/>
            <w:vAlign w:val="bottom"/>
            <w:hideMark/>
          </w:tcPr>
          <w:p w:rsidR="009E30E1" w:rsidRPr="00827EF2" w:rsidRDefault="009E30E1" w:rsidP="00880DD6">
            <w:pPr>
              <w:spacing w:after="0" w:line="240" w:lineRule="auto"/>
              <w:jc w:val="center"/>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Исполнение, тыс. руб.</w:t>
            </w:r>
          </w:p>
        </w:tc>
        <w:tc>
          <w:tcPr>
            <w:tcW w:w="139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E30E1" w:rsidRPr="00827EF2" w:rsidRDefault="009E30E1" w:rsidP="00880DD6">
            <w:pPr>
              <w:spacing w:after="0" w:line="240" w:lineRule="auto"/>
              <w:jc w:val="center"/>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Отклонение,  тыс. руб.</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E30E1" w:rsidRPr="00827EF2" w:rsidRDefault="009E30E1" w:rsidP="00880DD6">
            <w:pPr>
              <w:spacing w:after="0" w:line="240" w:lineRule="auto"/>
              <w:jc w:val="center"/>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Исполнение, %</w:t>
            </w:r>
          </w:p>
        </w:tc>
      </w:tr>
      <w:tr w:rsidR="009E30E1" w:rsidRPr="00827EF2" w:rsidTr="00880DD6">
        <w:trPr>
          <w:trHeight w:val="360"/>
        </w:trPr>
        <w:tc>
          <w:tcPr>
            <w:tcW w:w="2340"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359"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03" w:type="dxa"/>
            <w:vMerge/>
            <w:tcBorders>
              <w:top w:val="single" w:sz="8" w:space="0" w:color="auto"/>
              <w:left w:val="single" w:sz="8" w:space="0" w:color="auto"/>
              <w:bottom w:val="single" w:sz="8" w:space="0" w:color="000000"/>
              <w:right w:val="nil"/>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391" w:type="dxa"/>
            <w:vMerge/>
            <w:tcBorders>
              <w:top w:val="single" w:sz="4" w:space="0" w:color="auto"/>
              <w:left w:val="single" w:sz="4" w:space="0" w:color="auto"/>
              <w:bottom w:val="single" w:sz="4" w:space="0" w:color="000000"/>
              <w:right w:val="single" w:sz="4"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r>
      <w:tr w:rsidR="009E30E1" w:rsidRPr="00827EF2" w:rsidTr="00880DD6">
        <w:trPr>
          <w:trHeight w:val="315"/>
        </w:trPr>
        <w:tc>
          <w:tcPr>
            <w:tcW w:w="2340"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359"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03" w:type="dxa"/>
            <w:vMerge/>
            <w:tcBorders>
              <w:top w:val="single" w:sz="8" w:space="0" w:color="auto"/>
              <w:left w:val="single" w:sz="8" w:space="0" w:color="auto"/>
              <w:bottom w:val="single" w:sz="8" w:space="0" w:color="000000"/>
              <w:right w:val="nil"/>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391" w:type="dxa"/>
            <w:vMerge/>
            <w:tcBorders>
              <w:top w:val="single" w:sz="4" w:space="0" w:color="auto"/>
              <w:left w:val="single" w:sz="4" w:space="0" w:color="auto"/>
              <w:bottom w:val="single" w:sz="4" w:space="0" w:color="000000"/>
              <w:right w:val="single" w:sz="4"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r>
      <w:tr w:rsidR="009E30E1" w:rsidRPr="00827EF2" w:rsidTr="00880DD6">
        <w:trPr>
          <w:trHeight w:val="300"/>
        </w:trPr>
        <w:tc>
          <w:tcPr>
            <w:tcW w:w="2340"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359" w:type="dxa"/>
            <w:vMerge/>
            <w:tcBorders>
              <w:top w:val="single" w:sz="8" w:space="0" w:color="auto"/>
              <w:left w:val="single" w:sz="8" w:space="0" w:color="auto"/>
              <w:bottom w:val="single" w:sz="8" w:space="0" w:color="000000"/>
              <w:right w:val="single" w:sz="8"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03" w:type="dxa"/>
            <w:vMerge/>
            <w:tcBorders>
              <w:top w:val="single" w:sz="8" w:space="0" w:color="auto"/>
              <w:left w:val="single" w:sz="8" w:space="0" w:color="auto"/>
              <w:bottom w:val="single" w:sz="8" w:space="0" w:color="000000"/>
              <w:right w:val="nil"/>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391" w:type="dxa"/>
            <w:vMerge/>
            <w:tcBorders>
              <w:top w:val="single" w:sz="4" w:space="0" w:color="auto"/>
              <w:left w:val="single" w:sz="4" w:space="0" w:color="auto"/>
              <w:bottom w:val="single" w:sz="4" w:space="0" w:color="000000"/>
              <w:right w:val="single" w:sz="4"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p>
        </w:tc>
      </w:tr>
      <w:tr w:rsidR="009E30E1" w:rsidRPr="00827EF2" w:rsidTr="00880DD6">
        <w:trPr>
          <w:trHeight w:val="765"/>
        </w:trPr>
        <w:tc>
          <w:tcPr>
            <w:tcW w:w="2340" w:type="dxa"/>
            <w:tcBorders>
              <w:top w:val="nil"/>
              <w:left w:val="single" w:sz="8" w:space="0" w:color="auto"/>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Общегосударственные вопросы</w:t>
            </w:r>
          </w:p>
        </w:tc>
        <w:tc>
          <w:tcPr>
            <w:tcW w:w="184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0100</w:t>
            </w:r>
          </w:p>
        </w:tc>
        <w:tc>
          <w:tcPr>
            <w:tcW w:w="135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6 757,2</w:t>
            </w:r>
          </w:p>
        </w:tc>
        <w:tc>
          <w:tcPr>
            <w:tcW w:w="140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6 742,5</w:t>
            </w:r>
          </w:p>
        </w:tc>
        <w:tc>
          <w:tcPr>
            <w:tcW w:w="1391"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-14,7</w:t>
            </w:r>
          </w:p>
        </w:tc>
        <w:tc>
          <w:tcPr>
            <w:tcW w:w="140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99,8</w:t>
            </w:r>
          </w:p>
        </w:tc>
      </w:tr>
      <w:tr w:rsidR="009E30E1" w:rsidRPr="00827EF2" w:rsidTr="00880DD6">
        <w:trPr>
          <w:trHeight w:val="540"/>
        </w:trPr>
        <w:tc>
          <w:tcPr>
            <w:tcW w:w="2340" w:type="dxa"/>
            <w:tcBorders>
              <w:top w:val="nil"/>
              <w:left w:val="single" w:sz="8" w:space="0" w:color="auto"/>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Национальная оборона</w:t>
            </w:r>
          </w:p>
        </w:tc>
        <w:tc>
          <w:tcPr>
            <w:tcW w:w="184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0200</w:t>
            </w:r>
          </w:p>
        </w:tc>
        <w:tc>
          <w:tcPr>
            <w:tcW w:w="135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111,3</w:t>
            </w:r>
          </w:p>
        </w:tc>
        <w:tc>
          <w:tcPr>
            <w:tcW w:w="140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102,8</w:t>
            </w:r>
          </w:p>
        </w:tc>
        <w:tc>
          <w:tcPr>
            <w:tcW w:w="1391"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-8,5</w:t>
            </w:r>
          </w:p>
        </w:tc>
        <w:tc>
          <w:tcPr>
            <w:tcW w:w="140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92,4</w:t>
            </w:r>
          </w:p>
        </w:tc>
      </w:tr>
      <w:tr w:rsidR="009E30E1" w:rsidRPr="00827EF2" w:rsidTr="00880DD6">
        <w:trPr>
          <w:trHeight w:val="900"/>
        </w:trPr>
        <w:tc>
          <w:tcPr>
            <w:tcW w:w="2340" w:type="dxa"/>
            <w:tcBorders>
              <w:top w:val="nil"/>
              <w:left w:val="single" w:sz="8" w:space="0" w:color="auto"/>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84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0300</w:t>
            </w:r>
          </w:p>
        </w:tc>
        <w:tc>
          <w:tcPr>
            <w:tcW w:w="135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476,7</w:t>
            </w:r>
          </w:p>
        </w:tc>
        <w:tc>
          <w:tcPr>
            <w:tcW w:w="140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476,7</w:t>
            </w:r>
          </w:p>
        </w:tc>
        <w:tc>
          <w:tcPr>
            <w:tcW w:w="1391"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0,0</w:t>
            </w:r>
          </w:p>
        </w:tc>
        <w:tc>
          <w:tcPr>
            <w:tcW w:w="140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100,0</w:t>
            </w:r>
          </w:p>
        </w:tc>
      </w:tr>
      <w:tr w:rsidR="009E30E1" w:rsidRPr="00827EF2" w:rsidTr="00880DD6">
        <w:trPr>
          <w:trHeight w:val="570"/>
        </w:trPr>
        <w:tc>
          <w:tcPr>
            <w:tcW w:w="2340" w:type="dxa"/>
            <w:tcBorders>
              <w:top w:val="nil"/>
              <w:left w:val="single" w:sz="8" w:space="0" w:color="auto"/>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Национальная экономика</w:t>
            </w:r>
          </w:p>
        </w:tc>
        <w:tc>
          <w:tcPr>
            <w:tcW w:w="184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0400</w:t>
            </w:r>
          </w:p>
        </w:tc>
        <w:tc>
          <w:tcPr>
            <w:tcW w:w="135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1 190,0</w:t>
            </w:r>
          </w:p>
        </w:tc>
        <w:tc>
          <w:tcPr>
            <w:tcW w:w="140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1 065,0</w:t>
            </w:r>
          </w:p>
        </w:tc>
        <w:tc>
          <w:tcPr>
            <w:tcW w:w="1391"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-125,0</w:t>
            </w:r>
          </w:p>
        </w:tc>
        <w:tc>
          <w:tcPr>
            <w:tcW w:w="140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89,5</w:t>
            </w:r>
          </w:p>
        </w:tc>
      </w:tr>
      <w:tr w:rsidR="009E30E1" w:rsidRPr="00827EF2" w:rsidTr="00880DD6">
        <w:trPr>
          <w:trHeight w:val="570"/>
        </w:trPr>
        <w:tc>
          <w:tcPr>
            <w:tcW w:w="2340" w:type="dxa"/>
            <w:tcBorders>
              <w:top w:val="nil"/>
              <w:left w:val="single" w:sz="8" w:space="0" w:color="auto"/>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Образование</w:t>
            </w:r>
          </w:p>
        </w:tc>
        <w:tc>
          <w:tcPr>
            <w:tcW w:w="184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1000</w:t>
            </w:r>
          </w:p>
        </w:tc>
        <w:tc>
          <w:tcPr>
            <w:tcW w:w="135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82,6</w:t>
            </w:r>
          </w:p>
        </w:tc>
        <w:tc>
          <w:tcPr>
            <w:tcW w:w="140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82,6</w:t>
            </w:r>
          </w:p>
        </w:tc>
        <w:tc>
          <w:tcPr>
            <w:tcW w:w="1391"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0,0</w:t>
            </w:r>
          </w:p>
        </w:tc>
        <w:tc>
          <w:tcPr>
            <w:tcW w:w="140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100,0</w:t>
            </w:r>
          </w:p>
        </w:tc>
      </w:tr>
      <w:tr w:rsidR="009E30E1" w:rsidRPr="00827EF2" w:rsidTr="00880DD6">
        <w:trPr>
          <w:trHeight w:val="600"/>
        </w:trPr>
        <w:tc>
          <w:tcPr>
            <w:tcW w:w="2340" w:type="dxa"/>
            <w:tcBorders>
              <w:top w:val="nil"/>
              <w:left w:val="single" w:sz="8" w:space="0" w:color="auto"/>
              <w:bottom w:val="nil"/>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Жилищно-коммунальное хозяйство</w:t>
            </w:r>
          </w:p>
        </w:tc>
        <w:tc>
          <w:tcPr>
            <w:tcW w:w="1843" w:type="dxa"/>
            <w:tcBorders>
              <w:top w:val="nil"/>
              <w:left w:val="nil"/>
              <w:bottom w:val="nil"/>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0500</w:t>
            </w:r>
          </w:p>
        </w:tc>
        <w:tc>
          <w:tcPr>
            <w:tcW w:w="1359" w:type="dxa"/>
            <w:tcBorders>
              <w:top w:val="nil"/>
              <w:left w:val="nil"/>
              <w:bottom w:val="nil"/>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2 138,1</w:t>
            </w:r>
          </w:p>
        </w:tc>
        <w:tc>
          <w:tcPr>
            <w:tcW w:w="1403" w:type="dxa"/>
            <w:tcBorders>
              <w:top w:val="nil"/>
              <w:left w:val="nil"/>
              <w:bottom w:val="nil"/>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1 989,8</w:t>
            </w:r>
          </w:p>
        </w:tc>
        <w:tc>
          <w:tcPr>
            <w:tcW w:w="1391" w:type="dxa"/>
            <w:tcBorders>
              <w:top w:val="nil"/>
              <w:left w:val="nil"/>
              <w:bottom w:val="nil"/>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-148,3</w:t>
            </w:r>
          </w:p>
        </w:tc>
        <w:tc>
          <w:tcPr>
            <w:tcW w:w="1403" w:type="dxa"/>
            <w:tcBorders>
              <w:top w:val="nil"/>
              <w:left w:val="nil"/>
              <w:bottom w:val="nil"/>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93,1</w:t>
            </w:r>
          </w:p>
        </w:tc>
      </w:tr>
      <w:tr w:rsidR="009E30E1" w:rsidRPr="00827EF2" w:rsidTr="00880DD6">
        <w:trPr>
          <w:trHeight w:val="585"/>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0800</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62,2</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62,2</w:t>
            </w:r>
          </w:p>
        </w:tc>
        <w:tc>
          <w:tcPr>
            <w:tcW w:w="1391" w:type="dxa"/>
            <w:tcBorders>
              <w:top w:val="single" w:sz="4" w:space="0" w:color="auto"/>
              <w:left w:val="nil"/>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0,0</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100,0</w:t>
            </w:r>
          </w:p>
        </w:tc>
      </w:tr>
      <w:tr w:rsidR="009E30E1" w:rsidRPr="00827EF2" w:rsidTr="00880DD6">
        <w:trPr>
          <w:trHeight w:val="31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Здравоохранение</w:t>
            </w:r>
          </w:p>
        </w:tc>
        <w:tc>
          <w:tcPr>
            <w:tcW w:w="1843" w:type="dxa"/>
            <w:tcBorders>
              <w:top w:val="nil"/>
              <w:left w:val="nil"/>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0900</w:t>
            </w:r>
          </w:p>
        </w:tc>
        <w:tc>
          <w:tcPr>
            <w:tcW w:w="1359" w:type="dxa"/>
            <w:tcBorders>
              <w:top w:val="nil"/>
              <w:left w:val="nil"/>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54,7</w:t>
            </w:r>
          </w:p>
        </w:tc>
        <w:tc>
          <w:tcPr>
            <w:tcW w:w="1403" w:type="dxa"/>
            <w:tcBorders>
              <w:top w:val="nil"/>
              <w:left w:val="nil"/>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54,7</w:t>
            </w:r>
          </w:p>
        </w:tc>
        <w:tc>
          <w:tcPr>
            <w:tcW w:w="1391" w:type="dxa"/>
            <w:tcBorders>
              <w:top w:val="nil"/>
              <w:left w:val="nil"/>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0,0</w:t>
            </w:r>
          </w:p>
        </w:tc>
        <w:tc>
          <w:tcPr>
            <w:tcW w:w="1403" w:type="dxa"/>
            <w:tcBorders>
              <w:top w:val="nil"/>
              <w:left w:val="nil"/>
              <w:bottom w:val="single" w:sz="4" w:space="0" w:color="auto"/>
              <w:right w:val="single" w:sz="4"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100,0</w:t>
            </w:r>
          </w:p>
        </w:tc>
      </w:tr>
      <w:tr w:rsidR="009E30E1" w:rsidRPr="00827EF2" w:rsidTr="00880DD6">
        <w:trPr>
          <w:trHeight w:val="330"/>
        </w:trPr>
        <w:tc>
          <w:tcPr>
            <w:tcW w:w="2340" w:type="dxa"/>
            <w:tcBorders>
              <w:top w:val="nil"/>
              <w:left w:val="single" w:sz="8" w:space="0" w:color="auto"/>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ИТОГО</w:t>
            </w:r>
          </w:p>
        </w:tc>
        <w:tc>
          <w:tcPr>
            <w:tcW w:w="184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 </w:t>
            </w:r>
          </w:p>
        </w:tc>
        <w:tc>
          <w:tcPr>
            <w:tcW w:w="1359"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10 872,8</w:t>
            </w:r>
          </w:p>
        </w:tc>
        <w:tc>
          <w:tcPr>
            <w:tcW w:w="140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10 576,3</w:t>
            </w:r>
          </w:p>
        </w:tc>
        <w:tc>
          <w:tcPr>
            <w:tcW w:w="1391"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-296,5</w:t>
            </w:r>
          </w:p>
        </w:tc>
        <w:tc>
          <w:tcPr>
            <w:tcW w:w="1403" w:type="dxa"/>
            <w:tcBorders>
              <w:top w:val="nil"/>
              <w:left w:val="nil"/>
              <w:bottom w:val="single" w:sz="8" w:space="0" w:color="auto"/>
              <w:right w:val="single" w:sz="8" w:space="0" w:color="auto"/>
            </w:tcBorders>
            <w:shd w:val="clear" w:color="auto" w:fill="auto"/>
            <w:vAlign w:val="bottom"/>
            <w:hideMark/>
          </w:tcPr>
          <w:p w:rsidR="009E30E1" w:rsidRPr="00827EF2"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827EF2">
              <w:rPr>
                <w:rFonts w:ascii="Times New Roman" w:eastAsia="Times New Roman" w:hAnsi="Times New Roman" w:cs="Times New Roman"/>
                <w:color w:val="000000"/>
                <w:sz w:val="24"/>
                <w:szCs w:val="24"/>
                <w:lang w:eastAsia="ru-RU"/>
              </w:rPr>
              <w:t>97,3</w:t>
            </w:r>
          </w:p>
        </w:tc>
      </w:tr>
    </w:tbl>
    <w:p w:rsidR="009E30E1" w:rsidRDefault="009E30E1" w:rsidP="009E30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10 576,3 тыс. рублей или на 97,3%, неисполнение составило в сумме 296,5 тыс. рублей. Что на 1 900,3 больше чем за 2022 год. </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9E30E1" w:rsidRPr="009C24E2"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Pr>
          <w:rFonts w:ascii="Times New Roman" w:eastAsia="Times New Roman" w:hAnsi="Times New Roman" w:cs="Times New Roman"/>
          <w:color w:val="000000"/>
          <w:sz w:val="28"/>
          <w:szCs w:val="28"/>
          <w:lang w:eastAsia="ru-RU"/>
        </w:rPr>
        <w:t>63,8%</w:t>
      </w:r>
      <w:r w:rsidRPr="009C24E2">
        <w:rPr>
          <w:rFonts w:ascii="Times New Roman" w:eastAsia="Times New Roman" w:hAnsi="Times New Roman" w:cs="Times New Roman"/>
          <w:color w:val="000000"/>
          <w:sz w:val="28"/>
          <w:szCs w:val="28"/>
          <w:lang w:eastAsia="ru-RU"/>
        </w:rPr>
        <w:t>;</w:t>
      </w:r>
    </w:p>
    <w:p w:rsidR="009E30E1" w:rsidRPr="009C24E2" w:rsidRDefault="009E30E1" w:rsidP="009E30E1">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Национальная оборона - 1,</w:t>
      </w:r>
      <w:r>
        <w:rPr>
          <w:rFonts w:ascii="Times New Roman" w:eastAsia="Times New Roman" w:hAnsi="Times New Roman" w:cs="Times New Roman"/>
          <w:color w:val="000000"/>
          <w:sz w:val="28"/>
          <w:szCs w:val="28"/>
          <w:lang w:eastAsia="ru-RU"/>
        </w:rPr>
        <w:t>0</w:t>
      </w:r>
      <w:r w:rsidRPr="009C24E2">
        <w:rPr>
          <w:rFonts w:ascii="Times New Roman" w:eastAsia="Times New Roman" w:hAnsi="Times New Roman" w:cs="Times New Roman"/>
          <w:color w:val="000000"/>
          <w:sz w:val="28"/>
          <w:szCs w:val="28"/>
          <w:lang w:eastAsia="ru-RU"/>
        </w:rPr>
        <w:t>%;</w:t>
      </w:r>
    </w:p>
    <w:p w:rsidR="009E30E1" w:rsidRPr="009C24E2" w:rsidRDefault="009E30E1" w:rsidP="009E30E1">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Pr>
          <w:rFonts w:ascii="Times New Roman" w:eastAsia="Times New Roman" w:hAnsi="Times New Roman" w:cs="Times New Roman"/>
          <w:color w:val="000000"/>
          <w:sz w:val="28"/>
          <w:szCs w:val="28"/>
          <w:lang w:eastAsia="ru-RU"/>
        </w:rPr>
        <w:t>4,5%</w:t>
      </w:r>
      <w:r w:rsidRPr="009C24E2">
        <w:rPr>
          <w:rFonts w:ascii="Times New Roman" w:eastAsia="Times New Roman" w:hAnsi="Times New Roman" w:cs="Times New Roman"/>
          <w:color w:val="000000"/>
          <w:sz w:val="28"/>
          <w:szCs w:val="28"/>
          <w:lang w:eastAsia="ru-RU"/>
        </w:rPr>
        <w:t>;</w:t>
      </w:r>
    </w:p>
    <w:p w:rsidR="009E30E1" w:rsidRDefault="009E30E1" w:rsidP="009E30E1">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Pr>
          <w:rFonts w:ascii="Times New Roman" w:eastAsia="Times New Roman" w:hAnsi="Times New Roman" w:cs="Times New Roman"/>
          <w:color w:val="000000"/>
          <w:sz w:val="28"/>
          <w:szCs w:val="28"/>
          <w:lang w:eastAsia="ru-RU"/>
        </w:rPr>
        <w:t>10,1%</w:t>
      </w:r>
      <w:r w:rsidRPr="009C24E2">
        <w:rPr>
          <w:rFonts w:ascii="Times New Roman" w:eastAsia="Times New Roman" w:hAnsi="Times New Roman" w:cs="Times New Roman"/>
          <w:color w:val="000000"/>
          <w:sz w:val="28"/>
          <w:szCs w:val="28"/>
          <w:lang w:eastAsia="ru-RU"/>
        </w:rPr>
        <w:t>;</w:t>
      </w:r>
    </w:p>
    <w:p w:rsidR="009E30E1" w:rsidRPr="009C24E2" w:rsidRDefault="009E30E1" w:rsidP="009E30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Образование – 0,8%;</w:t>
      </w:r>
    </w:p>
    <w:p w:rsidR="009E30E1" w:rsidRDefault="009E30E1" w:rsidP="009E30E1">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Pr>
          <w:rFonts w:ascii="Times New Roman" w:eastAsia="Times New Roman" w:hAnsi="Times New Roman" w:cs="Times New Roman"/>
          <w:color w:val="000000"/>
          <w:sz w:val="28"/>
          <w:szCs w:val="28"/>
          <w:lang w:eastAsia="ru-RU"/>
        </w:rPr>
        <w:t>18,8</w:t>
      </w:r>
      <w:r w:rsidRPr="009C24E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9E30E1" w:rsidRDefault="009E30E1" w:rsidP="009E30E1">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Культура, кинематография – 0,</w:t>
      </w:r>
      <w:r>
        <w:rPr>
          <w:rFonts w:ascii="Times New Roman" w:eastAsia="Times New Roman" w:hAnsi="Times New Roman" w:cs="Times New Roman"/>
          <w:color w:val="000000"/>
          <w:sz w:val="28"/>
          <w:szCs w:val="28"/>
          <w:lang w:eastAsia="ru-RU"/>
        </w:rPr>
        <w:t>6</w:t>
      </w:r>
      <w:r w:rsidRPr="009C24E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9E30E1" w:rsidRDefault="009E30E1" w:rsidP="009E30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Здравоохранение – 0,5%.</w:t>
      </w:r>
    </w:p>
    <w:p w:rsidR="009E30E1" w:rsidRPr="009C24E2" w:rsidRDefault="009E30E1" w:rsidP="009E30E1">
      <w:pPr>
        <w:spacing w:after="0" w:line="240" w:lineRule="auto"/>
        <w:ind w:firstLine="709"/>
        <w:jc w:val="both"/>
        <w:rPr>
          <w:rFonts w:ascii="Times New Roman" w:eastAsia="Times New Roman" w:hAnsi="Times New Roman" w:cs="Times New Roman"/>
          <w:color w:val="000000"/>
          <w:sz w:val="28"/>
          <w:szCs w:val="28"/>
          <w:lang w:eastAsia="ru-RU"/>
        </w:rPr>
      </w:pPr>
    </w:p>
    <w:p w:rsidR="009E30E1" w:rsidRDefault="009E30E1" w:rsidP="009E30E1">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2023 год сформирована посредством реализации программного подхода к управлению бюджетными расходами на основе 3 муниципальных программ.</w:t>
      </w:r>
    </w:p>
    <w:p w:rsidR="009E30E1" w:rsidRDefault="009E30E1" w:rsidP="009E30E1">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реализацию 3 муниципальных программ направлено 4 206,8 тыс. рублей.  Относительно 2023 года увеличение составило на 1 358,9 тыс. рублей. Доля программных расходов составила 32,8% от общего объема расходов бюджета.</w:t>
      </w:r>
    </w:p>
    <w:p w:rsidR="009E30E1" w:rsidRDefault="009E30E1" w:rsidP="009E30E1">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9E30E1" w:rsidRPr="009C24E2" w:rsidRDefault="009E30E1" w:rsidP="009E30E1">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8700" w:type="dxa"/>
        <w:tblInd w:w="93" w:type="dxa"/>
        <w:tblLook w:val="04A0"/>
      </w:tblPr>
      <w:tblGrid>
        <w:gridCol w:w="2722"/>
        <w:gridCol w:w="1474"/>
        <w:gridCol w:w="1463"/>
        <w:gridCol w:w="1449"/>
        <w:gridCol w:w="1592"/>
      </w:tblGrid>
      <w:tr w:rsidR="009E30E1" w:rsidRPr="0073765E" w:rsidTr="00880DD6">
        <w:trPr>
          <w:trHeight w:val="288"/>
        </w:trPr>
        <w:tc>
          <w:tcPr>
            <w:tcW w:w="27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Наименование муниципальной программы</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30E1" w:rsidRPr="00866C47" w:rsidRDefault="009E30E1" w:rsidP="00880DD6">
            <w:pPr>
              <w:jc w:val="both"/>
              <w:rPr>
                <w:rFonts w:ascii="Times New Roman" w:hAnsi="Times New Roman" w:cs="Times New Roman"/>
                <w:color w:val="000000"/>
                <w:sz w:val="24"/>
                <w:szCs w:val="24"/>
              </w:rPr>
            </w:pPr>
            <w:r w:rsidRPr="0073765E">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Pr="00827EF2">
              <w:rPr>
                <w:rFonts w:ascii="Times New Roman" w:eastAsia="Times New Roman" w:hAnsi="Times New Roman" w:cs="Times New Roman"/>
                <w:color w:val="000000"/>
                <w:sz w:val="24"/>
                <w:szCs w:val="24"/>
                <w:lang w:eastAsia="ru-RU"/>
              </w:rPr>
              <w:t>25.12.2023 № 36-205</w:t>
            </w:r>
            <w:r>
              <w:rPr>
                <w:rFonts w:ascii="Times New Roman" w:eastAsia="Times New Roman" w:hAnsi="Times New Roman" w:cs="Times New Roman"/>
                <w:color w:val="000000"/>
                <w:sz w:val="24"/>
                <w:szCs w:val="24"/>
                <w:lang w:eastAsia="ru-RU"/>
              </w:rPr>
              <w:t>,</w:t>
            </w:r>
          </w:p>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тыс. руб.</w:t>
            </w:r>
          </w:p>
        </w:tc>
        <w:tc>
          <w:tcPr>
            <w:tcW w:w="14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30E1" w:rsidRDefault="009E30E1" w:rsidP="00880DD6">
            <w:pPr>
              <w:spacing w:after="0" w:line="240" w:lineRule="auto"/>
              <w:jc w:val="center"/>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Исполнение</w:t>
            </w:r>
          </w:p>
          <w:p w:rsidR="009E30E1" w:rsidRPr="0073765E" w:rsidRDefault="009E30E1" w:rsidP="00880D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тыс. руб.</w:t>
            </w:r>
          </w:p>
        </w:tc>
        <w:tc>
          <w:tcPr>
            <w:tcW w:w="144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9E30E1" w:rsidRPr="0073765E" w:rsidRDefault="009E30E1" w:rsidP="00880DD6">
            <w:pPr>
              <w:spacing w:after="0" w:line="240" w:lineRule="auto"/>
              <w:jc w:val="center"/>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Отклонение</w:t>
            </w:r>
          </w:p>
        </w:tc>
        <w:tc>
          <w:tcPr>
            <w:tcW w:w="1594" w:type="dxa"/>
            <w:vMerge w:val="restart"/>
            <w:tcBorders>
              <w:top w:val="single" w:sz="4" w:space="0" w:color="auto"/>
              <w:left w:val="single" w:sz="4" w:space="0" w:color="auto"/>
              <w:bottom w:val="single" w:sz="8" w:space="0" w:color="000000"/>
              <w:right w:val="single" w:sz="8" w:space="0" w:color="000000"/>
            </w:tcBorders>
            <w:shd w:val="clear" w:color="auto" w:fill="auto"/>
            <w:vAlign w:val="center"/>
          </w:tcPr>
          <w:p w:rsidR="009E30E1" w:rsidRPr="0073765E" w:rsidRDefault="009E30E1" w:rsidP="00880DD6">
            <w:pPr>
              <w:spacing w:after="0" w:line="240" w:lineRule="auto"/>
              <w:jc w:val="center"/>
              <w:rPr>
                <w:rFonts w:ascii="Times New Roman" w:eastAsia="Times New Roman" w:hAnsi="Times New Roman" w:cs="Times New Roman"/>
                <w:color w:val="000000"/>
                <w:sz w:val="24"/>
                <w:szCs w:val="24"/>
                <w:lang w:eastAsia="ru-RU"/>
              </w:rPr>
            </w:pPr>
          </w:p>
        </w:tc>
      </w:tr>
      <w:tr w:rsidR="009E30E1" w:rsidRPr="0073765E" w:rsidTr="00880DD6">
        <w:trPr>
          <w:trHeight w:val="300"/>
        </w:trPr>
        <w:tc>
          <w:tcPr>
            <w:tcW w:w="2729" w:type="dxa"/>
            <w:vMerge/>
            <w:tcBorders>
              <w:top w:val="single" w:sz="8" w:space="0" w:color="auto"/>
              <w:left w:val="single" w:sz="8" w:space="0" w:color="auto"/>
              <w:bottom w:val="single" w:sz="8" w:space="0" w:color="000000"/>
              <w:right w:val="single" w:sz="8" w:space="0" w:color="auto"/>
            </w:tcBorders>
            <w:vAlign w:val="center"/>
            <w:hideMark/>
          </w:tcPr>
          <w:p w:rsidR="009E30E1" w:rsidRPr="0073765E"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9E30E1" w:rsidRPr="0073765E"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63" w:type="dxa"/>
            <w:vMerge/>
            <w:tcBorders>
              <w:top w:val="single" w:sz="8" w:space="0" w:color="auto"/>
              <w:left w:val="single" w:sz="8" w:space="0" w:color="auto"/>
              <w:bottom w:val="single" w:sz="8" w:space="0" w:color="000000"/>
              <w:right w:val="single" w:sz="8" w:space="0" w:color="auto"/>
            </w:tcBorders>
            <w:vAlign w:val="center"/>
            <w:hideMark/>
          </w:tcPr>
          <w:p w:rsidR="009E30E1" w:rsidRPr="0073765E"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40" w:type="dxa"/>
            <w:vMerge/>
            <w:tcBorders>
              <w:top w:val="single" w:sz="8" w:space="0" w:color="auto"/>
              <w:left w:val="single" w:sz="8" w:space="0" w:color="auto"/>
              <w:bottom w:val="single" w:sz="8" w:space="0" w:color="000000"/>
              <w:right w:val="single" w:sz="4" w:space="0" w:color="auto"/>
            </w:tcBorders>
            <w:vAlign w:val="center"/>
            <w:hideMark/>
          </w:tcPr>
          <w:p w:rsidR="009E30E1" w:rsidRPr="0073765E"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594" w:type="dxa"/>
            <w:vMerge/>
            <w:tcBorders>
              <w:top w:val="single" w:sz="8" w:space="0" w:color="auto"/>
              <w:left w:val="single" w:sz="4" w:space="0" w:color="auto"/>
              <w:bottom w:val="single" w:sz="8" w:space="0" w:color="000000"/>
              <w:right w:val="single" w:sz="8" w:space="0" w:color="000000"/>
            </w:tcBorders>
            <w:vAlign w:val="center"/>
          </w:tcPr>
          <w:p w:rsidR="009E30E1" w:rsidRPr="0073765E" w:rsidRDefault="009E30E1" w:rsidP="00880DD6">
            <w:pPr>
              <w:spacing w:after="0" w:line="240" w:lineRule="auto"/>
              <w:rPr>
                <w:rFonts w:ascii="Times New Roman" w:eastAsia="Times New Roman" w:hAnsi="Times New Roman" w:cs="Times New Roman"/>
                <w:color w:val="000000"/>
                <w:sz w:val="24"/>
                <w:szCs w:val="24"/>
                <w:lang w:eastAsia="ru-RU"/>
              </w:rPr>
            </w:pPr>
          </w:p>
        </w:tc>
      </w:tr>
      <w:tr w:rsidR="009E30E1" w:rsidRPr="0073765E" w:rsidTr="00880DD6">
        <w:trPr>
          <w:trHeight w:val="324"/>
        </w:trPr>
        <w:tc>
          <w:tcPr>
            <w:tcW w:w="2729" w:type="dxa"/>
            <w:vMerge/>
            <w:tcBorders>
              <w:top w:val="single" w:sz="8" w:space="0" w:color="auto"/>
              <w:left w:val="single" w:sz="8" w:space="0" w:color="auto"/>
              <w:bottom w:val="single" w:sz="8" w:space="0" w:color="000000"/>
              <w:right w:val="single" w:sz="8" w:space="0" w:color="auto"/>
            </w:tcBorders>
            <w:vAlign w:val="center"/>
            <w:hideMark/>
          </w:tcPr>
          <w:p w:rsidR="009E30E1" w:rsidRPr="0073765E"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9E30E1" w:rsidRPr="0073765E"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63" w:type="dxa"/>
            <w:vMerge/>
            <w:tcBorders>
              <w:top w:val="single" w:sz="8" w:space="0" w:color="auto"/>
              <w:left w:val="single" w:sz="8" w:space="0" w:color="auto"/>
              <w:bottom w:val="single" w:sz="8" w:space="0" w:color="000000"/>
              <w:right w:val="single" w:sz="8" w:space="0" w:color="auto"/>
            </w:tcBorders>
            <w:vAlign w:val="center"/>
            <w:hideMark/>
          </w:tcPr>
          <w:p w:rsidR="009E30E1" w:rsidRPr="0073765E"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445" w:type="dxa"/>
            <w:tcBorders>
              <w:top w:val="nil"/>
              <w:left w:val="nil"/>
              <w:bottom w:val="single" w:sz="8" w:space="0" w:color="auto"/>
              <w:right w:val="single" w:sz="8" w:space="0" w:color="auto"/>
            </w:tcBorders>
            <w:shd w:val="clear" w:color="auto" w:fill="auto"/>
            <w:vAlign w:val="center"/>
            <w:hideMark/>
          </w:tcPr>
          <w:p w:rsidR="009E30E1"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Сумма</w:t>
            </w:r>
          </w:p>
          <w:p w:rsidR="009E30E1" w:rsidRPr="0073765E" w:rsidRDefault="009E30E1" w:rsidP="00880DD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тыс. руб.</w:t>
            </w:r>
          </w:p>
        </w:tc>
        <w:tc>
          <w:tcPr>
            <w:tcW w:w="1589" w:type="dxa"/>
            <w:tcBorders>
              <w:top w:val="nil"/>
              <w:left w:val="nil"/>
              <w:bottom w:val="single" w:sz="8" w:space="0" w:color="auto"/>
              <w:right w:val="single" w:sz="8" w:space="0" w:color="auto"/>
            </w:tcBorders>
            <w:shd w:val="clear" w:color="auto" w:fill="auto"/>
            <w:vAlign w:val="center"/>
            <w:hideMark/>
          </w:tcPr>
          <w:p w:rsidR="009E30E1" w:rsidRPr="0073765E"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исполнения</w:t>
            </w:r>
          </w:p>
        </w:tc>
      </w:tr>
      <w:tr w:rsidR="009E30E1" w:rsidRPr="0073765E" w:rsidTr="00880DD6">
        <w:trPr>
          <w:trHeight w:val="1260"/>
        </w:trPr>
        <w:tc>
          <w:tcPr>
            <w:tcW w:w="2729" w:type="dxa"/>
            <w:tcBorders>
              <w:top w:val="nil"/>
              <w:left w:val="single" w:sz="8" w:space="0" w:color="auto"/>
              <w:bottom w:val="single" w:sz="8" w:space="0" w:color="auto"/>
              <w:right w:val="single" w:sz="8" w:space="0" w:color="auto"/>
            </w:tcBorders>
            <w:shd w:val="clear" w:color="auto" w:fill="auto"/>
            <w:vAlign w:val="center"/>
            <w:hideMark/>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Жилищно- коммунальное хозяйство и благоустройство территории </w:t>
            </w:r>
          </w:p>
        </w:tc>
        <w:tc>
          <w:tcPr>
            <w:tcW w:w="1474" w:type="dxa"/>
            <w:tcBorders>
              <w:top w:val="nil"/>
              <w:left w:val="nil"/>
              <w:bottom w:val="single" w:sz="8" w:space="0" w:color="auto"/>
              <w:right w:val="single" w:sz="8" w:space="0" w:color="auto"/>
            </w:tcBorders>
            <w:shd w:val="clear" w:color="auto" w:fill="auto"/>
            <w:vAlign w:val="center"/>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2 813,5</w:t>
            </w:r>
          </w:p>
        </w:tc>
        <w:tc>
          <w:tcPr>
            <w:tcW w:w="1463" w:type="dxa"/>
            <w:tcBorders>
              <w:top w:val="nil"/>
              <w:left w:val="nil"/>
              <w:bottom w:val="single" w:sz="8" w:space="0" w:color="auto"/>
              <w:right w:val="single" w:sz="8" w:space="0" w:color="auto"/>
            </w:tcBorders>
            <w:shd w:val="clear" w:color="auto" w:fill="auto"/>
            <w:vAlign w:val="center"/>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2 665,1</w:t>
            </w:r>
          </w:p>
        </w:tc>
        <w:tc>
          <w:tcPr>
            <w:tcW w:w="1445" w:type="dxa"/>
            <w:tcBorders>
              <w:top w:val="nil"/>
              <w:left w:val="nil"/>
              <w:bottom w:val="single" w:sz="8" w:space="0" w:color="auto"/>
              <w:right w:val="single" w:sz="8" w:space="0" w:color="auto"/>
            </w:tcBorders>
            <w:shd w:val="clear" w:color="auto" w:fill="auto"/>
            <w:vAlign w:val="center"/>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-148,4</w:t>
            </w:r>
          </w:p>
        </w:tc>
        <w:tc>
          <w:tcPr>
            <w:tcW w:w="1589" w:type="dxa"/>
            <w:tcBorders>
              <w:top w:val="nil"/>
              <w:left w:val="nil"/>
              <w:bottom w:val="single" w:sz="8" w:space="0" w:color="auto"/>
              <w:right w:val="single" w:sz="8" w:space="0" w:color="auto"/>
            </w:tcBorders>
            <w:shd w:val="clear" w:color="auto" w:fill="auto"/>
            <w:vAlign w:val="center"/>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94,7</w:t>
            </w:r>
          </w:p>
        </w:tc>
      </w:tr>
      <w:tr w:rsidR="009E30E1" w:rsidRPr="0073765E" w:rsidTr="00880DD6">
        <w:trPr>
          <w:trHeight w:val="1884"/>
        </w:trPr>
        <w:tc>
          <w:tcPr>
            <w:tcW w:w="2729" w:type="dxa"/>
            <w:tcBorders>
              <w:top w:val="nil"/>
              <w:left w:val="single" w:sz="8" w:space="0" w:color="auto"/>
              <w:bottom w:val="single" w:sz="8" w:space="0" w:color="auto"/>
              <w:right w:val="single" w:sz="8" w:space="0" w:color="auto"/>
            </w:tcBorders>
            <w:shd w:val="clear" w:color="auto" w:fill="auto"/>
            <w:vAlign w:val="center"/>
            <w:hideMark/>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w:t>
            </w:r>
            <w:r>
              <w:rPr>
                <w:rFonts w:ascii="Times New Roman" w:eastAsia="Times New Roman" w:hAnsi="Times New Roman" w:cs="Times New Roman"/>
                <w:color w:val="000000"/>
                <w:sz w:val="24"/>
                <w:szCs w:val="24"/>
                <w:lang w:eastAsia="ru-RU"/>
              </w:rPr>
              <w:t xml:space="preserve">терроризма </w:t>
            </w:r>
            <w:r w:rsidRPr="0073765E">
              <w:rPr>
                <w:rFonts w:ascii="Times New Roman" w:eastAsia="Times New Roman" w:hAnsi="Times New Roman" w:cs="Times New Roman"/>
                <w:color w:val="000000"/>
                <w:sz w:val="24"/>
                <w:szCs w:val="24"/>
                <w:lang w:eastAsia="ru-RU"/>
              </w:rPr>
              <w:t xml:space="preserve"> </w:t>
            </w:r>
          </w:p>
        </w:tc>
        <w:tc>
          <w:tcPr>
            <w:tcW w:w="1474" w:type="dxa"/>
            <w:tcBorders>
              <w:top w:val="nil"/>
              <w:left w:val="nil"/>
              <w:bottom w:val="single" w:sz="8" w:space="0" w:color="auto"/>
              <w:right w:val="single" w:sz="8" w:space="0" w:color="auto"/>
            </w:tcBorders>
            <w:shd w:val="clear" w:color="auto" w:fill="auto"/>
            <w:vAlign w:val="center"/>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476,7</w:t>
            </w:r>
          </w:p>
        </w:tc>
        <w:tc>
          <w:tcPr>
            <w:tcW w:w="1463" w:type="dxa"/>
            <w:tcBorders>
              <w:top w:val="nil"/>
              <w:left w:val="nil"/>
              <w:bottom w:val="single" w:sz="8" w:space="0" w:color="auto"/>
              <w:right w:val="single" w:sz="8" w:space="0" w:color="auto"/>
            </w:tcBorders>
            <w:shd w:val="clear" w:color="auto" w:fill="auto"/>
            <w:vAlign w:val="center"/>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476,7</w:t>
            </w:r>
          </w:p>
        </w:tc>
        <w:tc>
          <w:tcPr>
            <w:tcW w:w="1445" w:type="dxa"/>
            <w:tcBorders>
              <w:top w:val="nil"/>
              <w:left w:val="nil"/>
              <w:bottom w:val="single" w:sz="8" w:space="0" w:color="auto"/>
              <w:right w:val="single" w:sz="8" w:space="0" w:color="auto"/>
            </w:tcBorders>
            <w:shd w:val="clear" w:color="auto" w:fill="auto"/>
            <w:vAlign w:val="center"/>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589" w:type="dxa"/>
            <w:tcBorders>
              <w:top w:val="nil"/>
              <w:left w:val="nil"/>
              <w:bottom w:val="single" w:sz="8" w:space="0" w:color="auto"/>
              <w:right w:val="single" w:sz="8" w:space="0" w:color="auto"/>
            </w:tcBorders>
            <w:shd w:val="clear" w:color="auto" w:fill="auto"/>
            <w:vAlign w:val="center"/>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9E30E1" w:rsidRPr="0073765E" w:rsidTr="00880DD6">
        <w:trPr>
          <w:trHeight w:val="948"/>
        </w:trPr>
        <w:tc>
          <w:tcPr>
            <w:tcW w:w="2729" w:type="dxa"/>
            <w:tcBorders>
              <w:top w:val="nil"/>
              <w:left w:val="single" w:sz="8" w:space="0" w:color="auto"/>
              <w:bottom w:val="single" w:sz="8" w:space="0" w:color="auto"/>
              <w:right w:val="single" w:sz="8" w:space="0" w:color="auto"/>
            </w:tcBorders>
            <w:shd w:val="clear" w:color="auto" w:fill="auto"/>
            <w:vAlign w:val="center"/>
            <w:hideMark/>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Развитие улично</w:t>
            </w:r>
            <w:r>
              <w:rPr>
                <w:rFonts w:ascii="Times New Roman" w:eastAsia="Times New Roman" w:hAnsi="Times New Roman" w:cs="Times New Roman"/>
                <w:color w:val="000000"/>
                <w:sz w:val="24"/>
                <w:szCs w:val="24"/>
                <w:lang w:eastAsia="ru-RU"/>
              </w:rPr>
              <w:t xml:space="preserve">- дорожной </w:t>
            </w:r>
            <w:r w:rsidRPr="0073765E">
              <w:rPr>
                <w:rFonts w:ascii="Times New Roman" w:eastAsia="Times New Roman" w:hAnsi="Times New Roman" w:cs="Times New Roman"/>
                <w:color w:val="000000"/>
                <w:sz w:val="24"/>
                <w:szCs w:val="24"/>
                <w:lang w:eastAsia="ru-RU"/>
              </w:rPr>
              <w:t xml:space="preserve"> сети </w:t>
            </w:r>
          </w:p>
        </w:tc>
        <w:tc>
          <w:tcPr>
            <w:tcW w:w="1474" w:type="dxa"/>
            <w:tcBorders>
              <w:top w:val="nil"/>
              <w:left w:val="nil"/>
              <w:bottom w:val="single" w:sz="8" w:space="0" w:color="auto"/>
              <w:right w:val="single" w:sz="8" w:space="0" w:color="auto"/>
            </w:tcBorders>
            <w:shd w:val="clear" w:color="auto" w:fill="auto"/>
            <w:vAlign w:val="center"/>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1 190,0</w:t>
            </w:r>
          </w:p>
        </w:tc>
        <w:tc>
          <w:tcPr>
            <w:tcW w:w="1463" w:type="dxa"/>
            <w:tcBorders>
              <w:top w:val="nil"/>
              <w:left w:val="nil"/>
              <w:bottom w:val="single" w:sz="8" w:space="0" w:color="auto"/>
              <w:right w:val="single" w:sz="8" w:space="0" w:color="auto"/>
            </w:tcBorders>
            <w:shd w:val="clear" w:color="auto" w:fill="auto"/>
            <w:vAlign w:val="center"/>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1 065,0</w:t>
            </w:r>
          </w:p>
        </w:tc>
        <w:tc>
          <w:tcPr>
            <w:tcW w:w="1445" w:type="dxa"/>
            <w:tcBorders>
              <w:top w:val="nil"/>
              <w:left w:val="nil"/>
              <w:bottom w:val="single" w:sz="8" w:space="0" w:color="auto"/>
              <w:right w:val="single" w:sz="8" w:space="0" w:color="auto"/>
            </w:tcBorders>
            <w:shd w:val="clear" w:color="auto" w:fill="auto"/>
            <w:vAlign w:val="center"/>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-125,0</w:t>
            </w:r>
          </w:p>
        </w:tc>
        <w:tc>
          <w:tcPr>
            <w:tcW w:w="1589" w:type="dxa"/>
            <w:tcBorders>
              <w:top w:val="nil"/>
              <w:left w:val="nil"/>
              <w:bottom w:val="single" w:sz="8" w:space="0" w:color="auto"/>
              <w:right w:val="single" w:sz="8" w:space="0" w:color="auto"/>
            </w:tcBorders>
            <w:shd w:val="clear" w:color="auto" w:fill="auto"/>
            <w:vAlign w:val="center"/>
          </w:tcPr>
          <w:p w:rsidR="009E30E1" w:rsidRPr="0073765E" w:rsidRDefault="009E30E1" w:rsidP="00880D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89,5</w:t>
            </w:r>
          </w:p>
        </w:tc>
      </w:tr>
      <w:tr w:rsidR="009E30E1" w:rsidRPr="0073765E" w:rsidTr="00880DD6">
        <w:trPr>
          <w:trHeight w:val="324"/>
        </w:trPr>
        <w:tc>
          <w:tcPr>
            <w:tcW w:w="2729" w:type="dxa"/>
            <w:tcBorders>
              <w:top w:val="nil"/>
              <w:left w:val="single" w:sz="8" w:space="0" w:color="auto"/>
              <w:bottom w:val="single" w:sz="8" w:space="0" w:color="auto"/>
              <w:right w:val="single" w:sz="8" w:space="0" w:color="auto"/>
            </w:tcBorders>
            <w:shd w:val="clear" w:color="auto" w:fill="auto"/>
            <w:vAlign w:val="center"/>
            <w:hideMark/>
          </w:tcPr>
          <w:p w:rsidR="009E30E1" w:rsidRPr="00485956" w:rsidRDefault="009E30E1" w:rsidP="00880DD6">
            <w:pPr>
              <w:spacing w:after="0" w:line="240" w:lineRule="auto"/>
              <w:jc w:val="both"/>
              <w:rPr>
                <w:rFonts w:ascii="Times New Roman" w:eastAsia="Times New Roman" w:hAnsi="Times New Roman" w:cs="Times New Roman"/>
                <w:b/>
                <w:color w:val="000000"/>
                <w:sz w:val="24"/>
                <w:szCs w:val="24"/>
                <w:lang w:eastAsia="ru-RU"/>
              </w:rPr>
            </w:pPr>
            <w:r w:rsidRPr="00485956">
              <w:rPr>
                <w:rFonts w:ascii="Times New Roman" w:eastAsia="Times New Roman" w:hAnsi="Times New Roman" w:cs="Times New Roman"/>
                <w:b/>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center"/>
          </w:tcPr>
          <w:p w:rsidR="009E30E1" w:rsidRPr="00485956" w:rsidRDefault="009E30E1" w:rsidP="00880DD6">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4 480,2</w:t>
            </w:r>
          </w:p>
        </w:tc>
        <w:tc>
          <w:tcPr>
            <w:tcW w:w="1463" w:type="dxa"/>
            <w:tcBorders>
              <w:top w:val="nil"/>
              <w:left w:val="nil"/>
              <w:bottom w:val="single" w:sz="8" w:space="0" w:color="auto"/>
              <w:right w:val="single" w:sz="8" w:space="0" w:color="auto"/>
            </w:tcBorders>
            <w:shd w:val="clear" w:color="auto" w:fill="auto"/>
            <w:vAlign w:val="center"/>
          </w:tcPr>
          <w:p w:rsidR="009E30E1" w:rsidRPr="00485956" w:rsidRDefault="009E30E1" w:rsidP="00880DD6">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4 206,8</w:t>
            </w:r>
          </w:p>
        </w:tc>
        <w:tc>
          <w:tcPr>
            <w:tcW w:w="1445" w:type="dxa"/>
            <w:tcBorders>
              <w:top w:val="nil"/>
              <w:left w:val="nil"/>
              <w:bottom w:val="single" w:sz="8" w:space="0" w:color="auto"/>
              <w:right w:val="single" w:sz="8" w:space="0" w:color="auto"/>
            </w:tcBorders>
            <w:shd w:val="clear" w:color="auto" w:fill="auto"/>
            <w:vAlign w:val="center"/>
          </w:tcPr>
          <w:p w:rsidR="009E30E1" w:rsidRPr="00485956" w:rsidRDefault="009E30E1" w:rsidP="00880DD6">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-273,4</w:t>
            </w:r>
          </w:p>
        </w:tc>
        <w:tc>
          <w:tcPr>
            <w:tcW w:w="1589" w:type="dxa"/>
            <w:tcBorders>
              <w:top w:val="nil"/>
              <w:left w:val="nil"/>
              <w:bottom w:val="single" w:sz="8" w:space="0" w:color="auto"/>
              <w:right w:val="single" w:sz="8" w:space="0" w:color="auto"/>
            </w:tcBorders>
            <w:shd w:val="clear" w:color="auto" w:fill="auto"/>
            <w:vAlign w:val="center"/>
          </w:tcPr>
          <w:p w:rsidR="009E30E1" w:rsidRPr="00485956" w:rsidRDefault="009E30E1" w:rsidP="00880DD6">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93,9</w:t>
            </w:r>
          </w:p>
        </w:tc>
      </w:tr>
    </w:tbl>
    <w:p w:rsidR="009E30E1" w:rsidRDefault="009E30E1" w:rsidP="009E30E1">
      <w:pPr>
        <w:shd w:val="clear" w:color="auto" w:fill="FFFFFF"/>
        <w:spacing w:after="0" w:line="240" w:lineRule="auto"/>
        <w:ind w:firstLine="720"/>
        <w:jc w:val="center"/>
        <w:rPr>
          <w:rFonts w:ascii="Times New Roman" w:eastAsia="Times New Roman" w:hAnsi="Times New Roman" w:cs="Times New Roman"/>
          <w:b/>
          <w:bCs/>
          <w:color w:val="000000"/>
          <w:sz w:val="28"/>
          <w:szCs w:val="28"/>
          <w:lang w:eastAsia="ru-RU"/>
        </w:rPr>
      </w:pPr>
    </w:p>
    <w:p w:rsidR="009E30E1" w:rsidRDefault="009E30E1" w:rsidP="009E30E1">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36556E">
        <w:rPr>
          <w:rFonts w:ascii="Times New Roman" w:eastAsia="Times New Roman" w:hAnsi="Times New Roman" w:cs="Times New Roman"/>
          <w:bCs/>
          <w:color w:val="000000"/>
          <w:sz w:val="28"/>
          <w:szCs w:val="28"/>
          <w:lang w:eastAsia="ru-RU"/>
        </w:rPr>
        <w:t xml:space="preserve">Объем неисполненных программных расходов составил в сумме 273,4 тыс. рублей, или 6,1% от общего объема утвержденных программных расходов. </w:t>
      </w:r>
    </w:p>
    <w:p w:rsidR="009E30E1" w:rsidRPr="0036556E" w:rsidRDefault="009E30E1" w:rsidP="009E30E1">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36556E">
        <w:rPr>
          <w:rFonts w:ascii="Times New Roman" w:eastAsia="Times New Roman" w:hAnsi="Times New Roman" w:cs="Times New Roman"/>
          <w:bCs/>
          <w:color w:val="000000"/>
          <w:sz w:val="28"/>
          <w:szCs w:val="28"/>
          <w:lang w:eastAsia="ru-RU"/>
        </w:rPr>
        <w:t xml:space="preserve">Наибольший процент исполнения (100,0%)  или 476,7 тыс. рублей  от утвержденных расходов по муниципальной программе «Обеспечение пожарной безопасности, профилактика экстремизма, терроризма». </w:t>
      </w:r>
    </w:p>
    <w:p w:rsidR="009E30E1" w:rsidRPr="0036556E" w:rsidRDefault="009E30E1" w:rsidP="009E30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6556E">
        <w:rPr>
          <w:rFonts w:ascii="Times New Roman" w:eastAsia="Times New Roman" w:hAnsi="Times New Roman" w:cs="Times New Roman"/>
          <w:bCs/>
          <w:color w:val="000000"/>
          <w:sz w:val="28"/>
          <w:szCs w:val="28"/>
          <w:lang w:eastAsia="ru-RU"/>
        </w:rPr>
        <w:t>По муниципальной программе «Жилищно- коммунальное хозяйство и благоустройство территории</w:t>
      </w:r>
      <w:r w:rsidRPr="0036556E">
        <w:rPr>
          <w:rFonts w:ascii="Times New Roman" w:eastAsia="Times New Roman" w:hAnsi="Times New Roman" w:cs="Times New Roman"/>
          <w:color w:val="000000"/>
          <w:sz w:val="28"/>
          <w:szCs w:val="28"/>
          <w:lang w:eastAsia="ru-RU"/>
        </w:rPr>
        <w:t>» исполнение составило 2 665,1 тыс. рублей</w:t>
      </w:r>
      <w:r>
        <w:rPr>
          <w:rFonts w:ascii="Times New Roman" w:eastAsia="Times New Roman" w:hAnsi="Times New Roman" w:cs="Times New Roman"/>
          <w:color w:val="000000"/>
          <w:sz w:val="28"/>
          <w:szCs w:val="28"/>
          <w:lang w:eastAsia="ru-RU"/>
        </w:rPr>
        <w:t>, или 94,7%</w:t>
      </w:r>
      <w:r w:rsidRPr="0036556E">
        <w:rPr>
          <w:rFonts w:ascii="Times New Roman" w:eastAsia="Times New Roman" w:hAnsi="Times New Roman" w:cs="Times New Roman"/>
          <w:color w:val="000000"/>
          <w:sz w:val="28"/>
          <w:szCs w:val="28"/>
          <w:lang w:eastAsia="ru-RU"/>
        </w:rPr>
        <w:t>.</w:t>
      </w:r>
    </w:p>
    <w:p w:rsidR="009E30E1" w:rsidRDefault="009E30E1" w:rsidP="009E30E1">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36556E">
        <w:rPr>
          <w:rFonts w:ascii="Times New Roman" w:eastAsia="Times New Roman" w:hAnsi="Times New Roman" w:cs="Times New Roman"/>
          <w:color w:val="000000"/>
          <w:sz w:val="28"/>
          <w:szCs w:val="28"/>
          <w:lang w:eastAsia="ru-RU"/>
        </w:rPr>
        <w:t xml:space="preserve"> </w:t>
      </w:r>
      <w:r w:rsidRPr="0036556E">
        <w:rPr>
          <w:rFonts w:ascii="Times New Roman" w:eastAsia="Times New Roman" w:hAnsi="Times New Roman" w:cs="Times New Roman"/>
          <w:bCs/>
          <w:color w:val="000000"/>
          <w:sz w:val="28"/>
          <w:szCs w:val="28"/>
          <w:lang w:eastAsia="ru-RU"/>
        </w:rPr>
        <w:t>По муниципальной программе</w:t>
      </w:r>
      <w:r w:rsidRPr="0036556E">
        <w:rPr>
          <w:rFonts w:ascii="Times New Roman" w:eastAsia="Times New Roman" w:hAnsi="Times New Roman" w:cs="Times New Roman"/>
          <w:color w:val="000000"/>
          <w:sz w:val="24"/>
          <w:szCs w:val="24"/>
          <w:lang w:eastAsia="ru-RU"/>
        </w:rPr>
        <w:t xml:space="preserve"> </w:t>
      </w:r>
      <w:r w:rsidRPr="0036556E">
        <w:rPr>
          <w:rFonts w:ascii="Times New Roman" w:eastAsia="Times New Roman" w:hAnsi="Times New Roman" w:cs="Times New Roman"/>
          <w:bCs/>
          <w:color w:val="000000"/>
          <w:sz w:val="28"/>
          <w:szCs w:val="28"/>
          <w:lang w:eastAsia="ru-RU"/>
        </w:rPr>
        <w:t>«Развитие улично- дорожной  сети» исполнение составило 1 065,0 тыс. рублей</w:t>
      </w:r>
      <w:r>
        <w:rPr>
          <w:rFonts w:ascii="Times New Roman" w:eastAsia="Times New Roman" w:hAnsi="Times New Roman" w:cs="Times New Roman"/>
          <w:bCs/>
          <w:color w:val="000000"/>
          <w:sz w:val="28"/>
          <w:szCs w:val="28"/>
          <w:lang w:eastAsia="ru-RU"/>
        </w:rPr>
        <w:t>, или 89,5%</w:t>
      </w:r>
      <w:r w:rsidRPr="0036556E">
        <w:rPr>
          <w:rFonts w:ascii="Times New Roman" w:eastAsia="Times New Roman" w:hAnsi="Times New Roman" w:cs="Times New Roman"/>
          <w:bCs/>
          <w:color w:val="000000"/>
          <w:sz w:val="28"/>
          <w:szCs w:val="28"/>
          <w:lang w:eastAsia="ru-RU"/>
        </w:rPr>
        <w:t>.</w:t>
      </w:r>
    </w:p>
    <w:p w:rsidR="009E30E1" w:rsidRPr="0036556E" w:rsidRDefault="009E30E1" w:rsidP="009E30E1">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основании данных представленных пояснительной записки ф. 0503160 исполнение бюджета по расходам сложилось по потребности.</w:t>
      </w:r>
    </w:p>
    <w:p w:rsidR="009E30E1" w:rsidRPr="00642FEF" w:rsidRDefault="009E30E1" w:rsidP="009E30E1">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642FEF">
        <w:rPr>
          <w:rFonts w:ascii="Times New Roman" w:eastAsia="Times New Roman" w:hAnsi="Times New Roman" w:cs="Times New Roman"/>
          <w:b/>
          <w:bCs/>
          <w:color w:val="000000"/>
          <w:sz w:val="28"/>
          <w:szCs w:val="28"/>
          <w:lang w:eastAsia="ru-RU"/>
        </w:rPr>
        <w:t>Следует отметить, что наименования муниципальных программ указанных в приложении 5 к проекту решения об утверждении годового отчета за 2023 год не в полной мере  соответствуют наименованиям утвержденным постановлениям администрации Российского сельсовета от 03.11.2023 №60 «Об утверждении муниципальных программ Российского сельсовета».</w:t>
      </w:r>
    </w:p>
    <w:p w:rsidR="009E30E1" w:rsidRPr="00642FEF" w:rsidRDefault="009E30E1" w:rsidP="009E30E1">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9E30E1"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Исполнение непрограммных расходов администрации сельсовета за 2023 год составило в сумме 6 369,5 тыс. рублей. Что на 541,4 тыс. рублей больше, чем в 2022 году.</w:t>
      </w:r>
    </w:p>
    <w:p w:rsidR="009E30E1"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Структура расходов представлена в следующем виде:</w:t>
      </w:r>
    </w:p>
    <w:p w:rsidR="009E30E1"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p>
    <w:tbl>
      <w:tblPr>
        <w:tblW w:w="8440" w:type="dxa"/>
        <w:tblInd w:w="93" w:type="dxa"/>
        <w:tblLook w:val="04A0"/>
      </w:tblPr>
      <w:tblGrid>
        <w:gridCol w:w="670"/>
        <w:gridCol w:w="1979"/>
        <w:gridCol w:w="1474"/>
        <w:gridCol w:w="1523"/>
        <w:gridCol w:w="1509"/>
        <w:gridCol w:w="1478"/>
      </w:tblGrid>
      <w:tr w:rsidR="009E30E1" w:rsidRPr="002C4C39" w:rsidTr="00880DD6">
        <w:trPr>
          <w:trHeight w:val="1245"/>
        </w:trPr>
        <w:tc>
          <w:tcPr>
            <w:tcW w:w="1377" w:type="dxa"/>
            <w:vMerge w:val="restart"/>
            <w:tcBorders>
              <w:top w:val="single" w:sz="8" w:space="0" w:color="auto"/>
              <w:left w:val="single" w:sz="8" w:space="0" w:color="auto"/>
              <w:bottom w:val="nil"/>
              <w:right w:val="single" w:sz="8" w:space="0" w:color="auto"/>
            </w:tcBorders>
            <w:shd w:val="clear" w:color="auto" w:fill="auto"/>
            <w:hideMark/>
          </w:tcPr>
          <w:p w:rsidR="009E30E1" w:rsidRPr="002C4C39" w:rsidRDefault="009E30E1" w:rsidP="00880DD6">
            <w:pPr>
              <w:spacing w:after="0" w:line="240" w:lineRule="auto"/>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КВР</w:t>
            </w:r>
          </w:p>
        </w:tc>
        <w:tc>
          <w:tcPr>
            <w:tcW w:w="1793" w:type="dxa"/>
            <w:vMerge w:val="restart"/>
            <w:tcBorders>
              <w:top w:val="single" w:sz="8" w:space="0" w:color="auto"/>
              <w:left w:val="single" w:sz="8" w:space="0" w:color="auto"/>
              <w:bottom w:val="nil"/>
              <w:right w:val="single" w:sz="8" w:space="0" w:color="auto"/>
            </w:tcBorders>
            <w:shd w:val="clear" w:color="auto" w:fill="auto"/>
            <w:hideMark/>
          </w:tcPr>
          <w:p w:rsidR="009E30E1" w:rsidRPr="002C4C39" w:rsidRDefault="009E30E1" w:rsidP="00880DD6">
            <w:pPr>
              <w:spacing w:after="0" w:line="240" w:lineRule="auto"/>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Наименование КВР</w:t>
            </w:r>
          </w:p>
        </w:tc>
        <w:tc>
          <w:tcPr>
            <w:tcW w:w="1288" w:type="dxa"/>
            <w:vMerge w:val="restart"/>
            <w:tcBorders>
              <w:top w:val="single" w:sz="8" w:space="0" w:color="auto"/>
              <w:left w:val="single" w:sz="8" w:space="0" w:color="auto"/>
              <w:bottom w:val="nil"/>
              <w:right w:val="single" w:sz="8" w:space="0" w:color="auto"/>
            </w:tcBorders>
            <w:shd w:val="clear" w:color="auto" w:fill="auto"/>
            <w:hideMark/>
          </w:tcPr>
          <w:p w:rsidR="009E30E1" w:rsidRPr="002C4C39" w:rsidRDefault="009E30E1" w:rsidP="00880DD6">
            <w:pPr>
              <w:spacing w:after="0" w:line="240" w:lineRule="auto"/>
              <w:jc w:val="center"/>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Утверждено решением о бюджете, тыс. руб.</w:t>
            </w:r>
          </w:p>
        </w:tc>
        <w:tc>
          <w:tcPr>
            <w:tcW w:w="1337" w:type="dxa"/>
            <w:vMerge w:val="restart"/>
            <w:tcBorders>
              <w:top w:val="single" w:sz="8" w:space="0" w:color="auto"/>
              <w:left w:val="single" w:sz="8" w:space="0" w:color="auto"/>
              <w:bottom w:val="nil"/>
              <w:right w:val="nil"/>
            </w:tcBorders>
            <w:shd w:val="clear" w:color="auto" w:fill="auto"/>
            <w:hideMark/>
          </w:tcPr>
          <w:p w:rsidR="009E30E1" w:rsidRPr="002C4C39" w:rsidRDefault="009E30E1" w:rsidP="00880DD6">
            <w:pPr>
              <w:spacing w:after="0" w:line="240" w:lineRule="auto"/>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Исполнение, тыс. руб.</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30E1" w:rsidRPr="002C4C39" w:rsidRDefault="009E30E1" w:rsidP="00880DD6">
            <w:pPr>
              <w:spacing w:after="0" w:line="240" w:lineRule="auto"/>
              <w:jc w:val="center"/>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Отклонение, тыс. рублей</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30E1" w:rsidRPr="002C4C39" w:rsidRDefault="009E30E1" w:rsidP="00880DD6">
            <w:pPr>
              <w:spacing w:after="0" w:line="240" w:lineRule="auto"/>
              <w:jc w:val="center"/>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исполнение, %</w:t>
            </w:r>
          </w:p>
        </w:tc>
      </w:tr>
      <w:tr w:rsidR="009E30E1" w:rsidRPr="002C4C39" w:rsidTr="00880DD6">
        <w:trPr>
          <w:trHeight w:val="276"/>
        </w:trPr>
        <w:tc>
          <w:tcPr>
            <w:tcW w:w="1377" w:type="dxa"/>
            <w:vMerge/>
            <w:tcBorders>
              <w:top w:val="single" w:sz="8" w:space="0" w:color="auto"/>
              <w:left w:val="single" w:sz="8" w:space="0" w:color="auto"/>
              <w:bottom w:val="single" w:sz="4" w:space="0" w:color="auto"/>
              <w:right w:val="single" w:sz="8" w:space="0" w:color="auto"/>
            </w:tcBorders>
            <w:vAlign w:val="center"/>
            <w:hideMark/>
          </w:tcPr>
          <w:p w:rsidR="009E30E1" w:rsidRPr="002C4C39"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793" w:type="dxa"/>
            <w:vMerge/>
            <w:tcBorders>
              <w:top w:val="single" w:sz="8" w:space="0" w:color="auto"/>
              <w:left w:val="single" w:sz="8" w:space="0" w:color="auto"/>
              <w:bottom w:val="single" w:sz="4" w:space="0" w:color="auto"/>
              <w:right w:val="single" w:sz="8" w:space="0" w:color="auto"/>
            </w:tcBorders>
            <w:vAlign w:val="center"/>
            <w:hideMark/>
          </w:tcPr>
          <w:p w:rsidR="009E30E1" w:rsidRPr="002C4C39"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auto"/>
              <w:bottom w:val="single" w:sz="4" w:space="0" w:color="auto"/>
              <w:right w:val="single" w:sz="8" w:space="0" w:color="auto"/>
            </w:tcBorders>
            <w:vAlign w:val="center"/>
            <w:hideMark/>
          </w:tcPr>
          <w:p w:rsidR="009E30E1" w:rsidRPr="002C4C39"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8" w:space="0" w:color="auto"/>
              <w:left w:val="single" w:sz="8" w:space="0" w:color="auto"/>
              <w:bottom w:val="single" w:sz="4" w:space="0" w:color="auto"/>
              <w:right w:val="nil"/>
            </w:tcBorders>
            <w:vAlign w:val="center"/>
            <w:hideMark/>
          </w:tcPr>
          <w:p w:rsidR="009E30E1" w:rsidRPr="002C4C39"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9E30E1" w:rsidRPr="002C4C39" w:rsidRDefault="009E30E1" w:rsidP="00880DD6">
            <w:pPr>
              <w:spacing w:after="0" w:line="240" w:lineRule="auto"/>
              <w:rPr>
                <w:rFonts w:ascii="Times New Roman" w:eastAsia="Times New Roman" w:hAnsi="Times New Roman" w:cs="Times New Roman"/>
                <w:color w:val="000000"/>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9E30E1" w:rsidRPr="002C4C39" w:rsidRDefault="009E30E1" w:rsidP="00880DD6">
            <w:pPr>
              <w:spacing w:after="0" w:line="240" w:lineRule="auto"/>
              <w:rPr>
                <w:rFonts w:ascii="Times New Roman" w:eastAsia="Times New Roman" w:hAnsi="Times New Roman" w:cs="Times New Roman"/>
                <w:color w:val="000000"/>
                <w:sz w:val="24"/>
                <w:szCs w:val="24"/>
                <w:lang w:eastAsia="ru-RU"/>
              </w:rPr>
            </w:pPr>
          </w:p>
        </w:tc>
      </w:tr>
      <w:tr w:rsidR="009E30E1" w:rsidRPr="002C4C39" w:rsidTr="00880DD6">
        <w:trPr>
          <w:trHeight w:val="1365"/>
        </w:trPr>
        <w:tc>
          <w:tcPr>
            <w:tcW w:w="1377" w:type="dxa"/>
            <w:tcBorders>
              <w:top w:val="single" w:sz="4" w:space="0" w:color="auto"/>
              <w:left w:val="single" w:sz="8" w:space="0" w:color="auto"/>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120</w:t>
            </w:r>
          </w:p>
        </w:tc>
        <w:tc>
          <w:tcPr>
            <w:tcW w:w="1793" w:type="dxa"/>
            <w:tcBorders>
              <w:top w:val="single" w:sz="4" w:space="0" w:color="auto"/>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288" w:type="dxa"/>
            <w:tcBorders>
              <w:top w:val="single" w:sz="4" w:space="0" w:color="auto"/>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4 829,8</w:t>
            </w:r>
          </w:p>
        </w:tc>
        <w:tc>
          <w:tcPr>
            <w:tcW w:w="1337" w:type="dxa"/>
            <w:tcBorders>
              <w:top w:val="single" w:sz="4" w:space="0" w:color="auto"/>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4 818,6</w:t>
            </w:r>
          </w:p>
        </w:tc>
        <w:tc>
          <w:tcPr>
            <w:tcW w:w="1353"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-11,2</w:t>
            </w:r>
          </w:p>
        </w:tc>
        <w:tc>
          <w:tcPr>
            <w:tcW w:w="1292"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99,0</w:t>
            </w:r>
          </w:p>
        </w:tc>
      </w:tr>
      <w:tr w:rsidR="009E30E1" w:rsidRPr="002C4C39" w:rsidTr="00880DD6">
        <w:trPr>
          <w:trHeight w:val="630"/>
        </w:trPr>
        <w:tc>
          <w:tcPr>
            <w:tcW w:w="1377" w:type="dxa"/>
            <w:tcBorders>
              <w:top w:val="nil"/>
              <w:left w:val="single" w:sz="8" w:space="0" w:color="auto"/>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240</w:t>
            </w:r>
          </w:p>
        </w:tc>
        <w:tc>
          <w:tcPr>
            <w:tcW w:w="1793"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Прочая закупка товаров, работ и услуг</w:t>
            </w:r>
          </w:p>
        </w:tc>
        <w:tc>
          <w:tcPr>
            <w:tcW w:w="1288"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1 243,8</w:t>
            </w:r>
          </w:p>
        </w:tc>
        <w:tc>
          <w:tcPr>
            <w:tcW w:w="1337"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1 231,9</w:t>
            </w:r>
          </w:p>
        </w:tc>
        <w:tc>
          <w:tcPr>
            <w:tcW w:w="1353"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-11,9</w:t>
            </w:r>
          </w:p>
        </w:tc>
        <w:tc>
          <w:tcPr>
            <w:tcW w:w="1292"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99,0</w:t>
            </w:r>
          </w:p>
        </w:tc>
      </w:tr>
      <w:tr w:rsidR="009E30E1" w:rsidRPr="002C4C39" w:rsidTr="00880DD6">
        <w:trPr>
          <w:trHeight w:val="930"/>
        </w:trPr>
        <w:tc>
          <w:tcPr>
            <w:tcW w:w="1377" w:type="dxa"/>
            <w:tcBorders>
              <w:top w:val="nil"/>
              <w:left w:val="single" w:sz="8" w:space="0" w:color="auto"/>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540</w:t>
            </w:r>
          </w:p>
        </w:tc>
        <w:tc>
          <w:tcPr>
            <w:tcW w:w="1793"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Иные межбюджетные трансферты</w:t>
            </w:r>
          </w:p>
        </w:tc>
        <w:tc>
          <w:tcPr>
            <w:tcW w:w="1288"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315,8</w:t>
            </w:r>
          </w:p>
        </w:tc>
        <w:tc>
          <w:tcPr>
            <w:tcW w:w="1337"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315,8</w:t>
            </w:r>
          </w:p>
        </w:tc>
        <w:tc>
          <w:tcPr>
            <w:tcW w:w="1353"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0</w:t>
            </w:r>
          </w:p>
        </w:tc>
        <w:tc>
          <w:tcPr>
            <w:tcW w:w="1292"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100,0</w:t>
            </w:r>
          </w:p>
        </w:tc>
      </w:tr>
      <w:tr w:rsidR="009E30E1" w:rsidRPr="002C4C39" w:rsidTr="00880DD6">
        <w:trPr>
          <w:trHeight w:val="435"/>
        </w:trPr>
        <w:tc>
          <w:tcPr>
            <w:tcW w:w="1377" w:type="dxa"/>
            <w:tcBorders>
              <w:top w:val="nil"/>
              <w:left w:val="single" w:sz="8" w:space="0" w:color="auto"/>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853</w:t>
            </w:r>
          </w:p>
        </w:tc>
        <w:tc>
          <w:tcPr>
            <w:tcW w:w="1793"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иные бюджетные ассигнования</w:t>
            </w:r>
          </w:p>
        </w:tc>
        <w:tc>
          <w:tcPr>
            <w:tcW w:w="1288"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3,2</w:t>
            </w:r>
          </w:p>
        </w:tc>
        <w:tc>
          <w:tcPr>
            <w:tcW w:w="1337"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3,2</w:t>
            </w:r>
          </w:p>
        </w:tc>
        <w:tc>
          <w:tcPr>
            <w:tcW w:w="1353"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0</w:t>
            </w:r>
          </w:p>
        </w:tc>
        <w:tc>
          <w:tcPr>
            <w:tcW w:w="1292"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100,0</w:t>
            </w:r>
          </w:p>
        </w:tc>
      </w:tr>
      <w:tr w:rsidR="009E30E1" w:rsidRPr="002C4C39" w:rsidTr="00880DD6">
        <w:trPr>
          <w:trHeight w:val="405"/>
        </w:trPr>
        <w:tc>
          <w:tcPr>
            <w:tcW w:w="1377" w:type="dxa"/>
            <w:tcBorders>
              <w:top w:val="nil"/>
              <w:left w:val="single" w:sz="8" w:space="0" w:color="auto"/>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870</w:t>
            </w:r>
          </w:p>
        </w:tc>
        <w:tc>
          <w:tcPr>
            <w:tcW w:w="1793"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 xml:space="preserve">Резервные средства </w:t>
            </w:r>
          </w:p>
        </w:tc>
        <w:tc>
          <w:tcPr>
            <w:tcW w:w="1288"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0,0</w:t>
            </w:r>
          </w:p>
        </w:tc>
        <w:tc>
          <w:tcPr>
            <w:tcW w:w="1337"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0,0</w:t>
            </w:r>
          </w:p>
        </w:tc>
        <w:tc>
          <w:tcPr>
            <w:tcW w:w="1353"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0</w:t>
            </w:r>
          </w:p>
        </w:tc>
        <w:tc>
          <w:tcPr>
            <w:tcW w:w="1292"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9E30E1" w:rsidRPr="002C4C39" w:rsidTr="00880DD6">
        <w:trPr>
          <w:trHeight w:val="330"/>
        </w:trPr>
        <w:tc>
          <w:tcPr>
            <w:tcW w:w="317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E30E1" w:rsidRPr="002C4C39" w:rsidRDefault="009E30E1" w:rsidP="00880DD6">
            <w:pPr>
              <w:spacing w:after="0" w:line="240" w:lineRule="auto"/>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6 392,6</w:t>
            </w:r>
          </w:p>
        </w:tc>
        <w:tc>
          <w:tcPr>
            <w:tcW w:w="1337"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6 369,5</w:t>
            </w:r>
          </w:p>
        </w:tc>
        <w:tc>
          <w:tcPr>
            <w:tcW w:w="1353"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-23,1</w:t>
            </w:r>
          </w:p>
        </w:tc>
        <w:tc>
          <w:tcPr>
            <w:tcW w:w="1292" w:type="dxa"/>
            <w:tcBorders>
              <w:top w:val="nil"/>
              <w:left w:val="nil"/>
              <w:bottom w:val="single" w:sz="8" w:space="0" w:color="auto"/>
              <w:right w:val="single" w:sz="8" w:space="0" w:color="auto"/>
            </w:tcBorders>
            <w:shd w:val="clear" w:color="auto" w:fill="auto"/>
            <w:hideMark/>
          </w:tcPr>
          <w:p w:rsidR="009E30E1" w:rsidRPr="002C4C39" w:rsidRDefault="009E30E1" w:rsidP="00880DD6">
            <w:pPr>
              <w:spacing w:after="0" w:line="240" w:lineRule="auto"/>
              <w:jc w:val="right"/>
              <w:rPr>
                <w:rFonts w:ascii="Times New Roman" w:eastAsia="Times New Roman" w:hAnsi="Times New Roman" w:cs="Times New Roman"/>
                <w:color w:val="000000"/>
                <w:sz w:val="24"/>
                <w:szCs w:val="24"/>
                <w:lang w:eastAsia="ru-RU"/>
              </w:rPr>
            </w:pPr>
            <w:r w:rsidRPr="002C4C39">
              <w:rPr>
                <w:rFonts w:ascii="Times New Roman" w:eastAsia="Times New Roman" w:hAnsi="Times New Roman" w:cs="Times New Roman"/>
                <w:color w:val="000000"/>
                <w:sz w:val="24"/>
                <w:szCs w:val="24"/>
                <w:lang w:eastAsia="ru-RU"/>
              </w:rPr>
              <w:t>99,6</w:t>
            </w:r>
          </w:p>
        </w:tc>
      </w:tr>
    </w:tbl>
    <w:p w:rsidR="009E30E1"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p>
    <w:p w:rsidR="009E30E1"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составляют </w:t>
      </w:r>
      <w:r w:rsidRPr="00EF6389">
        <w:rPr>
          <w:rFonts w:ascii="Times New Roman" w:hAnsi="Times New Roman" w:cs="Times New Roman"/>
          <w:sz w:val="28"/>
          <w:szCs w:val="28"/>
        </w:rPr>
        <w:t>расходы на выплату персоналу государственных (муниципальных органов)</w:t>
      </w:r>
      <w:r>
        <w:rPr>
          <w:rFonts w:ascii="Times New Roman" w:hAnsi="Times New Roman" w:cs="Times New Roman"/>
          <w:sz w:val="28"/>
          <w:szCs w:val="28"/>
        </w:rPr>
        <w:t>, в сумме 4 818,6 тыс. рублей или 75,6% от общего объема исполнения непрограммных расходов.</w:t>
      </w:r>
    </w:p>
    <w:p w:rsidR="009E30E1"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иные межбюджетные трансферты (переданные полномочия на уровень района) направлено 315,8 тыс. рублей.</w:t>
      </w:r>
    </w:p>
    <w:p w:rsidR="009E30E1" w:rsidRPr="00BA7649" w:rsidRDefault="009E30E1" w:rsidP="009E30E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первоначальной редакции  решения о бюджете от 23.12.2022 № 29-168 резервный фонд предусмотрен размере 5,2 тыс. рублей.</w:t>
      </w:r>
    </w:p>
    <w:p w:rsidR="009E30E1" w:rsidRPr="0068107B" w:rsidRDefault="009E30E1" w:rsidP="009E30E1">
      <w:pPr>
        <w:autoSpaceDE w:val="0"/>
        <w:autoSpaceDN w:val="0"/>
        <w:adjustRightInd w:val="0"/>
        <w:spacing w:after="0" w:line="240" w:lineRule="auto"/>
        <w:ind w:firstLine="709"/>
        <w:jc w:val="both"/>
        <w:rPr>
          <w:rFonts w:ascii="Times New Roman" w:hAnsi="Times New Roman" w:cs="Times New Roman"/>
          <w:b/>
          <w:sz w:val="28"/>
          <w:szCs w:val="28"/>
        </w:rPr>
      </w:pPr>
      <w:r w:rsidRPr="0068107B">
        <w:rPr>
          <w:rFonts w:ascii="Times New Roman" w:hAnsi="Times New Roman" w:cs="Times New Roman"/>
          <w:b/>
          <w:sz w:val="28"/>
          <w:szCs w:val="28"/>
        </w:rPr>
        <w:t>Отчет по резервному фонду к проекту решения об утверждении отчета об исполнении бюджета Российского сельсовета не приложен.</w:t>
      </w:r>
    </w:p>
    <w:p w:rsidR="009E30E1" w:rsidRPr="00593F35"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p>
    <w:p w:rsidR="009E30E1" w:rsidRPr="00DF5A5E" w:rsidRDefault="009E30E1" w:rsidP="009E30E1">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Pr="00DF5A5E">
        <w:rPr>
          <w:rFonts w:ascii="Times New Roman" w:eastAsia="Calibri" w:hAnsi="Times New Roman" w:cs="Times New Roman"/>
          <w:b/>
          <w:sz w:val="28"/>
          <w:szCs w:val="28"/>
          <w:lang w:eastAsia="ru-RU"/>
        </w:rPr>
        <w:t xml:space="preserve">. Дефицит (профицит) бюджета </w:t>
      </w:r>
    </w:p>
    <w:p w:rsidR="009E30E1" w:rsidRPr="00DF5A5E" w:rsidRDefault="009E30E1" w:rsidP="009E30E1">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E30E1" w:rsidRDefault="009E30E1" w:rsidP="009E30E1">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первоначальной редакции </w:t>
      </w:r>
      <w:r w:rsidRPr="00D81DD9">
        <w:rPr>
          <w:rFonts w:ascii="Times New Roman" w:hAnsi="Times New Roman" w:cs="Times New Roman"/>
          <w:sz w:val="28"/>
          <w:szCs w:val="28"/>
        </w:rPr>
        <w:t xml:space="preserve">решения </w:t>
      </w:r>
      <w:r>
        <w:rPr>
          <w:rFonts w:ascii="Times New Roman" w:hAnsi="Times New Roman" w:cs="Times New Roman"/>
          <w:sz w:val="28"/>
          <w:szCs w:val="28"/>
        </w:rPr>
        <w:t>Российского сельского Совета депутатов</w:t>
      </w:r>
      <w:r w:rsidRPr="00D81DD9">
        <w:rPr>
          <w:rFonts w:ascii="Times New Roman" w:hAnsi="Times New Roman" w:cs="Times New Roman"/>
          <w:sz w:val="28"/>
          <w:szCs w:val="28"/>
        </w:rPr>
        <w:t xml:space="preserve"> от </w:t>
      </w:r>
      <w:r>
        <w:rPr>
          <w:rFonts w:ascii="Times New Roman" w:hAnsi="Times New Roman" w:cs="Times New Roman"/>
          <w:sz w:val="28"/>
          <w:szCs w:val="28"/>
        </w:rPr>
        <w:t>23.</w:t>
      </w:r>
      <w:r w:rsidRPr="00D81DD9">
        <w:rPr>
          <w:rFonts w:ascii="Times New Roman" w:hAnsi="Times New Roman" w:cs="Times New Roman"/>
          <w:sz w:val="28"/>
          <w:szCs w:val="28"/>
        </w:rPr>
        <w:t>12.20</w:t>
      </w:r>
      <w:r>
        <w:rPr>
          <w:rFonts w:ascii="Times New Roman" w:hAnsi="Times New Roman" w:cs="Times New Roman"/>
          <w:sz w:val="28"/>
          <w:szCs w:val="28"/>
        </w:rPr>
        <w:t>22</w:t>
      </w:r>
      <w:r w:rsidRPr="00D81DD9">
        <w:rPr>
          <w:rFonts w:ascii="Times New Roman" w:hAnsi="Times New Roman" w:cs="Times New Roman"/>
          <w:sz w:val="28"/>
          <w:szCs w:val="28"/>
        </w:rPr>
        <w:t xml:space="preserve"> № </w:t>
      </w:r>
      <w:r>
        <w:rPr>
          <w:rFonts w:ascii="Times New Roman" w:hAnsi="Times New Roman" w:cs="Times New Roman"/>
          <w:sz w:val="28"/>
          <w:szCs w:val="28"/>
        </w:rPr>
        <w:t xml:space="preserve">9-168 </w:t>
      </w:r>
      <w:r w:rsidRPr="00DF5A5E">
        <w:rPr>
          <w:rFonts w:ascii="Times New Roman" w:eastAsia="Times New Roman" w:hAnsi="Times New Roman" w:cs="Times New Roman"/>
          <w:color w:val="000000"/>
          <w:sz w:val="28"/>
          <w:szCs w:val="28"/>
          <w:lang w:eastAsia="ru-RU"/>
        </w:rPr>
        <w:t xml:space="preserve">«О бюджете  </w:t>
      </w:r>
      <w:r>
        <w:rPr>
          <w:rFonts w:ascii="Times New Roman" w:hAnsi="Times New Roman" w:cs="Times New Roman"/>
          <w:sz w:val="28"/>
          <w:szCs w:val="28"/>
        </w:rPr>
        <w:t>Российского</w:t>
      </w:r>
      <w:r>
        <w:rPr>
          <w:rFonts w:ascii="Times New Roman" w:eastAsia="Times New Roman" w:hAnsi="Times New Roman" w:cs="Times New Roman"/>
          <w:color w:val="000000"/>
          <w:sz w:val="28"/>
          <w:szCs w:val="28"/>
          <w:lang w:eastAsia="ru-RU"/>
        </w:rPr>
        <w:t xml:space="preserve"> сельсовета на 2023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24</w:t>
      </w:r>
      <w:r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 xml:space="preserve"> годов»</w:t>
      </w:r>
      <w:r>
        <w:rPr>
          <w:rFonts w:ascii="Times New Roman" w:eastAsia="Calibri" w:hAnsi="Times New Roman" w:cs="Times New Roman"/>
          <w:sz w:val="28"/>
          <w:szCs w:val="28"/>
          <w:lang w:eastAsia="ru-RU"/>
        </w:rPr>
        <w:t xml:space="preserve"> бюджет принят бездефицитный.</w:t>
      </w:r>
    </w:p>
    <w:p w:rsidR="009E30E1" w:rsidRDefault="009E30E1" w:rsidP="009E30E1">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Решением в редакции от 25.12.2023 № 36-205 бюджет сельсовета утвержден с </w:t>
      </w:r>
      <w:r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Pr="00DF5A5E">
        <w:rPr>
          <w:rFonts w:ascii="Times New Roman" w:eastAsia="Calibri" w:hAnsi="Times New Roman" w:cs="Times New Roman"/>
          <w:sz w:val="28"/>
          <w:szCs w:val="28"/>
          <w:lang w:eastAsia="ru-RU"/>
        </w:rPr>
        <w:t xml:space="preserve"> бюджета </w:t>
      </w:r>
      <w:r>
        <w:rPr>
          <w:rFonts w:ascii="Times New Roman" w:eastAsia="Times New Roman" w:hAnsi="Times New Roman" w:cs="Times New Roman"/>
          <w:color w:val="000000"/>
          <w:sz w:val="28"/>
          <w:szCs w:val="28"/>
          <w:lang w:eastAsia="ru-RU"/>
        </w:rPr>
        <w:t xml:space="preserve">Российского </w:t>
      </w:r>
      <w:r>
        <w:rPr>
          <w:rFonts w:ascii="Times New Roman" w:eastAsia="Calibri" w:hAnsi="Times New Roman" w:cs="Times New Roman"/>
          <w:sz w:val="28"/>
          <w:szCs w:val="28"/>
          <w:lang w:eastAsia="ru-RU"/>
        </w:rPr>
        <w:t>сельсовета  в сумме 165,3 тыс. рублей.</w:t>
      </w:r>
    </w:p>
    <w:p w:rsidR="009E30E1" w:rsidRPr="00DF5A5E" w:rsidRDefault="009E30E1" w:rsidP="009E30E1">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lastRenderedPageBreak/>
        <w:t>Согласно</w:t>
      </w:r>
      <w:r>
        <w:rPr>
          <w:rFonts w:ascii="Times New Roman" w:eastAsia="Times New Roman" w:hAnsi="Times New Roman" w:cs="Times New Roman"/>
          <w:sz w:val="28"/>
          <w:szCs w:val="28"/>
          <w:lang w:eastAsia="ru-RU"/>
        </w:rPr>
        <w:t xml:space="preserve"> о</w:t>
      </w:r>
      <w:r w:rsidRPr="00DF5A5E">
        <w:rPr>
          <w:rFonts w:ascii="Times New Roman" w:eastAsia="Times New Roman" w:hAnsi="Times New Roman" w:cs="Times New Roman"/>
          <w:sz w:val="28"/>
          <w:szCs w:val="28"/>
          <w:lang w:eastAsia="ru-RU"/>
        </w:rPr>
        <w:t>тчет</w:t>
      </w:r>
      <w:r>
        <w:rPr>
          <w:rFonts w:ascii="Times New Roman" w:eastAsia="Times New Roman" w:hAnsi="Times New Roman" w:cs="Times New Roman"/>
          <w:sz w:val="28"/>
          <w:szCs w:val="28"/>
          <w:lang w:eastAsia="ru-RU"/>
        </w:rPr>
        <w:t>у</w:t>
      </w:r>
      <w:r w:rsidRPr="00DF5A5E">
        <w:rPr>
          <w:rFonts w:ascii="Times New Roman" w:eastAsia="Times New Roman" w:hAnsi="Times New Roman" w:cs="Times New Roman"/>
          <w:sz w:val="28"/>
          <w:szCs w:val="28"/>
          <w:lang w:eastAsia="ru-RU"/>
        </w:rPr>
        <w:t xml:space="preserve"> об исполнении бюджета, бюджет </w:t>
      </w:r>
      <w:r>
        <w:rPr>
          <w:rFonts w:ascii="Times New Roman" w:hAnsi="Times New Roman" w:cs="Times New Roman"/>
          <w:sz w:val="28"/>
          <w:szCs w:val="28"/>
        </w:rPr>
        <w:t xml:space="preserve">Российского </w:t>
      </w:r>
      <w:r>
        <w:rPr>
          <w:rFonts w:ascii="Times New Roman" w:eastAsia="Times New Roman" w:hAnsi="Times New Roman" w:cs="Times New Roman"/>
          <w:sz w:val="28"/>
          <w:szCs w:val="28"/>
          <w:lang w:eastAsia="ru-RU"/>
        </w:rPr>
        <w:t xml:space="preserve">сельсовета </w:t>
      </w:r>
      <w:r w:rsidRPr="00DF5A5E">
        <w:rPr>
          <w:rFonts w:ascii="Times New Roman" w:eastAsia="Times New Roman" w:hAnsi="Times New Roman" w:cs="Times New Roman"/>
          <w:sz w:val="28"/>
          <w:szCs w:val="28"/>
          <w:lang w:eastAsia="ru-RU"/>
        </w:rPr>
        <w:t xml:space="preserve">  в 20</w:t>
      </w:r>
      <w:r>
        <w:rPr>
          <w:rFonts w:ascii="Times New Roman" w:eastAsia="Times New Roman" w:hAnsi="Times New Roman" w:cs="Times New Roman"/>
          <w:sz w:val="28"/>
          <w:szCs w:val="28"/>
          <w:lang w:eastAsia="ru-RU"/>
        </w:rPr>
        <w:t xml:space="preserve">23 </w:t>
      </w:r>
      <w:r w:rsidRPr="00DF5A5E">
        <w:rPr>
          <w:rFonts w:ascii="Times New Roman" w:eastAsia="Times New Roman" w:hAnsi="Times New Roman" w:cs="Times New Roman"/>
          <w:sz w:val="28"/>
          <w:szCs w:val="28"/>
          <w:lang w:eastAsia="ru-RU"/>
        </w:rPr>
        <w:t>году исполнен с</w:t>
      </w:r>
      <w:r>
        <w:rPr>
          <w:rFonts w:ascii="Times New Roman" w:eastAsia="Times New Roman" w:hAnsi="Times New Roman" w:cs="Times New Roman"/>
          <w:sz w:val="28"/>
          <w:szCs w:val="28"/>
          <w:lang w:eastAsia="ru-RU"/>
        </w:rPr>
        <w:t xml:space="preserve"> профицитом</w:t>
      </w:r>
      <w:r w:rsidRPr="00DF5A5E">
        <w:rPr>
          <w:rFonts w:ascii="Times New Roman" w:eastAsia="Times New Roman" w:hAnsi="Times New Roman" w:cs="Times New Roman"/>
          <w:sz w:val="28"/>
          <w:szCs w:val="28"/>
          <w:lang w:eastAsia="ru-RU"/>
        </w:rPr>
        <w:t xml:space="preserve"> бюджета в сумме </w:t>
      </w:r>
      <w:r>
        <w:rPr>
          <w:rFonts w:ascii="Times New Roman" w:eastAsia="Times New Roman" w:hAnsi="Times New Roman" w:cs="Times New Roman"/>
          <w:sz w:val="28"/>
          <w:szCs w:val="28"/>
          <w:lang w:eastAsia="ru-RU"/>
        </w:rPr>
        <w:t>95,4 т</w:t>
      </w:r>
      <w:r w:rsidRPr="00DF5A5E">
        <w:rPr>
          <w:rFonts w:ascii="Times New Roman" w:eastAsia="Times New Roman" w:hAnsi="Times New Roman" w:cs="Times New Roman"/>
          <w:bCs/>
          <w:color w:val="000000"/>
          <w:sz w:val="28"/>
          <w:szCs w:val="28"/>
          <w:lang w:eastAsia="ru-RU"/>
        </w:rPr>
        <w:t>ыс.</w:t>
      </w:r>
      <w:r>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руб</w:t>
      </w:r>
      <w:r>
        <w:rPr>
          <w:rFonts w:ascii="Times New Roman" w:eastAsia="Times New Roman" w:hAnsi="Times New Roman" w:cs="Times New Roman"/>
          <w:sz w:val="28"/>
          <w:szCs w:val="28"/>
          <w:lang w:eastAsia="ru-RU"/>
        </w:rPr>
        <w:t>лей (приложение 1 к проекту решения)</w:t>
      </w:r>
      <w:r w:rsidRPr="00DF5A5E">
        <w:rPr>
          <w:rFonts w:ascii="Times New Roman" w:eastAsia="Times New Roman" w:hAnsi="Times New Roman" w:cs="Times New Roman"/>
          <w:sz w:val="28"/>
          <w:szCs w:val="28"/>
          <w:lang w:eastAsia="ru-RU"/>
        </w:rPr>
        <w:t xml:space="preserve">. </w:t>
      </w:r>
    </w:p>
    <w:p w:rsidR="009E30E1" w:rsidRPr="00DF5A5E" w:rsidRDefault="009E30E1" w:rsidP="009E30E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30E1" w:rsidRDefault="009E30E1" w:rsidP="009E30E1">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r>
        <w:rPr>
          <w:rFonts w:ascii="Times New Roman" w:eastAsia="Times New Roman" w:hAnsi="Times New Roman" w:cs="Times New Roman"/>
          <w:b/>
          <w:sz w:val="28"/>
          <w:szCs w:val="28"/>
          <w:lang w:eastAsia="ru-RU"/>
        </w:rPr>
        <w:t xml:space="preserve"> И ПРЕДЛОЖЕНИ:</w:t>
      </w:r>
    </w:p>
    <w:p w:rsidR="009E30E1" w:rsidRPr="00504D3D" w:rsidRDefault="009E30E1" w:rsidP="009E30E1">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Pr>
          <w:rFonts w:ascii="Times New Roman" w:hAnsi="Times New Roman" w:cs="Times New Roman"/>
          <w:sz w:val="28"/>
          <w:szCs w:val="28"/>
        </w:rPr>
        <w:t xml:space="preserve">Российского </w:t>
      </w:r>
      <w:r w:rsidRPr="00504D3D">
        <w:rPr>
          <w:rFonts w:ascii="Times New Roman" w:eastAsia="Calibri" w:hAnsi="Times New Roman" w:cs="Times New Roman"/>
          <w:sz w:val="28"/>
          <w:szCs w:val="28"/>
          <w:lang w:eastAsia="ru-RU"/>
        </w:rPr>
        <w:t>сельсовета в 202</w:t>
      </w:r>
      <w:r>
        <w:rPr>
          <w:rFonts w:ascii="Times New Roman" w:eastAsia="Calibri" w:hAnsi="Times New Roman" w:cs="Times New Roman"/>
          <w:sz w:val="28"/>
          <w:szCs w:val="28"/>
          <w:lang w:eastAsia="ru-RU"/>
        </w:rPr>
        <w:t>3</w:t>
      </w:r>
      <w:r w:rsidRPr="00504D3D">
        <w:rPr>
          <w:rFonts w:ascii="Times New Roman" w:eastAsia="Calibri" w:hAnsi="Times New Roman" w:cs="Times New Roman"/>
          <w:sz w:val="28"/>
          <w:szCs w:val="28"/>
          <w:lang w:eastAsia="ru-RU"/>
        </w:rPr>
        <w:t xml:space="preserve"> году составило:</w:t>
      </w:r>
    </w:p>
    <w:p w:rsidR="009E30E1" w:rsidRDefault="009E30E1" w:rsidP="009E30E1">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 доходам 10 671,7 тыс. рублей или 99,7% к плану года;</w:t>
      </w:r>
    </w:p>
    <w:p w:rsidR="009E30E1" w:rsidRDefault="009E30E1" w:rsidP="009E30E1">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по расходам 10 576,3 тыс. рублей или 97,3% к плану года.</w:t>
      </w:r>
    </w:p>
    <w:p w:rsidR="009E30E1" w:rsidRDefault="009E30E1" w:rsidP="009E30E1">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Профицит бюджета сельсовета сложился в сумме 95,4 тыс. рублей.</w:t>
      </w:r>
    </w:p>
    <w:p w:rsidR="009E30E1" w:rsidRDefault="009E30E1" w:rsidP="009E30E1">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lang w:eastAsia="ru-RU"/>
        </w:rPr>
        <w:t xml:space="preserve">2. Представленный  </w:t>
      </w:r>
      <w:r>
        <w:rPr>
          <w:rFonts w:ascii="Times New Roman" w:eastAsia="Times New Roman" w:hAnsi="Times New Roman" w:cs="Times New Roman"/>
          <w:bCs/>
          <w:sz w:val="28"/>
          <w:szCs w:val="28"/>
          <w:lang w:eastAsia="ru-RU"/>
        </w:rPr>
        <w:t xml:space="preserve">одновременно с годовой отчетностью проект решения </w:t>
      </w:r>
      <w:r>
        <w:rPr>
          <w:rFonts w:ascii="Times New Roman" w:hAnsi="Times New Roman" w:cs="Times New Roman"/>
          <w:color w:val="000000"/>
          <w:sz w:val="28"/>
          <w:szCs w:val="28"/>
        </w:rPr>
        <w:t>Российского</w:t>
      </w:r>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исполнении бюджета </w:t>
      </w:r>
      <w:r>
        <w:rPr>
          <w:rFonts w:ascii="Times New Roman" w:hAnsi="Times New Roman" w:cs="Times New Roman"/>
          <w:sz w:val="28"/>
          <w:szCs w:val="28"/>
        </w:rPr>
        <w:t xml:space="preserve">Российского </w:t>
      </w:r>
      <w:r>
        <w:rPr>
          <w:rFonts w:ascii="Times New Roman" w:eastAsia="Times New Roman" w:hAnsi="Times New Roman" w:cs="Times New Roman"/>
          <w:bCs/>
          <w:sz w:val="28"/>
          <w:szCs w:val="28"/>
          <w:lang w:eastAsia="ru-RU"/>
        </w:rPr>
        <w:t>сельсовета за 2023 год» соответствует нормам бюджетного законодательства РФ.</w:t>
      </w:r>
    </w:p>
    <w:p w:rsidR="009E30E1" w:rsidRDefault="009E30E1" w:rsidP="009E30E1">
      <w:pPr>
        <w:pStyle w:val="3"/>
        <w:spacing w:after="0"/>
        <w:ind w:left="0" w:firstLine="709"/>
        <w:jc w:val="both"/>
        <w:rPr>
          <w:bCs/>
          <w:sz w:val="28"/>
          <w:szCs w:val="28"/>
        </w:rPr>
      </w:pPr>
      <w:r>
        <w:rPr>
          <w:bCs/>
          <w:sz w:val="28"/>
          <w:szCs w:val="28"/>
        </w:rPr>
        <w:t xml:space="preserve">3. </w:t>
      </w:r>
      <w:r w:rsidRPr="006C2AB7">
        <w:rPr>
          <w:bCs/>
          <w:sz w:val="28"/>
          <w:szCs w:val="28"/>
        </w:rPr>
        <w:t>Результаты внешней проверки Отчета об исполнении бюджета поселения за 202</w:t>
      </w:r>
      <w:r>
        <w:rPr>
          <w:bCs/>
          <w:sz w:val="28"/>
          <w:szCs w:val="28"/>
        </w:rPr>
        <w:t>3</w:t>
      </w:r>
      <w:r w:rsidRPr="006C2AB7">
        <w:rPr>
          <w:bCs/>
          <w:sz w:val="28"/>
          <w:szCs w:val="28"/>
        </w:rPr>
        <w:t xml:space="preserve"> год и анализ документов, представленных одновременно с годовым отчетом, показали, что Отчет об исполнении бюджета </w:t>
      </w:r>
      <w:r>
        <w:rPr>
          <w:bCs/>
          <w:sz w:val="28"/>
          <w:szCs w:val="28"/>
        </w:rPr>
        <w:t>Российского сельсовета</w:t>
      </w:r>
      <w:r w:rsidRPr="006C2AB7">
        <w:rPr>
          <w:bCs/>
          <w:sz w:val="28"/>
          <w:szCs w:val="28"/>
        </w:rPr>
        <w:t xml:space="preserve"> соответствует нормам и требованиям бюджетного законодательства.</w:t>
      </w:r>
    </w:p>
    <w:p w:rsidR="009E30E1" w:rsidRPr="006C2AB7" w:rsidRDefault="009E30E1" w:rsidP="009E30E1">
      <w:pPr>
        <w:pStyle w:val="3"/>
        <w:spacing w:after="0"/>
        <w:ind w:left="0" w:firstLine="709"/>
        <w:jc w:val="both"/>
        <w:rPr>
          <w:bCs/>
          <w:sz w:val="28"/>
          <w:szCs w:val="28"/>
        </w:rPr>
      </w:pPr>
      <w:r w:rsidRPr="00EF6216">
        <w:rPr>
          <w:bCs/>
          <w:sz w:val="28"/>
          <w:szCs w:val="28"/>
        </w:rPr>
        <w:t>При этом проверкой установле</w:t>
      </w:r>
      <w:r>
        <w:rPr>
          <w:bCs/>
          <w:sz w:val="28"/>
          <w:szCs w:val="28"/>
        </w:rPr>
        <w:t>ны</w:t>
      </w:r>
      <w:r w:rsidRPr="00EF6216">
        <w:rPr>
          <w:bCs/>
          <w:sz w:val="28"/>
          <w:szCs w:val="28"/>
        </w:rPr>
        <w:t xml:space="preserve"> нарушение ведения бухгалтерского учета по учету лимитов бюджетных обязательств первого и второго года следующего за текущим, не создан резерв на оплату отпусков, страховых взносов</w:t>
      </w:r>
      <w:r>
        <w:rPr>
          <w:bCs/>
          <w:sz w:val="28"/>
          <w:szCs w:val="28"/>
        </w:rPr>
        <w:t>, замечания по учету имущества.</w:t>
      </w:r>
    </w:p>
    <w:p w:rsidR="009E30E1" w:rsidRPr="00B70A21"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B70A21">
        <w:rPr>
          <w:rFonts w:ascii="Times New Roman" w:eastAsia="Times New Roman" w:hAnsi="Times New Roman" w:cs="Times New Roman"/>
          <w:sz w:val="28"/>
          <w:szCs w:val="28"/>
          <w:lang w:eastAsia="ru-RU"/>
        </w:rPr>
        <w:t xml:space="preserve">4. Администрации </w:t>
      </w:r>
      <w:r>
        <w:rPr>
          <w:rFonts w:ascii="Times New Roman" w:hAnsi="Times New Roman" w:cs="Times New Roman"/>
          <w:sz w:val="28"/>
          <w:szCs w:val="28"/>
        </w:rPr>
        <w:t xml:space="preserve">Российского </w:t>
      </w:r>
      <w:r w:rsidRPr="00B70A21">
        <w:rPr>
          <w:rFonts w:ascii="Times New Roman" w:eastAsia="Times New Roman" w:hAnsi="Times New Roman" w:cs="Times New Roman"/>
          <w:sz w:val="28"/>
          <w:szCs w:val="28"/>
          <w:lang w:eastAsia="ru-RU"/>
        </w:rPr>
        <w:t xml:space="preserve">сельсовета, изложенные в настоящем заключении замечания и нарушения по ведению бухгалтерского учета привести в соответствии с требованиями законодательства по бухгалтерскому учету. </w:t>
      </w:r>
    </w:p>
    <w:p w:rsidR="009E30E1" w:rsidRPr="00745DFD" w:rsidRDefault="009E30E1" w:rsidP="009E30E1">
      <w:pPr>
        <w:autoSpaceDE w:val="0"/>
        <w:autoSpaceDN w:val="0"/>
        <w:adjustRightInd w:val="0"/>
        <w:spacing w:after="0" w:line="240" w:lineRule="auto"/>
        <w:ind w:firstLine="709"/>
        <w:jc w:val="both"/>
        <w:rPr>
          <w:rFonts w:ascii="Times New Roman" w:hAnsi="Times New Roman" w:cs="Times New Roman"/>
          <w:sz w:val="28"/>
          <w:szCs w:val="28"/>
        </w:rPr>
      </w:pPr>
      <w:r w:rsidRPr="00745DFD">
        <w:rPr>
          <w:rStyle w:val="FontStyle28"/>
          <w:sz w:val="28"/>
          <w:szCs w:val="28"/>
        </w:rPr>
        <w:t>При составлении годовой бюджетной отчетности за 202</w:t>
      </w:r>
      <w:r>
        <w:rPr>
          <w:rStyle w:val="FontStyle28"/>
          <w:sz w:val="28"/>
          <w:szCs w:val="28"/>
        </w:rPr>
        <w:t>4</w:t>
      </w:r>
      <w:r w:rsidRPr="00745DFD">
        <w:rPr>
          <w:rStyle w:val="FontStyle28"/>
          <w:sz w:val="28"/>
          <w:szCs w:val="28"/>
        </w:rPr>
        <w:t xml:space="preserve"> год необходимо учитывать изменения, вносимые приказами Министерства финансов Российской Федерации в Инструкцию </w:t>
      </w:r>
      <w:r w:rsidRPr="00745DFD">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9E30E1" w:rsidRPr="00190EFE" w:rsidRDefault="009E30E1" w:rsidP="009E30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90EFE">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w:t>
      </w:r>
      <w:r>
        <w:rPr>
          <w:rFonts w:ascii="Times New Roman" w:hAnsi="Times New Roman" w:cs="Times New Roman"/>
          <w:sz w:val="28"/>
          <w:szCs w:val="28"/>
        </w:rPr>
        <w:t>Российскому</w:t>
      </w:r>
      <w:r w:rsidRPr="00190EFE">
        <w:rPr>
          <w:rFonts w:ascii="Times New Roman" w:eastAsia="Times New Roman" w:hAnsi="Times New Roman" w:cs="Times New Roman"/>
          <w:sz w:val="28"/>
          <w:szCs w:val="28"/>
          <w:lang w:eastAsia="ru-RU"/>
        </w:rPr>
        <w:t xml:space="preserve"> сельскому Совету депутатов  рассмотреть отчет об исполнении бюджета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Российского </w:t>
      </w:r>
      <w:r w:rsidRPr="00190EFE">
        <w:rPr>
          <w:rFonts w:ascii="Times New Roman" w:eastAsia="Times New Roman" w:hAnsi="Times New Roman" w:cs="Times New Roman"/>
          <w:sz w:val="28"/>
          <w:szCs w:val="28"/>
          <w:lang w:eastAsia="ru-RU"/>
        </w:rPr>
        <w:t>сельсовета за 202</w:t>
      </w:r>
      <w:r>
        <w:rPr>
          <w:rFonts w:ascii="Times New Roman" w:eastAsia="Times New Roman" w:hAnsi="Times New Roman" w:cs="Times New Roman"/>
          <w:sz w:val="28"/>
          <w:szCs w:val="28"/>
          <w:lang w:eastAsia="ru-RU"/>
        </w:rPr>
        <w:t>3</w:t>
      </w:r>
      <w:r w:rsidRPr="00190EFE">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с учетом данного заключения</w:t>
      </w:r>
      <w:r w:rsidRPr="00190EFE">
        <w:rPr>
          <w:rFonts w:ascii="Times New Roman" w:eastAsia="Times New Roman" w:hAnsi="Times New Roman" w:cs="Times New Roman"/>
          <w:sz w:val="28"/>
          <w:szCs w:val="28"/>
          <w:lang w:eastAsia="ru-RU"/>
        </w:rPr>
        <w:t>.</w:t>
      </w:r>
    </w:p>
    <w:p w:rsidR="009E30E1" w:rsidRPr="00DF5A5E" w:rsidRDefault="009E30E1" w:rsidP="009E30E1">
      <w:pPr>
        <w:shd w:val="clear" w:color="auto" w:fill="FFFFFF"/>
        <w:tabs>
          <w:tab w:val="left" w:pos="697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9E30E1" w:rsidRPr="00B86CE8" w:rsidRDefault="009E30E1" w:rsidP="009E30E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E30E1" w:rsidRDefault="009E30E1" w:rsidP="009E30E1">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9E30E1" w:rsidRDefault="009E30E1" w:rsidP="009E30E1">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 органа</w:t>
      </w:r>
    </w:p>
    <w:p w:rsidR="009E30E1" w:rsidRPr="00DF5A5E" w:rsidRDefault="009E30E1" w:rsidP="009E30E1">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Большемуртинского района                                           </w:t>
      </w:r>
      <w:r w:rsidRPr="00DF5A5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В</w:t>
      </w:r>
      <w:r w:rsidRPr="00DF5A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Ундерберг</w:t>
      </w:r>
    </w:p>
    <w:sectPr w:rsidR="009E30E1" w:rsidRPr="00DF5A5E" w:rsidSect="007E124F">
      <w:headerReference w:type="even" r:id="rId30"/>
      <w:footerReference w:type="default" r:id="rId31"/>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C15" w:rsidRDefault="00231C15">
      <w:pPr>
        <w:spacing w:after="0" w:line="240" w:lineRule="auto"/>
      </w:pPr>
      <w:r>
        <w:separator/>
      </w:r>
    </w:p>
  </w:endnote>
  <w:endnote w:type="continuationSeparator" w:id="1">
    <w:p w:rsidR="00231C15" w:rsidRDefault="00231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613CA7" w:rsidRDefault="00361528">
        <w:pPr>
          <w:pStyle w:val="a6"/>
          <w:jc w:val="center"/>
        </w:pPr>
        <w:fldSimple w:instr="PAGE   \* MERGEFORMAT">
          <w:r w:rsidR="009E30E1">
            <w:rPr>
              <w:noProof/>
            </w:rPr>
            <w:t>15</w:t>
          </w:r>
        </w:fldSimple>
      </w:p>
    </w:sdtContent>
  </w:sdt>
  <w:p w:rsidR="00613CA7" w:rsidRDefault="00613C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C15" w:rsidRDefault="00231C15">
      <w:pPr>
        <w:spacing w:after="0" w:line="240" w:lineRule="auto"/>
      </w:pPr>
      <w:r>
        <w:separator/>
      </w:r>
    </w:p>
  </w:footnote>
  <w:footnote w:type="continuationSeparator" w:id="1">
    <w:p w:rsidR="00231C15" w:rsidRDefault="00231C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A7" w:rsidRDefault="00361528">
    <w:pPr>
      <w:pStyle w:val="Style4"/>
      <w:widowControl/>
      <w:ind w:left="-145" w:right="139"/>
      <w:jc w:val="right"/>
      <w:rPr>
        <w:rStyle w:val="FontStyle28"/>
      </w:rPr>
    </w:pPr>
    <w:r>
      <w:rPr>
        <w:rStyle w:val="FontStyle28"/>
      </w:rPr>
      <w:fldChar w:fldCharType="begin"/>
    </w:r>
    <w:r w:rsidR="00613CA7">
      <w:rPr>
        <w:rStyle w:val="FontStyle28"/>
      </w:rPr>
      <w:instrText>PAGE</w:instrText>
    </w:r>
    <w:r>
      <w:rPr>
        <w:rStyle w:val="FontStyle28"/>
      </w:rPr>
      <w:fldChar w:fldCharType="separate"/>
    </w:r>
    <w:r w:rsidR="00613CA7">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D0A18"/>
    <w:multiLevelType w:val="hybridMultilevel"/>
    <w:tmpl w:val="BDD2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582DB4"/>
    <w:multiLevelType w:val="hybridMultilevel"/>
    <w:tmpl w:val="0C22B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B7F6244"/>
    <w:multiLevelType w:val="hybridMultilevel"/>
    <w:tmpl w:val="EC24E486"/>
    <w:lvl w:ilvl="0" w:tplc="E72C275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1"/>
  </w:num>
  <w:num w:numId="4">
    <w:abstractNumId w:val="9"/>
  </w:num>
  <w:num w:numId="5">
    <w:abstractNumId w:val="12"/>
  </w:num>
  <w:num w:numId="6">
    <w:abstractNumId w:val="6"/>
  </w:num>
  <w:num w:numId="7">
    <w:abstractNumId w:val="4"/>
  </w:num>
  <w:num w:numId="8">
    <w:abstractNumId w:val="10"/>
  </w:num>
  <w:num w:numId="9">
    <w:abstractNumId w:val="0"/>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1F150B"/>
    <w:rsid w:val="00000441"/>
    <w:rsid w:val="000036E4"/>
    <w:rsid w:val="00012EBD"/>
    <w:rsid w:val="00013DF7"/>
    <w:rsid w:val="00021308"/>
    <w:rsid w:val="000222C1"/>
    <w:rsid w:val="00025D03"/>
    <w:rsid w:val="0003054E"/>
    <w:rsid w:val="00032F97"/>
    <w:rsid w:val="00034DF1"/>
    <w:rsid w:val="00035ADC"/>
    <w:rsid w:val="00044C5F"/>
    <w:rsid w:val="00045128"/>
    <w:rsid w:val="00046589"/>
    <w:rsid w:val="00057777"/>
    <w:rsid w:val="000710F7"/>
    <w:rsid w:val="00072FA3"/>
    <w:rsid w:val="000777D3"/>
    <w:rsid w:val="000815A2"/>
    <w:rsid w:val="00081663"/>
    <w:rsid w:val="0008794F"/>
    <w:rsid w:val="0009121F"/>
    <w:rsid w:val="00092542"/>
    <w:rsid w:val="000A10FA"/>
    <w:rsid w:val="000A165B"/>
    <w:rsid w:val="000A5744"/>
    <w:rsid w:val="000A5A06"/>
    <w:rsid w:val="000B3B51"/>
    <w:rsid w:val="000B6658"/>
    <w:rsid w:val="000B7ACD"/>
    <w:rsid w:val="000C581A"/>
    <w:rsid w:val="000D0C15"/>
    <w:rsid w:val="000D7B44"/>
    <w:rsid w:val="000E172B"/>
    <w:rsid w:val="000E5CB8"/>
    <w:rsid w:val="000F2CC3"/>
    <w:rsid w:val="000F5CA0"/>
    <w:rsid w:val="00111DC2"/>
    <w:rsid w:val="00116D55"/>
    <w:rsid w:val="001201EA"/>
    <w:rsid w:val="0012137D"/>
    <w:rsid w:val="00122148"/>
    <w:rsid w:val="00126340"/>
    <w:rsid w:val="00127332"/>
    <w:rsid w:val="00141670"/>
    <w:rsid w:val="00145C1F"/>
    <w:rsid w:val="00146646"/>
    <w:rsid w:val="0015015C"/>
    <w:rsid w:val="00160004"/>
    <w:rsid w:val="00163D6E"/>
    <w:rsid w:val="00171C21"/>
    <w:rsid w:val="00177939"/>
    <w:rsid w:val="00192CD4"/>
    <w:rsid w:val="00194244"/>
    <w:rsid w:val="00194EAE"/>
    <w:rsid w:val="001A011A"/>
    <w:rsid w:val="001A24BB"/>
    <w:rsid w:val="001A4409"/>
    <w:rsid w:val="001B6DFD"/>
    <w:rsid w:val="001C03A0"/>
    <w:rsid w:val="001C1CBC"/>
    <w:rsid w:val="001D4153"/>
    <w:rsid w:val="001D4DF4"/>
    <w:rsid w:val="001E2465"/>
    <w:rsid w:val="001F150B"/>
    <w:rsid w:val="001F216B"/>
    <w:rsid w:val="001F4510"/>
    <w:rsid w:val="001F66B5"/>
    <w:rsid w:val="001F74DF"/>
    <w:rsid w:val="0020032C"/>
    <w:rsid w:val="002057C4"/>
    <w:rsid w:val="0021183D"/>
    <w:rsid w:val="002126C3"/>
    <w:rsid w:val="00224DB7"/>
    <w:rsid w:val="00230904"/>
    <w:rsid w:val="00230AFD"/>
    <w:rsid w:val="00231C15"/>
    <w:rsid w:val="00233474"/>
    <w:rsid w:val="00234268"/>
    <w:rsid w:val="0023707D"/>
    <w:rsid w:val="00242DDB"/>
    <w:rsid w:val="00242E3F"/>
    <w:rsid w:val="002473A3"/>
    <w:rsid w:val="00256D53"/>
    <w:rsid w:val="002612B0"/>
    <w:rsid w:val="00262E37"/>
    <w:rsid w:val="00266077"/>
    <w:rsid w:val="00267316"/>
    <w:rsid w:val="002677F0"/>
    <w:rsid w:val="00272666"/>
    <w:rsid w:val="00276D0F"/>
    <w:rsid w:val="00277837"/>
    <w:rsid w:val="0028182C"/>
    <w:rsid w:val="00283F9E"/>
    <w:rsid w:val="00286B62"/>
    <w:rsid w:val="002879E8"/>
    <w:rsid w:val="002A129E"/>
    <w:rsid w:val="002A4DBE"/>
    <w:rsid w:val="002C3582"/>
    <w:rsid w:val="002C4C39"/>
    <w:rsid w:val="002C6FA4"/>
    <w:rsid w:val="002D350E"/>
    <w:rsid w:val="002D3DEF"/>
    <w:rsid w:val="002D484D"/>
    <w:rsid w:val="002E1833"/>
    <w:rsid w:val="002F2147"/>
    <w:rsid w:val="00304D7F"/>
    <w:rsid w:val="0031294B"/>
    <w:rsid w:val="003214E2"/>
    <w:rsid w:val="00321912"/>
    <w:rsid w:val="00323F59"/>
    <w:rsid w:val="003264D7"/>
    <w:rsid w:val="00327791"/>
    <w:rsid w:val="00352D9A"/>
    <w:rsid w:val="00353B63"/>
    <w:rsid w:val="00356A27"/>
    <w:rsid w:val="00360349"/>
    <w:rsid w:val="0036089E"/>
    <w:rsid w:val="00361528"/>
    <w:rsid w:val="0036556E"/>
    <w:rsid w:val="00375381"/>
    <w:rsid w:val="00385E90"/>
    <w:rsid w:val="00391040"/>
    <w:rsid w:val="003939E6"/>
    <w:rsid w:val="003A181C"/>
    <w:rsid w:val="003A2D4F"/>
    <w:rsid w:val="003A49BC"/>
    <w:rsid w:val="003A73DB"/>
    <w:rsid w:val="003B4681"/>
    <w:rsid w:val="003B720F"/>
    <w:rsid w:val="003C0522"/>
    <w:rsid w:val="003C4D08"/>
    <w:rsid w:val="003D3294"/>
    <w:rsid w:val="003D384F"/>
    <w:rsid w:val="003D4C79"/>
    <w:rsid w:val="003D5365"/>
    <w:rsid w:val="003E2F1A"/>
    <w:rsid w:val="003F5BC5"/>
    <w:rsid w:val="00402F15"/>
    <w:rsid w:val="004143DB"/>
    <w:rsid w:val="00414E17"/>
    <w:rsid w:val="00422C2A"/>
    <w:rsid w:val="00426370"/>
    <w:rsid w:val="004263E2"/>
    <w:rsid w:val="0043029E"/>
    <w:rsid w:val="00436C78"/>
    <w:rsid w:val="004376F6"/>
    <w:rsid w:val="0044151B"/>
    <w:rsid w:val="00445A5E"/>
    <w:rsid w:val="00450782"/>
    <w:rsid w:val="00456ED3"/>
    <w:rsid w:val="00457A58"/>
    <w:rsid w:val="00463F8B"/>
    <w:rsid w:val="0047277A"/>
    <w:rsid w:val="00474610"/>
    <w:rsid w:val="00485956"/>
    <w:rsid w:val="00496102"/>
    <w:rsid w:val="004A5495"/>
    <w:rsid w:val="004A584F"/>
    <w:rsid w:val="004A6E41"/>
    <w:rsid w:val="004B0054"/>
    <w:rsid w:val="004B0A4B"/>
    <w:rsid w:val="004B0F44"/>
    <w:rsid w:val="004C632C"/>
    <w:rsid w:val="004D30A3"/>
    <w:rsid w:val="004E5035"/>
    <w:rsid w:val="00500F89"/>
    <w:rsid w:val="00504D3D"/>
    <w:rsid w:val="005064D7"/>
    <w:rsid w:val="00512B64"/>
    <w:rsid w:val="00514934"/>
    <w:rsid w:val="005170A8"/>
    <w:rsid w:val="00527494"/>
    <w:rsid w:val="005348C9"/>
    <w:rsid w:val="00536EE9"/>
    <w:rsid w:val="00537B70"/>
    <w:rsid w:val="00541141"/>
    <w:rsid w:val="00546DA5"/>
    <w:rsid w:val="0055113F"/>
    <w:rsid w:val="005543B1"/>
    <w:rsid w:val="0056369F"/>
    <w:rsid w:val="00571D7E"/>
    <w:rsid w:val="00571F63"/>
    <w:rsid w:val="00572DBC"/>
    <w:rsid w:val="00572F23"/>
    <w:rsid w:val="00573316"/>
    <w:rsid w:val="005767AD"/>
    <w:rsid w:val="0058495F"/>
    <w:rsid w:val="00587859"/>
    <w:rsid w:val="005900C7"/>
    <w:rsid w:val="00593F35"/>
    <w:rsid w:val="00595E3F"/>
    <w:rsid w:val="005A0A40"/>
    <w:rsid w:val="005A1574"/>
    <w:rsid w:val="005A4F0B"/>
    <w:rsid w:val="005A5D4F"/>
    <w:rsid w:val="005B5CEB"/>
    <w:rsid w:val="005C2F29"/>
    <w:rsid w:val="005C3D02"/>
    <w:rsid w:val="005C53CE"/>
    <w:rsid w:val="005C6260"/>
    <w:rsid w:val="005D1FDC"/>
    <w:rsid w:val="005D4121"/>
    <w:rsid w:val="005D4334"/>
    <w:rsid w:val="005E11DD"/>
    <w:rsid w:val="005E234E"/>
    <w:rsid w:val="005F2E81"/>
    <w:rsid w:val="006100E4"/>
    <w:rsid w:val="00613CA7"/>
    <w:rsid w:val="00617B53"/>
    <w:rsid w:val="0062390A"/>
    <w:rsid w:val="00624F54"/>
    <w:rsid w:val="00630263"/>
    <w:rsid w:val="0063148F"/>
    <w:rsid w:val="00642FEF"/>
    <w:rsid w:val="006508D2"/>
    <w:rsid w:val="006546DD"/>
    <w:rsid w:val="00657B83"/>
    <w:rsid w:val="00661B88"/>
    <w:rsid w:val="00661B9C"/>
    <w:rsid w:val="00663DDD"/>
    <w:rsid w:val="00664428"/>
    <w:rsid w:val="00666AB9"/>
    <w:rsid w:val="006744AF"/>
    <w:rsid w:val="00674894"/>
    <w:rsid w:val="006759D8"/>
    <w:rsid w:val="00677616"/>
    <w:rsid w:val="0068107B"/>
    <w:rsid w:val="006836D3"/>
    <w:rsid w:val="0068659E"/>
    <w:rsid w:val="00691E08"/>
    <w:rsid w:val="006A0D17"/>
    <w:rsid w:val="006A1DE7"/>
    <w:rsid w:val="006A3243"/>
    <w:rsid w:val="006A79C4"/>
    <w:rsid w:val="006B3725"/>
    <w:rsid w:val="006C28CE"/>
    <w:rsid w:val="006D2CA1"/>
    <w:rsid w:val="006E7B62"/>
    <w:rsid w:val="006F011A"/>
    <w:rsid w:val="006F3475"/>
    <w:rsid w:val="006F52E1"/>
    <w:rsid w:val="007005A0"/>
    <w:rsid w:val="00701641"/>
    <w:rsid w:val="00710959"/>
    <w:rsid w:val="007156CB"/>
    <w:rsid w:val="00726809"/>
    <w:rsid w:val="007278BF"/>
    <w:rsid w:val="007350D5"/>
    <w:rsid w:val="0073765E"/>
    <w:rsid w:val="00741804"/>
    <w:rsid w:val="00753344"/>
    <w:rsid w:val="007573A0"/>
    <w:rsid w:val="00763C8F"/>
    <w:rsid w:val="00767252"/>
    <w:rsid w:val="007702B9"/>
    <w:rsid w:val="00771942"/>
    <w:rsid w:val="00772E1D"/>
    <w:rsid w:val="0077578A"/>
    <w:rsid w:val="00792527"/>
    <w:rsid w:val="007965F7"/>
    <w:rsid w:val="007A104B"/>
    <w:rsid w:val="007D45D5"/>
    <w:rsid w:val="007D5258"/>
    <w:rsid w:val="007E124F"/>
    <w:rsid w:val="007E7E70"/>
    <w:rsid w:val="007F50DB"/>
    <w:rsid w:val="0080511C"/>
    <w:rsid w:val="00806252"/>
    <w:rsid w:val="00810CE9"/>
    <w:rsid w:val="00815770"/>
    <w:rsid w:val="00816AB7"/>
    <w:rsid w:val="00822403"/>
    <w:rsid w:val="008270B5"/>
    <w:rsid w:val="00827EF2"/>
    <w:rsid w:val="00832635"/>
    <w:rsid w:val="00835E90"/>
    <w:rsid w:val="0084075D"/>
    <w:rsid w:val="008437F8"/>
    <w:rsid w:val="00845B25"/>
    <w:rsid w:val="008474CB"/>
    <w:rsid w:val="0085248A"/>
    <w:rsid w:val="008534DA"/>
    <w:rsid w:val="0085687C"/>
    <w:rsid w:val="008568D6"/>
    <w:rsid w:val="00860A7E"/>
    <w:rsid w:val="008668B9"/>
    <w:rsid w:val="00866C47"/>
    <w:rsid w:val="008765A3"/>
    <w:rsid w:val="00881E9C"/>
    <w:rsid w:val="00883044"/>
    <w:rsid w:val="00890EC1"/>
    <w:rsid w:val="008A36CC"/>
    <w:rsid w:val="008B189F"/>
    <w:rsid w:val="008B2EE7"/>
    <w:rsid w:val="008C543B"/>
    <w:rsid w:val="008E0655"/>
    <w:rsid w:val="008E089E"/>
    <w:rsid w:val="008E46CE"/>
    <w:rsid w:val="008F1A29"/>
    <w:rsid w:val="00900712"/>
    <w:rsid w:val="00902176"/>
    <w:rsid w:val="00906B0F"/>
    <w:rsid w:val="009113B4"/>
    <w:rsid w:val="00911843"/>
    <w:rsid w:val="00913919"/>
    <w:rsid w:val="00914703"/>
    <w:rsid w:val="00915950"/>
    <w:rsid w:val="0093420E"/>
    <w:rsid w:val="009401EA"/>
    <w:rsid w:val="00942820"/>
    <w:rsid w:val="00943D42"/>
    <w:rsid w:val="009440AB"/>
    <w:rsid w:val="00946262"/>
    <w:rsid w:val="0095057B"/>
    <w:rsid w:val="00956F63"/>
    <w:rsid w:val="00957A23"/>
    <w:rsid w:val="00966B01"/>
    <w:rsid w:val="00966CB7"/>
    <w:rsid w:val="00980A99"/>
    <w:rsid w:val="00983DD2"/>
    <w:rsid w:val="00986C92"/>
    <w:rsid w:val="00986F25"/>
    <w:rsid w:val="00991F85"/>
    <w:rsid w:val="00992CF0"/>
    <w:rsid w:val="009963F7"/>
    <w:rsid w:val="009A467F"/>
    <w:rsid w:val="009A7D6E"/>
    <w:rsid w:val="009B56DC"/>
    <w:rsid w:val="009C24E2"/>
    <w:rsid w:val="009C2954"/>
    <w:rsid w:val="009C3A82"/>
    <w:rsid w:val="009C4B16"/>
    <w:rsid w:val="009C5FDD"/>
    <w:rsid w:val="009D4B1E"/>
    <w:rsid w:val="009D6596"/>
    <w:rsid w:val="009D75B8"/>
    <w:rsid w:val="009E1EB8"/>
    <w:rsid w:val="009E30E1"/>
    <w:rsid w:val="009E5DF4"/>
    <w:rsid w:val="009E6621"/>
    <w:rsid w:val="009F04F9"/>
    <w:rsid w:val="00A0156F"/>
    <w:rsid w:val="00A043CA"/>
    <w:rsid w:val="00A0648E"/>
    <w:rsid w:val="00A1331F"/>
    <w:rsid w:val="00A2570D"/>
    <w:rsid w:val="00A30956"/>
    <w:rsid w:val="00A435C1"/>
    <w:rsid w:val="00A52F22"/>
    <w:rsid w:val="00A5412D"/>
    <w:rsid w:val="00A55F34"/>
    <w:rsid w:val="00A6224B"/>
    <w:rsid w:val="00A6613C"/>
    <w:rsid w:val="00A67AE1"/>
    <w:rsid w:val="00A72976"/>
    <w:rsid w:val="00A75137"/>
    <w:rsid w:val="00A77D06"/>
    <w:rsid w:val="00A94CE3"/>
    <w:rsid w:val="00AA1960"/>
    <w:rsid w:val="00AC2630"/>
    <w:rsid w:val="00AC308C"/>
    <w:rsid w:val="00AC7D5C"/>
    <w:rsid w:val="00AD298B"/>
    <w:rsid w:val="00AE39CC"/>
    <w:rsid w:val="00AE5147"/>
    <w:rsid w:val="00AE7056"/>
    <w:rsid w:val="00AF62B8"/>
    <w:rsid w:val="00AF6497"/>
    <w:rsid w:val="00AF6BA0"/>
    <w:rsid w:val="00AF7484"/>
    <w:rsid w:val="00B0164A"/>
    <w:rsid w:val="00B01A72"/>
    <w:rsid w:val="00B1059D"/>
    <w:rsid w:val="00B30D71"/>
    <w:rsid w:val="00B31799"/>
    <w:rsid w:val="00B3708C"/>
    <w:rsid w:val="00B45EE2"/>
    <w:rsid w:val="00B470AB"/>
    <w:rsid w:val="00B51DB5"/>
    <w:rsid w:val="00B54064"/>
    <w:rsid w:val="00B573CF"/>
    <w:rsid w:val="00B57622"/>
    <w:rsid w:val="00B67074"/>
    <w:rsid w:val="00B70A21"/>
    <w:rsid w:val="00B7208A"/>
    <w:rsid w:val="00B7511C"/>
    <w:rsid w:val="00B7777E"/>
    <w:rsid w:val="00B813A6"/>
    <w:rsid w:val="00B81C1A"/>
    <w:rsid w:val="00B86473"/>
    <w:rsid w:val="00B86CE8"/>
    <w:rsid w:val="00B87E8A"/>
    <w:rsid w:val="00B919F3"/>
    <w:rsid w:val="00BA43C8"/>
    <w:rsid w:val="00BA4FE7"/>
    <w:rsid w:val="00BA7649"/>
    <w:rsid w:val="00BA7A97"/>
    <w:rsid w:val="00BA7EB3"/>
    <w:rsid w:val="00BB1E9D"/>
    <w:rsid w:val="00BB2A95"/>
    <w:rsid w:val="00BB4543"/>
    <w:rsid w:val="00BC12E8"/>
    <w:rsid w:val="00BC50C0"/>
    <w:rsid w:val="00BC62D1"/>
    <w:rsid w:val="00BC74EA"/>
    <w:rsid w:val="00BD561F"/>
    <w:rsid w:val="00BE1AB2"/>
    <w:rsid w:val="00BE42CA"/>
    <w:rsid w:val="00BF4B4A"/>
    <w:rsid w:val="00C04C7F"/>
    <w:rsid w:val="00C06602"/>
    <w:rsid w:val="00C11143"/>
    <w:rsid w:val="00C20B8F"/>
    <w:rsid w:val="00C257B7"/>
    <w:rsid w:val="00C26601"/>
    <w:rsid w:val="00C26EA0"/>
    <w:rsid w:val="00C275D7"/>
    <w:rsid w:val="00C41692"/>
    <w:rsid w:val="00C42342"/>
    <w:rsid w:val="00C64924"/>
    <w:rsid w:val="00C669D6"/>
    <w:rsid w:val="00C7515A"/>
    <w:rsid w:val="00C84DF2"/>
    <w:rsid w:val="00CB37CE"/>
    <w:rsid w:val="00CC1A9C"/>
    <w:rsid w:val="00CD10E5"/>
    <w:rsid w:val="00CD64C2"/>
    <w:rsid w:val="00CD7339"/>
    <w:rsid w:val="00CE1605"/>
    <w:rsid w:val="00CE1A14"/>
    <w:rsid w:val="00CE423F"/>
    <w:rsid w:val="00CF15ED"/>
    <w:rsid w:val="00CF36F7"/>
    <w:rsid w:val="00CF57FF"/>
    <w:rsid w:val="00CF5FC8"/>
    <w:rsid w:val="00D11D7E"/>
    <w:rsid w:val="00D13BEC"/>
    <w:rsid w:val="00D1492E"/>
    <w:rsid w:val="00D179A3"/>
    <w:rsid w:val="00D218E3"/>
    <w:rsid w:val="00D21E74"/>
    <w:rsid w:val="00D269C6"/>
    <w:rsid w:val="00D3386C"/>
    <w:rsid w:val="00D552BD"/>
    <w:rsid w:val="00D65D61"/>
    <w:rsid w:val="00D81DD9"/>
    <w:rsid w:val="00D851AB"/>
    <w:rsid w:val="00D8527B"/>
    <w:rsid w:val="00D9348A"/>
    <w:rsid w:val="00D96B39"/>
    <w:rsid w:val="00DA298E"/>
    <w:rsid w:val="00DA7C5E"/>
    <w:rsid w:val="00DB4C77"/>
    <w:rsid w:val="00DB55F8"/>
    <w:rsid w:val="00DC0C3C"/>
    <w:rsid w:val="00DC1D1D"/>
    <w:rsid w:val="00DC5DEA"/>
    <w:rsid w:val="00DC6626"/>
    <w:rsid w:val="00DC6E26"/>
    <w:rsid w:val="00DD250F"/>
    <w:rsid w:val="00DD4249"/>
    <w:rsid w:val="00DD5129"/>
    <w:rsid w:val="00DE208E"/>
    <w:rsid w:val="00DE2B0C"/>
    <w:rsid w:val="00DF1751"/>
    <w:rsid w:val="00DF486C"/>
    <w:rsid w:val="00DF5A5E"/>
    <w:rsid w:val="00E07911"/>
    <w:rsid w:val="00E11D11"/>
    <w:rsid w:val="00E149EC"/>
    <w:rsid w:val="00E169BD"/>
    <w:rsid w:val="00E277E4"/>
    <w:rsid w:val="00E27E79"/>
    <w:rsid w:val="00E33708"/>
    <w:rsid w:val="00E36FC6"/>
    <w:rsid w:val="00E40E02"/>
    <w:rsid w:val="00E42EF0"/>
    <w:rsid w:val="00E44173"/>
    <w:rsid w:val="00E447E7"/>
    <w:rsid w:val="00E4580D"/>
    <w:rsid w:val="00E4602E"/>
    <w:rsid w:val="00E4659E"/>
    <w:rsid w:val="00E51496"/>
    <w:rsid w:val="00E5624D"/>
    <w:rsid w:val="00E577EC"/>
    <w:rsid w:val="00E63E3F"/>
    <w:rsid w:val="00E6538F"/>
    <w:rsid w:val="00E674A1"/>
    <w:rsid w:val="00E724BB"/>
    <w:rsid w:val="00E77DE6"/>
    <w:rsid w:val="00E81415"/>
    <w:rsid w:val="00E81CBB"/>
    <w:rsid w:val="00E81D6A"/>
    <w:rsid w:val="00E85165"/>
    <w:rsid w:val="00E85DD0"/>
    <w:rsid w:val="00E94077"/>
    <w:rsid w:val="00E946AA"/>
    <w:rsid w:val="00EA158A"/>
    <w:rsid w:val="00EA323C"/>
    <w:rsid w:val="00EB6625"/>
    <w:rsid w:val="00ED4532"/>
    <w:rsid w:val="00ED7658"/>
    <w:rsid w:val="00EE0EE8"/>
    <w:rsid w:val="00EE3178"/>
    <w:rsid w:val="00EE776F"/>
    <w:rsid w:val="00EF10E7"/>
    <w:rsid w:val="00EF6389"/>
    <w:rsid w:val="00F01F5B"/>
    <w:rsid w:val="00F1135C"/>
    <w:rsid w:val="00F13607"/>
    <w:rsid w:val="00F22539"/>
    <w:rsid w:val="00F2371F"/>
    <w:rsid w:val="00F3158E"/>
    <w:rsid w:val="00F3567F"/>
    <w:rsid w:val="00F3586A"/>
    <w:rsid w:val="00F4411E"/>
    <w:rsid w:val="00F44168"/>
    <w:rsid w:val="00F52D98"/>
    <w:rsid w:val="00F56C4E"/>
    <w:rsid w:val="00F637D0"/>
    <w:rsid w:val="00F64FDC"/>
    <w:rsid w:val="00F667C0"/>
    <w:rsid w:val="00F73437"/>
    <w:rsid w:val="00F75666"/>
    <w:rsid w:val="00F841B4"/>
    <w:rsid w:val="00F85DF1"/>
    <w:rsid w:val="00F902A0"/>
    <w:rsid w:val="00FA3569"/>
    <w:rsid w:val="00FB23D1"/>
    <w:rsid w:val="00FB7B9D"/>
    <w:rsid w:val="00FC012E"/>
    <w:rsid w:val="00FC0D3F"/>
    <w:rsid w:val="00FC1D83"/>
    <w:rsid w:val="00FC1E4A"/>
    <w:rsid w:val="00FC204D"/>
    <w:rsid w:val="00FC3A91"/>
    <w:rsid w:val="00FC3AFA"/>
    <w:rsid w:val="00FC4286"/>
    <w:rsid w:val="00FC5918"/>
    <w:rsid w:val="00FD2C2A"/>
    <w:rsid w:val="00FD5282"/>
    <w:rsid w:val="00FE170F"/>
    <w:rsid w:val="00FE199F"/>
    <w:rsid w:val="00FE2CDB"/>
    <w:rsid w:val="00FE7F86"/>
    <w:rsid w:val="00FF5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uiPriority w:val="39"/>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uiPriority w:val="39"/>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webSettings.xml><?xml version="1.0" encoding="utf-8"?>
<w:webSettings xmlns:r="http://schemas.openxmlformats.org/officeDocument/2006/relationships" xmlns:w="http://schemas.openxmlformats.org/wordprocessingml/2006/main">
  <w:divs>
    <w:div w:id="26806115">
      <w:bodyDiv w:val="1"/>
      <w:marLeft w:val="0"/>
      <w:marRight w:val="0"/>
      <w:marTop w:val="0"/>
      <w:marBottom w:val="0"/>
      <w:divBdr>
        <w:top w:val="none" w:sz="0" w:space="0" w:color="auto"/>
        <w:left w:val="none" w:sz="0" w:space="0" w:color="auto"/>
        <w:bottom w:val="none" w:sz="0" w:space="0" w:color="auto"/>
        <w:right w:val="none" w:sz="0" w:space="0" w:color="auto"/>
      </w:divBdr>
    </w:div>
    <w:div w:id="65300016">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206793899">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472719437">
      <w:bodyDiv w:val="1"/>
      <w:marLeft w:val="0"/>
      <w:marRight w:val="0"/>
      <w:marTop w:val="0"/>
      <w:marBottom w:val="0"/>
      <w:divBdr>
        <w:top w:val="none" w:sz="0" w:space="0" w:color="auto"/>
        <w:left w:val="none" w:sz="0" w:space="0" w:color="auto"/>
        <w:bottom w:val="none" w:sz="0" w:space="0" w:color="auto"/>
        <w:right w:val="none" w:sz="0" w:space="0" w:color="auto"/>
      </w:divBdr>
    </w:div>
    <w:div w:id="483745660">
      <w:bodyDiv w:val="1"/>
      <w:marLeft w:val="0"/>
      <w:marRight w:val="0"/>
      <w:marTop w:val="0"/>
      <w:marBottom w:val="0"/>
      <w:divBdr>
        <w:top w:val="none" w:sz="0" w:space="0" w:color="auto"/>
        <w:left w:val="none" w:sz="0" w:space="0" w:color="auto"/>
        <w:bottom w:val="none" w:sz="0" w:space="0" w:color="auto"/>
        <w:right w:val="none" w:sz="0" w:space="0" w:color="auto"/>
      </w:divBdr>
    </w:div>
    <w:div w:id="612052808">
      <w:bodyDiv w:val="1"/>
      <w:marLeft w:val="0"/>
      <w:marRight w:val="0"/>
      <w:marTop w:val="0"/>
      <w:marBottom w:val="0"/>
      <w:divBdr>
        <w:top w:val="none" w:sz="0" w:space="0" w:color="auto"/>
        <w:left w:val="none" w:sz="0" w:space="0" w:color="auto"/>
        <w:bottom w:val="none" w:sz="0" w:space="0" w:color="auto"/>
        <w:right w:val="none" w:sz="0" w:space="0" w:color="auto"/>
      </w:divBdr>
    </w:div>
    <w:div w:id="658311157">
      <w:bodyDiv w:val="1"/>
      <w:marLeft w:val="0"/>
      <w:marRight w:val="0"/>
      <w:marTop w:val="0"/>
      <w:marBottom w:val="0"/>
      <w:divBdr>
        <w:top w:val="none" w:sz="0" w:space="0" w:color="auto"/>
        <w:left w:val="none" w:sz="0" w:space="0" w:color="auto"/>
        <w:bottom w:val="none" w:sz="0" w:space="0" w:color="auto"/>
        <w:right w:val="none" w:sz="0" w:space="0" w:color="auto"/>
      </w:divBdr>
    </w:div>
    <w:div w:id="712194817">
      <w:bodyDiv w:val="1"/>
      <w:marLeft w:val="0"/>
      <w:marRight w:val="0"/>
      <w:marTop w:val="0"/>
      <w:marBottom w:val="0"/>
      <w:divBdr>
        <w:top w:val="none" w:sz="0" w:space="0" w:color="auto"/>
        <w:left w:val="none" w:sz="0" w:space="0" w:color="auto"/>
        <w:bottom w:val="none" w:sz="0" w:space="0" w:color="auto"/>
        <w:right w:val="none" w:sz="0" w:space="0" w:color="auto"/>
      </w:divBdr>
    </w:div>
    <w:div w:id="713309720">
      <w:bodyDiv w:val="1"/>
      <w:marLeft w:val="0"/>
      <w:marRight w:val="0"/>
      <w:marTop w:val="0"/>
      <w:marBottom w:val="0"/>
      <w:divBdr>
        <w:top w:val="none" w:sz="0" w:space="0" w:color="auto"/>
        <w:left w:val="none" w:sz="0" w:space="0" w:color="auto"/>
        <w:bottom w:val="none" w:sz="0" w:space="0" w:color="auto"/>
        <w:right w:val="none" w:sz="0" w:space="0" w:color="auto"/>
      </w:divBdr>
    </w:div>
    <w:div w:id="789935839">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1010723193">
      <w:bodyDiv w:val="1"/>
      <w:marLeft w:val="0"/>
      <w:marRight w:val="0"/>
      <w:marTop w:val="0"/>
      <w:marBottom w:val="0"/>
      <w:divBdr>
        <w:top w:val="none" w:sz="0" w:space="0" w:color="auto"/>
        <w:left w:val="none" w:sz="0" w:space="0" w:color="auto"/>
        <w:bottom w:val="none" w:sz="0" w:space="0" w:color="auto"/>
        <w:right w:val="none" w:sz="0" w:space="0" w:color="auto"/>
      </w:divBdr>
    </w:div>
    <w:div w:id="1121343269">
      <w:bodyDiv w:val="1"/>
      <w:marLeft w:val="0"/>
      <w:marRight w:val="0"/>
      <w:marTop w:val="0"/>
      <w:marBottom w:val="0"/>
      <w:divBdr>
        <w:top w:val="none" w:sz="0" w:space="0" w:color="auto"/>
        <w:left w:val="none" w:sz="0" w:space="0" w:color="auto"/>
        <w:bottom w:val="none" w:sz="0" w:space="0" w:color="auto"/>
        <w:right w:val="none" w:sz="0" w:space="0" w:color="auto"/>
      </w:divBdr>
    </w:div>
    <w:div w:id="1132208178">
      <w:bodyDiv w:val="1"/>
      <w:marLeft w:val="0"/>
      <w:marRight w:val="0"/>
      <w:marTop w:val="0"/>
      <w:marBottom w:val="0"/>
      <w:divBdr>
        <w:top w:val="none" w:sz="0" w:space="0" w:color="auto"/>
        <w:left w:val="none" w:sz="0" w:space="0" w:color="auto"/>
        <w:bottom w:val="none" w:sz="0" w:space="0" w:color="auto"/>
        <w:right w:val="none" w:sz="0" w:space="0" w:color="auto"/>
      </w:divBdr>
    </w:div>
    <w:div w:id="1220938539">
      <w:bodyDiv w:val="1"/>
      <w:marLeft w:val="0"/>
      <w:marRight w:val="0"/>
      <w:marTop w:val="0"/>
      <w:marBottom w:val="0"/>
      <w:divBdr>
        <w:top w:val="none" w:sz="0" w:space="0" w:color="auto"/>
        <w:left w:val="none" w:sz="0" w:space="0" w:color="auto"/>
        <w:bottom w:val="none" w:sz="0" w:space="0" w:color="auto"/>
        <w:right w:val="none" w:sz="0" w:space="0" w:color="auto"/>
      </w:divBdr>
    </w:div>
    <w:div w:id="1244996292">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56401439">
      <w:bodyDiv w:val="1"/>
      <w:marLeft w:val="0"/>
      <w:marRight w:val="0"/>
      <w:marTop w:val="0"/>
      <w:marBottom w:val="0"/>
      <w:divBdr>
        <w:top w:val="none" w:sz="0" w:space="0" w:color="auto"/>
        <w:left w:val="none" w:sz="0" w:space="0" w:color="auto"/>
        <w:bottom w:val="none" w:sz="0" w:space="0" w:color="auto"/>
        <w:right w:val="none" w:sz="0" w:space="0" w:color="auto"/>
      </w:divBdr>
    </w:div>
    <w:div w:id="1325471934">
      <w:bodyDiv w:val="1"/>
      <w:marLeft w:val="0"/>
      <w:marRight w:val="0"/>
      <w:marTop w:val="0"/>
      <w:marBottom w:val="0"/>
      <w:divBdr>
        <w:top w:val="none" w:sz="0" w:space="0" w:color="auto"/>
        <w:left w:val="none" w:sz="0" w:space="0" w:color="auto"/>
        <w:bottom w:val="none" w:sz="0" w:space="0" w:color="auto"/>
        <w:right w:val="none" w:sz="0" w:space="0" w:color="auto"/>
      </w:divBdr>
    </w:div>
    <w:div w:id="1405640752">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2030253273">
      <w:bodyDiv w:val="1"/>
      <w:marLeft w:val="0"/>
      <w:marRight w:val="0"/>
      <w:marTop w:val="0"/>
      <w:marBottom w:val="0"/>
      <w:divBdr>
        <w:top w:val="none" w:sz="0" w:space="0" w:color="auto"/>
        <w:left w:val="none" w:sz="0" w:space="0" w:color="auto"/>
        <w:bottom w:val="none" w:sz="0" w:space="0" w:color="auto"/>
        <w:right w:val="none" w:sz="0" w:space="0" w:color="auto"/>
      </w:divBdr>
    </w:div>
    <w:div w:id="2038890976">
      <w:bodyDiv w:val="1"/>
      <w:marLeft w:val="0"/>
      <w:marRight w:val="0"/>
      <w:marTop w:val="0"/>
      <w:marBottom w:val="0"/>
      <w:divBdr>
        <w:top w:val="none" w:sz="0" w:space="0" w:color="auto"/>
        <w:left w:val="none" w:sz="0" w:space="0" w:color="auto"/>
        <w:bottom w:val="none" w:sz="0" w:space="0" w:color="auto"/>
        <w:right w:val="none" w:sz="0" w:space="0" w:color="auto"/>
      </w:divBdr>
    </w:div>
    <w:div w:id="2079860734">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8F99160409B1C96164EB38BB42D169FFC256Ey9V3I" TargetMode="External"/><Relationship Id="rId18" Type="http://schemas.openxmlformats.org/officeDocument/2006/relationships/hyperlink" Target="consultantplus://offline/ref=465A7C954B28C663FD0386EA576C5AD86995B1CBCFA4A6A07E9BDBFB22BC50280591027C8E2B96BD6E9A3BECD73E283987B80D1C03EBB8E642N2J" TargetMode="External"/><Relationship Id="rId26" Type="http://schemas.openxmlformats.org/officeDocument/2006/relationships/hyperlink" Target="consultantplus://offline/ref=FBFF0EBAFD3D9D9B8A29E39653137496288650C851BB4A9A1A8431C1AF282EC249FE0DC335B0973E3E82BC4256EA128A0108C7C220C46F79E1Z1D" TargetMode="External"/><Relationship Id="rId3" Type="http://schemas.openxmlformats.org/officeDocument/2006/relationships/styles" Target="styles.xml"/><Relationship Id="rId21" Type="http://schemas.openxmlformats.org/officeDocument/2006/relationships/hyperlink" Target="consultantplus://offline/ref=8410E324309A6B2E221189D04351C5BD650512D621D6241C255B7211852C500F91B7FE88495924F9699A95E514kEbFK"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C946F409B1C96164EB38BB42D169FFC256Ey9V3I" TargetMode="External"/><Relationship Id="rId17" Type="http://schemas.openxmlformats.org/officeDocument/2006/relationships/hyperlink" Target="consultantplus://offline/ref=465A7C954B28C663FD0386EA576C5AD86995B1CBCFA4A6A07E9BDBFB22BC50280591027C8E2B96BB6B9A3BECD73E283987B80D1C03EBB8E642N2J" TargetMode="External"/><Relationship Id="rId25" Type="http://schemas.openxmlformats.org/officeDocument/2006/relationships/hyperlink" Target="consultantplus://offline/ref=8410E324309A6B2E221189D04351C5BD650519D121D6241C255B7211852C500F91B7FE88495924F9699A95E514kEbF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BBF6F9A3BECD73E283987B80D1C03EBB8E642N2J" TargetMode="External"/><Relationship Id="rId20" Type="http://schemas.openxmlformats.org/officeDocument/2006/relationships/hyperlink" Target="consultantplus://offline/ref=8410E324309A6B2E22118AD9432590EE6B021FD42FD5241C255B7211852C500F83B7A6874F5031AD3BC0C2E817ECB7CAF0EEC64D63kDbFK" TargetMode="External"/><Relationship Id="rId29" Type="http://schemas.openxmlformats.org/officeDocument/2006/relationships/hyperlink" Target="consultantplus://offline/ref=B4308BE8C7B6CE0E8FC96171ABF263A7484AAB03A9EB1D0FF9E86B4E4F3DF81FB805CB44367518E3B4E055468C48FA0C988FB7C124EE2665c23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24" Type="http://schemas.openxmlformats.org/officeDocument/2006/relationships/hyperlink" Target="consultantplus://offline/ref=8410E324309A6B2E221189D04351C5BD65051FD426D1241C255B7211852C500F83B7A68448583AF8698FC3B452B8A4CBF2EEC44E7FDF1314k9b2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65A7C954B28C663FD0386EA576C5AD86995B1CBCFA4A6A07E9BDBFB22BC50280591027C8E2B96BD6E9A3BECD73E283987B80D1C03EBB8E642N2J" TargetMode="External"/><Relationship Id="rId23" Type="http://schemas.openxmlformats.org/officeDocument/2006/relationships/hyperlink" Target="consultantplus://offline/ref=8410E324309A6B2E221189D04351C5BD65051FD525D4241C255B7211852C500F83B7A68448583AF86C8FC3B452B8A4CBF2EEC44E7FDF1314k9b2K" TargetMode="External"/><Relationship Id="rId28" Type="http://schemas.openxmlformats.org/officeDocument/2006/relationships/hyperlink" Target="consultantplus://offline/ref=94DC741F1BE38DAEE0A23E0B249FC90601B40D20121A37BBD6064C82A4E2C845C9F7CF928876C05E87F60986C0AF16D261AACC846A91A5D4M051G" TargetMode="Externa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hyperlink" Target="consultantplus://offline/ref=465A7C954B28C663FD0386EA576C5AD86995B1CBCFA4A6A07E9BDBFB22BC50280591027C8E2B9BBF6F9A3BECD73E283987B80D1C03EBB8E642N2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FF69860409B1C96164EB38BB42D169FFC256Ey9V3I" TargetMode="External"/><Relationship Id="rId22" Type="http://schemas.openxmlformats.org/officeDocument/2006/relationships/hyperlink" Target="consultantplus://offline/ref=8410E324309A6B2E221189D04351C5BD650513D523D1241C255B7211852C500F91B7FE88495924F9699A95E514kEbFK" TargetMode="External"/><Relationship Id="rId27" Type="http://schemas.openxmlformats.org/officeDocument/2006/relationships/hyperlink" Target="consultantplus://offline/ref=FBFF0EBAFD3D9D9B8A29E39653137496298A51CD53B84A9A1A8431C1AF282EC249FE0DC335B0973B3E82BC4256EA128A0108C7C220C46F79E1Z1D"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E03EA-3F58-4A2B-A899-A8C296E7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15</Pages>
  <Words>4948</Words>
  <Characters>28209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24</cp:revision>
  <cp:lastPrinted>2022-04-25T10:09:00Z</cp:lastPrinted>
  <dcterms:created xsi:type="dcterms:W3CDTF">2023-04-11T02:39:00Z</dcterms:created>
  <dcterms:modified xsi:type="dcterms:W3CDTF">2024-04-27T04:50:00Z</dcterms:modified>
</cp:coreProperties>
</file>