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91" w:rsidRDefault="003D6291" w:rsidP="003D629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3D6291" w:rsidRDefault="003D6291" w:rsidP="003D6291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3D6291" w:rsidRDefault="003D6291" w:rsidP="003D6291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3D6291" w:rsidRDefault="003D6291" w:rsidP="003D6291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3D6291" w:rsidRDefault="003D6291" w:rsidP="003D6291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1431ED" w:rsidRDefault="001431ED" w:rsidP="003D6291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3D6291" w:rsidRDefault="001431ED" w:rsidP="003D6291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24.03.</w:t>
      </w:r>
      <w:r w:rsidR="003D6291">
        <w:rPr>
          <w:rFonts w:ascii="Arial" w:hAnsi="Arial" w:cs="Arial"/>
          <w:spacing w:val="-3"/>
          <w:sz w:val="24"/>
          <w:szCs w:val="24"/>
        </w:rPr>
        <w:t>2025</w:t>
      </w:r>
      <w:r w:rsidR="003D6291">
        <w:rPr>
          <w:rFonts w:ascii="Arial" w:hAnsi="Arial" w:cs="Arial"/>
          <w:sz w:val="24"/>
          <w:szCs w:val="24"/>
        </w:rPr>
        <w:tab/>
      </w:r>
      <w:proofErr w:type="spellStart"/>
      <w:r w:rsidR="003D6291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3D6291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3D6291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3D6291">
        <w:rPr>
          <w:rFonts w:ascii="Arial" w:hAnsi="Arial" w:cs="Arial"/>
          <w:sz w:val="24"/>
          <w:szCs w:val="24"/>
        </w:rPr>
        <w:tab/>
        <w:t xml:space="preserve">                  </w:t>
      </w:r>
      <w:r w:rsidR="003D6291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37</w:t>
      </w:r>
    </w:p>
    <w:p w:rsidR="003D6291" w:rsidRDefault="003D6291" w:rsidP="003D6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291" w:rsidRDefault="003D6291" w:rsidP="003D6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Бартатского сельсовета от 21.07.2017 № 47 «О создании единой комиссии по осуществлению закупок для обеспечения муниципальных нужд Бартатского сельсовета» (в редакции от 25.01.2021 № 6; 11.10.2021 № 77; 25.03.2024 № 30)</w:t>
      </w:r>
    </w:p>
    <w:p w:rsidR="001431ED" w:rsidRDefault="001431ED" w:rsidP="003D6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291" w:rsidRDefault="003D6291" w:rsidP="003D6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 xml:space="preserve">.8 ст.31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статьями 17, 45.1 Устава 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3D6291" w:rsidRDefault="003D6291" w:rsidP="003D62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3D6291" w:rsidRDefault="003D6291" w:rsidP="003D6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21.07.2017 № 47 «О создании единой комиссии по осуществлению закупок для обеспечения муниципальных нужд Бартатского сельсовета» (в редакции от 25.01.2021 № 6; 11.10.2021 № 77; 25.03.2024 № 30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D6291" w:rsidRDefault="003D6291" w:rsidP="003D6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пункт 4.8 приложения 2 изложить в следующей редакции:</w:t>
      </w:r>
    </w:p>
    <w:p w:rsidR="003D6291" w:rsidRDefault="003D6291" w:rsidP="003D6291">
      <w:pPr>
        <w:spacing w:after="0" w:line="240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«4.8. </w:t>
      </w:r>
      <w:proofErr w:type="gramStart"/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Ед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ин</w:t>
      </w:r>
      <w:r>
        <w:rPr>
          <w:rFonts w:ascii="Arial" w:eastAsia="KVWUG+PTAstraSerif" w:hAnsi="Arial" w:cs="Arial"/>
          <w:color w:val="000000"/>
          <w:sz w:val="24"/>
          <w:szCs w:val="24"/>
        </w:rPr>
        <w:t>ая</w:t>
      </w:r>
      <w:r>
        <w:rPr>
          <w:rFonts w:ascii="Arial" w:eastAsia="KVWUG+PTAstraSerif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ком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сс</w:t>
      </w:r>
      <w:r>
        <w:rPr>
          <w:rFonts w:ascii="Arial" w:eastAsia="KVWUG+PTAstraSerif" w:hAnsi="Arial" w:cs="Arial"/>
          <w:color w:val="000000"/>
          <w:spacing w:val="-3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>я по осуществлению закупок или заказчик (при осуществлении закупки у единственного поставщика (подрядчика, исполнителя) в</w:t>
      </w:r>
      <w:proofErr w:type="gramEnd"/>
      <w:r>
        <w:rPr>
          <w:rFonts w:ascii="Arial" w:eastAsia="KVWUG+PTAstraSerif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KVWUG+PTAstraSerif" w:hAnsi="Arial" w:cs="Arial"/>
          <w:color w:val="000000"/>
          <w:sz w:val="24"/>
          <w:szCs w:val="24"/>
        </w:rPr>
        <w:t>случаях, предусмотренных частью 1 настоящей статьи)</w:t>
      </w:r>
      <w:r>
        <w:rPr>
          <w:rFonts w:ascii="Arial" w:eastAsia="KVWUG+PTAstraSerif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z w:val="24"/>
          <w:szCs w:val="24"/>
        </w:rPr>
        <w:t>вер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оо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ие</w:t>
      </w:r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уч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>ков</w:t>
      </w:r>
      <w:r>
        <w:rPr>
          <w:rFonts w:ascii="Arial" w:eastAsia="KVWUG+PTAstraSerif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купок</w:t>
      </w:r>
      <w:r>
        <w:rPr>
          <w:rFonts w:ascii="Arial" w:eastAsia="KVWUG+PTAstraSerif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ре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бо</w:t>
      </w:r>
      <w:r>
        <w:rPr>
          <w:rFonts w:ascii="Arial" w:eastAsia="KVWUG+PTAstraSerif" w:hAnsi="Arial" w:cs="Arial"/>
          <w:color w:val="000000"/>
          <w:sz w:val="24"/>
          <w:szCs w:val="24"/>
        </w:rPr>
        <w:t>ва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ям,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 ука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pacing w:val="4"/>
          <w:sz w:val="24"/>
          <w:szCs w:val="24"/>
        </w:rPr>
        <w:t xml:space="preserve"> </w:t>
      </w:r>
      <w:hyperlink r:id="rId5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пунк</w:t>
        </w:r>
        <w:r>
          <w:rPr>
            <w:rStyle w:val="a6"/>
            <w:rFonts w:ascii="Arial" w:eastAsia="KVWUG+PTAstraSerif" w:hAnsi="Arial" w:cs="Arial"/>
            <w:color w:val="000000"/>
            <w:spacing w:val="-1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ах</w:t>
        </w:r>
        <w:r>
          <w:rPr>
            <w:rStyle w:val="a6"/>
            <w:rFonts w:ascii="Arial" w:eastAsia="KVWUG+PTAstraSerif" w:hAnsi="Arial" w:cs="Arial"/>
            <w:color w:val="000000"/>
            <w:spacing w:val="4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</w:t>
        </w:r>
        <w:r>
          <w:rPr>
            <w:rStyle w:val="a6"/>
            <w:rFonts w:ascii="Arial" w:eastAsia="KVWUG+PTAstraSerif" w:hAnsi="Arial" w:cs="Arial"/>
            <w:color w:val="000000"/>
            <w:spacing w:val="5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4"/>
          <w:sz w:val="24"/>
          <w:szCs w:val="24"/>
        </w:rPr>
        <w:t xml:space="preserve"> </w:t>
      </w:r>
      <w:hyperlink r:id="rId6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7.1,</w:t>
        </w:r>
        <w:r>
          <w:rPr>
            <w:rStyle w:val="a6"/>
            <w:rFonts w:ascii="Arial" w:eastAsia="KVWUG+PTAstraSerif" w:hAnsi="Arial" w:cs="Arial"/>
            <w:color w:val="000000"/>
            <w:spacing w:val="3"/>
            <w:sz w:val="24"/>
            <w:szCs w:val="24"/>
            <w:u w:val="none"/>
          </w:rPr>
          <w:t xml:space="preserve"> </w:t>
        </w:r>
      </w:hyperlink>
      <w:hyperlink r:id="rId7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пунк</w:t>
        </w:r>
        <w:r>
          <w:rPr>
            <w:rStyle w:val="a6"/>
            <w:rFonts w:ascii="Arial" w:eastAsia="KVWUG+PTAstraSerif" w:hAnsi="Arial" w:cs="Arial"/>
            <w:color w:val="000000"/>
            <w:spacing w:val="-1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е</w:t>
        </w:r>
        <w:r>
          <w:rPr>
            <w:rStyle w:val="a6"/>
            <w:rFonts w:ascii="Arial" w:eastAsia="KVWUG+PTAstraSerif" w:hAnsi="Arial" w:cs="Arial"/>
            <w:color w:val="000000"/>
            <w:spacing w:val="4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10</w:t>
        </w:r>
        <w:r>
          <w:rPr>
            <w:rStyle w:val="a6"/>
            <w:rFonts w:ascii="Arial" w:eastAsia="KVWUG+PTAstraSerif" w:hAnsi="Arial" w:cs="Arial"/>
            <w:color w:val="000000"/>
            <w:spacing w:val="4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z w:val="24"/>
          <w:szCs w:val="24"/>
        </w:rPr>
        <w:t>(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кл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ю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чением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луч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ае</w:t>
      </w:r>
      <w:r>
        <w:rPr>
          <w:rFonts w:ascii="Arial" w:eastAsia="KVWUG+PTAstraSerif" w:hAnsi="Arial" w:cs="Arial"/>
          <w:color w:val="000000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пров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дения</w:t>
      </w:r>
      <w:r>
        <w:rPr>
          <w:rFonts w:ascii="Arial" w:eastAsia="KVWUG+PTAstraSerif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э</w:t>
      </w:r>
      <w:r>
        <w:rPr>
          <w:rFonts w:ascii="Arial" w:eastAsia="KVWUG+PTAstraSerif" w:hAnsi="Arial" w:cs="Arial"/>
          <w:color w:val="000000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к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х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ро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KVWUG+PTAstraSerif" w:hAnsi="Arial" w:cs="Arial"/>
          <w:color w:val="000000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sz w:val="24"/>
          <w:szCs w:val="24"/>
        </w:rPr>
        <w:t>ур),</w:t>
      </w:r>
      <w:r>
        <w:rPr>
          <w:rFonts w:ascii="Arial" w:eastAsia="KVWUG+PTAstraSerif" w:hAnsi="Arial" w:cs="Arial"/>
          <w:color w:val="000000"/>
          <w:spacing w:val="41"/>
          <w:sz w:val="24"/>
          <w:szCs w:val="24"/>
        </w:rPr>
        <w:t xml:space="preserve"> </w:t>
      </w:r>
      <w:hyperlink r:id="rId8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пунк</w:t>
        </w:r>
        <w:r>
          <w:rPr>
            <w:rStyle w:val="a6"/>
            <w:rFonts w:ascii="Arial" w:eastAsia="KVWUG+PTAstraSerif" w:hAnsi="Arial" w:cs="Arial"/>
            <w:color w:val="000000"/>
            <w:spacing w:val="-1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е</w:t>
        </w:r>
        <w:r>
          <w:rPr>
            <w:rStyle w:val="a6"/>
            <w:rFonts w:ascii="Arial" w:eastAsia="KVWUG+PTAstraSerif" w:hAnsi="Arial" w:cs="Arial"/>
            <w:color w:val="000000"/>
            <w:spacing w:val="40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10.1</w:t>
        </w:r>
        <w:r>
          <w:rPr>
            <w:rStyle w:val="a6"/>
            <w:rFonts w:ascii="Arial" w:eastAsia="KVWUG+PTAstraSerif" w:hAnsi="Arial" w:cs="Arial"/>
            <w:color w:val="000000"/>
            <w:spacing w:val="40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ча</w:t>
        </w:r>
        <w:r>
          <w:rPr>
            <w:rStyle w:val="a6"/>
            <w:rFonts w:ascii="Arial" w:eastAsia="KVWUG+PTAstraSerif" w:hAnsi="Arial" w:cs="Arial"/>
            <w:color w:val="000000"/>
            <w:spacing w:val="1"/>
            <w:sz w:val="24"/>
            <w:szCs w:val="24"/>
            <w:u w:val="none"/>
          </w:rPr>
          <w:t>с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ти</w:t>
        </w:r>
        <w:r>
          <w:rPr>
            <w:rStyle w:val="a6"/>
            <w:rFonts w:ascii="Arial" w:eastAsia="KVWUG+PTAstraSerif" w:hAnsi="Arial" w:cs="Arial"/>
            <w:color w:val="000000"/>
            <w:spacing w:val="39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</w:t>
        </w:r>
        <w:r>
          <w:rPr>
            <w:rStyle w:val="a6"/>
            <w:rFonts w:ascii="Arial" w:eastAsia="KVWUG+PTAstraSerif" w:hAnsi="Arial" w:cs="Arial"/>
            <w:color w:val="000000"/>
            <w:spacing w:val="41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40"/>
          <w:sz w:val="24"/>
          <w:szCs w:val="24"/>
        </w:rPr>
        <w:t xml:space="preserve"> </w:t>
      </w:r>
      <w:hyperlink r:id="rId9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ча</w:t>
        </w:r>
        <w:r>
          <w:rPr>
            <w:rStyle w:val="a6"/>
            <w:rFonts w:ascii="Arial" w:eastAsia="KVWUG+PTAstraSerif" w:hAnsi="Arial" w:cs="Arial"/>
            <w:color w:val="000000"/>
            <w:spacing w:val="2"/>
            <w:sz w:val="24"/>
            <w:szCs w:val="24"/>
            <w:u w:val="none"/>
          </w:rPr>
          <w:t>с</w:t>
        </w:r>
        <w:r>
          <w:rPr>
            <w:rStyle w:val="a6"/>
            <w:rFonts w:ascii="Arial" w:eastAsia="KVWUG+PTAstraSerif" w:hAnsi="Arial" w:cs="Arial"/>
            <w:color w:val="000000"/>
            <w:spacing w:val="3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и</w:t>
        </w:r>
        <w:r>
          <w:rPr>
            <w:rStyle w:val="a6"/>
            <w:rFonts w:ascii="Arial" w:eastAsia="KVWUG+PTAstraSerif" w:hAnsi="Arial" w:cs="Arial"/>
            <w:color w:val="000000"/>
            <w:spacing w:val="39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1.1</w:t>
        </w:r>
        <w:r>
          <w:rPr>
            <w:rStyle w:val="a6"/>
            <w:rFonts w:ascii="Arial" w:eastAsia="KVWUG+PTAstraSerif" w:hAnsi="Arial" w:cs="Arial"/>
            <w:color w:val="000000"/>
            <w:spacing w:val="41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z w:val="24"/>
          <w:szCs w:val="24"/>
        </w:rPr>
        <w:t>(при</w:t>
      </w:r>
      <w:r>
        <w:rPr>
          <w:rFonts w:ascii="Arial" w:eastAsia="KVWUG+PTAstraSerif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наличии</w:t>
      </w:r>
      <w:r>
        <w:rPr>
          <w:rFonts w:ascii="Arial" w:eastAsia="KVWUG+PTAstraSerif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ако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z w:val="24"/>
          <w:szCs w:val="24"/>
        </w:rPr>
        <w:t>ования)</w:t>
      </w:r>
      <w:r>
        <w:rPr>
          <w:rFonts w:ascii="Arial" w:eastAsia="KVWUG+PTAstraSerif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тат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ь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31 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тракт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KVWUG+PTAstraSerif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,</w:t>
      </w:r>
      <w:r>
        <w:rPr>
          <w:rFonts w:ascii="Arial" w:eastAsia="KVWUG+PTAstraSerif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тр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z w:val="24"/>
          <w:szCs w:val="24"/>
        </w:rPr>
        <w:t>ов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ниям,</w:t>
      </w:r>
      <w:r>
        <w:rPr>
          <w:rFonts w:ascii="Arial" w:eastAsia="KVWUG+PTAstraSerif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sz w:val="24"/>
          <w:szCs w:val="24"/>
        </w:rPr>
        <w:t>у</w:t>
      </w:r>
      <w:r>
        <w:rPr>
          <w:rFonts w:ascii="Arial" w:eastAsia="KVWUG+PTAstraSerif" w:hAnsi="Arial" w:cs="Arial"/>
          <w:color w:val="000000"/>
          <w:spacing w:val="7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мо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нн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pacing w:val="16"/>
          <w:sz w:val="24"/>
          <w:szCs w:val="24"/>
        </w:rPr>
        <w:t xml:space="preserve"> </w:t>
      </w:r>
      <w:hyperlink r:id="rId10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ча</w:t>
        </w:r>
        <w:r>
          <w:rPr>
            <w:rStyle w:val="a6"/>
            <w:rFonts w:ascii="Arial" w:eastAsia="KVWUG+PTAstraSerif" w:hAnsi="Arial" w:cs="Arial"/>
            <w:color w:val="000000"/>
            <w:spacing w:val="2"/>
            <w:sz w:val="24"/>
            <w:szCs w:val="24"/>
            <w:u w:val="none"/>
          </w:rPr>
          <w:t>с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pacing w:val="-2"/>
            <w:sz w:val="24"/>
            <w:szCs w:val="24"/>
            <w:u w:val="none"/>
          </w:rPr>
          <w:t>я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ми</w:t>
        </w:r>
        <w:r>
          <w:rPr>
            <w:rStyle w:val="a6"/>
            <w:rFonts w:ascii="Arial" w:eastAsia="KVWUG+PTAstraSerif" w:hAnsi="Arial" w:cs="Arial"/>
            <w:color w:val="000000"/>
            <w:spacing w:val="14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2</w:t>
        </w:r>
        <w:r>
          <w:rPr>
            <w:rStyle w:val="a6"/>
            <w:rFonts w:ascii="Arial" w:eastAsia="KVWUG+PTAstraSerif" w:hAnsi="Arial" w:cs="Arial"/>
            <w:color w:val="000000"/>
            <w:spacing w:val="18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6"/>
          <w:sz w:val="24"/>
          <w:szCs w:val="24"/>
        </w:rPr>
        <w:t xml:space="preserve"> </w:t>
      </w:r>
      <w:hyperlink r:id="rId11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2.1</w:t>
        </w:r>
        <w:r>
          <w:rPr>
            <w:rStyle w:val="a6"/>
            <w:rFonts w:ascii="Arial" w:eastAsia="KVWUG+PTAstraSerif" w:hAnsi="Arial" w:cs="Arial"/>
            <w:color w:val="000000"/>
            <w:spacing w:val="16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тат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ь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31 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тракт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KVWUG+PTAstraSerif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(при</w:t>
      </w:r>
      <w:r>
        <w:rPr>
          <w:rFonts w:ascii="Arial" w:eastAsia="KVWUG+PTAstraSerif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у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влении</w:t>
      </w:r>
      <w:r>
        <w:rPr>
          <w:rFonts w:ascii="Arial" w:eastAsia="KVWUG+PTAstraSerif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купок,</w:t>
      </w:r>
      <w:r>
        <w:rPr>
          <w:rFonts w:ascii="Arial" w:eastAsia="KVWUG+PTAstraSerif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но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ш</w:t>
      </w:r>
      <w:r>
        <w:rPr>
          <w:rFonts w:ascii="Arial" w:eastAsia="KVWUG+PTAstraSerif" w:hAnsi="Arial" w:cs="Arial"/>
          <w:color w:val="000000"/>
          <w:sz w:val="24"/>
          <w:szCs w:val="24"/>
        </w:rPr>
        <w:t>ении</w:t>
      </w:r>
      <w:r>
        <w:rPr>
          <w:rFonts w:ascii="Arial" w:eastAsia="KVWUG+PTAstraSerif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уч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ас</w:t>
      </w:r>
      <w:r>
        <w:rPr>
          <w:rFonts w:ascii="Arial" w:eastAsia="KVWUG+PTAstraSerif" w:hAnsi="Arial" w:cs="Arial"/>
          <w:color w:val="000000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sz w:val="24"/>
          <w:szCs w:val="24"/>
        </w:rPr>
        <w:t>ков</w:t>
      </w:r>
      <w:proofErr w:type="gramEnd"/>
      <w:r>
        <w:rPr>
          <w:rFonts w:ascii="Arial" w:eastAsia="KVWUG+PTAstraSerif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ор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>х</w:t>
      </w:r>
      <w:proofErr w:type="gramEnd"/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оот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ет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KVWUG+PTAstraSerif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pacing w:val="76"/>
          <w:sz w:val="24"/>
          <w:szCs w:val="24"/>
        </w:rPr>
        <w:t xml:space="preserve"> </w:t>
      </w:r>
      <w:hyperlink r:id="rId12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ча</w:t>
        </w:r>
        <w:r>
          <w:rPr>
            <w:rStyle w:val="a6"/>
            <w:rFonts w:ascii="Arial" w:eastAsia="KVWUG+PTAstraSerif" w:hAnsi="Arial" w:cs="Arial"/>
            <w:color w:val="000000"/>
            <w:spacing w:val="2"/>
            <w:sz w:val="24"/>
            <w:szCs w:val="24"/>
            <w:u w:val="none"/>
          </w:rPr>
          <w:t>с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тями</w:t>
        </w:r>
        <w:r>
          <w:rPr>
            <w:rStyle w:val="a6"/>
            <w:rFonts w:ascii="Arial" w:eastAsia="KVWUG+PTAstraSerif" w:hAnsi="Arial" w:cs="Arial"/>
            <w:color w:val="000000"/>
            <w:spacing w:val="71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2</w:t>
        </w:r>
        <w:r>
          <w:rPr>
            <w:rStyle w:val="a6"/>
            <w:rFonts w:ascii="Arial" w:eastAsia="KVWUG+PTAstraSerif" w:hAnsi="Arial" w:cs="Arial"/>
            <w:color w:val="000000"/>
            <w:spacing w:val="74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hyperlink r:id="rId13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2.1</w:t>
        </w:r>
        <w:r>
          <w:rPr>
            <w:rStyle w:val="a6"/>
            <w:rFonts w:ascii="Arial" w:eastAsia="KVWUG+PTAstraSerif" w:hAnsi="Arial" w:cs="Arial"/>
            <w:color w:val="000000"/>
            <w:spacing w:val="72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ь</w:t>
      </w:r>
      <w:r>
        <w:rPr>
          <w:rFonts w:ascii="Arial" w:eastAsia="KVWUG+PTAstraSerif" w:hAnsi="Arial" w:cs="Arial"/>
          <w:color w:val="000000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31</w:t>
      </w:r>
      <w:r>
        <w:rPr>
          <w:rFonts w:ascii="Arial" w:eastAsia="KVWUG+PTAstraSerif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кона</w:t>
      </w:r>
      <w:r>
        <w:rPr>
          <w:rFonts w:ascii="Arial" w:eastAsia="KVWUG+PTAstraSerif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кон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рак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ной</w:t>
      </w:r>
      <w:r>
        <w:rPr>
          <w:rFonts w:ascii="Arial" w:eastAsia="KVWUG+PTAstraSerif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те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z w:val="24"/>
          <w:szCs w:val="24"/>
        </w:rPr>
        <w:t>е у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овле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ол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ель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>е тре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z w:val="24"/>
          <w:szCs w:val="24"/>
        </w:rPr>
        <w:t>ова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ия).</w:t>
      </w:r>
    </w:p>
    <w:p w:rsidR="003D6291" w:rsidRDefault="003D6291" w:rsidP="003D6291">
      <w:pPr>
        <w:spacing w:after="0" w:line="240" w:lineRule="auto"/>
        <w:ind w:right="-19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ин</w:t>
      </w:r>
      <w:r>
        <w:rPr>
          <w:rFonts w:ascii="Arial" w:eastAsia="KVWUG+PTAstraSerif" w:hAnsi="Arial" w:cs="Arial"/>
          <w:color w:val="000000"/>
          <w:sz w:val="24"/>
          <w:szCs w:val="24"/>
        </w:rPr>
        <w:t>ая</w:t>
      </w:r>
      <w:r>
        <w:rPr>
          <w:rFonts w:ascii="Arial" w:eastAsia="KVWUG+PTAstraSerif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ком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KVWUG+PTAstraSerif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z w:val="24"/>
          <w:szCs w:val="24"/>
        </w:rPr>
        <w:t>су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ю</w:t>
      </w:r>
      <w:r>
        <w:rPr>
          <w:rFonts w:ascii="Arial" w:eastAsia="KVWUG+PTAstraSerif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купок или заказчик (при осуществлении закупки у единственного поставщика (подрядчика,  исполнителя) в случаях, предусмотренных частью 1 настоящей статьи)</w:t>
      </w:r>
      <w:r>
        <w:rPr>
          <w:rFonts w:ascii="Arial" w:eastAsia="KVWUG+PTAstraSerif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вправе</w:t>
      </w:r>
      <w:r>
        <w:rPr>
          <w:rFonts w:ascii="Arial" w:eastAsia="KVWUG+PTAstraSerif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провер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ть</w:t>
      </w:r>
      <w:r>
        <w:rPr>
          <w:rFonts w:ascii="Arial" w:eastAsia="KVWUG+PTAstraSerif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оо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вет</w:t>
      </w:r>
      <w:r>
        <w:rPr>
          <w:rFonts w:ascii="Arial" w:eastAsia="KVWUG+PTAstraSerif" w:hAnsi="Arial" w:cs="Arial"/>
          <w:color w:val="000000"/>
          <w:sz w:val="24"/>
          <w:szCs w:val="24"/>
        </w:rPr>
        <w:t>ст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>е уча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>ков</w:t>
      </w:r>
      <w:r>
        <w:rPr>
          <w:rFonts w:ascii="Arial" w:eastAsia="KVWUG+PTAstraSerif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ку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ок</w:t>
      </w:r>
      <w:r>
        <w:rPr>
          <w:rFonts w:ascii="Arial" w:eastAsia="KVWUG+PTAstraSerif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тр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z w:val="24"/>
          <w:szCs w:val="24"/>
        </w:rPr>
        <w:t>ова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KVWUG+PTAstraSerif" w:hAnsi="Arial" w:cs="Arial"/>
          <w:color w:val="000000"/>
          <w:sz w:val="24"/>
          <w:szCs w:val="24"/>
        </w:rPr>
        <w:t>м,</w:t>
      </w:r>
      <w:r>
        <w:rPr>
          <w:rFonts w:ascii="Arial" w:eastAsia="KVWUG+PTAstraSerif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ук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z w:val="24"/>
          <w:szCs w:val="24"/>
        </w:rPr>
        <w:t>анн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pacing w:val="19"/>
          <w:sz w:val="24"/>
          <w:szCs w:val="24"/>
        </w:rPr>
        <w:t xml:space="preserve"> </w:t>
      </w:r>
      <w:hyperlink r:id="rId14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пунк</w:t>
        </w:r>
        <w:r>
          <w:rPr>
            <w:rStyle w:val="a6"/>
            <w:rFonts w:ascii="Arial" w:eastAsia="KVWUG+PTAstraSerif" w:hAnsi="Arial" w:cs="Arial"/>
            <w:color w:val="000000"/>
            <w:spacing w:val="-1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ах</w:t>
        </w:r>
        <w:r>
          <w:rPr>
            <w:rStyle w:val="a6"/>
            <w:rFonts w:ascii="Arial" w:eastAsia="KVWUG+PTAstraSerif" w:hAnsi="Arial" w:cs="Arial"/>
            <w:color w:val="000000"/>
            <w:spacing w:val="16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3</w:t>
        </w:r>
        <w:r>
          <w:rPr>
            <w:rStyle w:val="a6"/>
            <w:rFonts w:ascii="Arial" w:eastAsia="KVWUG+PTAstraSerif" w:hAnsi="Arial" w:cs="Arial"/>
            <w:color w:val="000000"/>
            <w:spacing w:val="17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z w:val="24"/>
          <w:szCs w:val="24"/>
        </w:rPr>
        <w:t>-</w:t>
      </w:r>
      <w:r>
        <w:rPr>
          <w:rFonts w:ascii="Arial" w:eastAsia="KVWUG+PTAstraSerif" w:hAnsi="Arial" w:cs="Arial"/>
          <w:color w:val="000000"/>
          <w:spacing w:val="16"/>
          <w:sz w:val="24"/>
          <w:szCs w:val="24"/>
        </w:rPr>
        <w:t xml:space="preserve"> </w:t>
      </w:r>
      <w:hyperlink r:id="rId15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5,</w:t>
        </w:r>
        <w:r>
          <w:rPr>
            <w:rStyle w:val="a6"/>
            <w:rFonts w:ascii="Arial" w:eastAsia="KVWUG+PTAstraSerif" w:hAnsi="Arial" w:cs="Arial"/>
            <w:color w:val="000000"/>
            <w:spacing w:val="15"/>
            <w:sz w:val="24"/>
            <w:szCs w:val="24"/>
            <w:u w:val="none"/>
          </w:rPr>
          <w:t xml:space="preserve"> </w:t>
        </w:r>
      </w:hyperlink>
      <w:hyperlink r:id="rId16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7,</w:t>
        </w:r>
        <w:r>
          <w:rPr>
            <w:rStyle w:val="a6"/>
            <w:rFonts w:ascii="Arial" w:eastAsia="KVWUG+PTAstraSerif" w:hAnsi="Arial" w:cs="Arial"/>
            <w:color w:val="000000"/>
            <w:spacing w:val="16"/>
            <w:sz w:val="24"/>
            <w:szCs w:val="24"/>
            <w:u w:val="none"/>
          </w:rPr>
          <w:t xml:space="preserve"> </w:t>
        </w:r>
      </w:hyperlink>
      <w:hyperlink r:id="rId17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8,</w:t>
        </w:r>
        <w:r>
          <w:rPr>
            <w:rStyle w:val="a6"/>
            <w:rFonts w:ascii="Arial" w:eastAsia="KVWUG+PTAstraSerif" w:hAnsi="Arial" w:cs="Arial"/>
            <w:color w:val="000000"/>
            <w:spacing w:val="15"/>
            <w:sz w:val="24"/>
            <w:szCs w:val="24"/>
            <w:u w:val="none"/>
          </w:rPr>
          <w:t xml:space="preserve"> </w:t>
        </w:r>
      </w:hyperlink>
      <w:hyperlink r:id="rId18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9,</w:t>
        </w:r>
        <w:r>
          <w:rPr>
            <w:rStyle w:val="a6"/>
            <w:rFonts w:ascii="Arial" w:eastAsia="KVWUG+PTAstraSerif" w:hAnsi="Arial" w:cs="Arial"/>
            <w:color w:val="000000"/>
            <w:spacing w:val="16"/>
            <w:sz w:val="24"/>
            <w:szCs w:val="24"/>
            <w:u w:val="none"/>
          </w:rPr>
          <w:t xml:space="preserve"> </w:t>
        </w:r>
      </w:hyperlink>
      <w:hyperlink r:id="rId19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11</w:t>
        </w:r>
        <w:r>
          <w:rPr>
            <w:rStyle w:val="a6"/>
            <w:rFonts w:ascii="Arial" w:eastAsia="KVWUG+PTAstraSerif" w:hAnsi="Arial" w:cs="Arial"/>
            <w:color w:val="000000"/>
            <w:spacing w:val="15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ч</w:t>
        </w:r>
        <w:r>
          <w:rPr>
            <w:rStyle w:val="a6"/>
            <w:rFonts w:ascii="Arial" w:eastAsia="KVWUG+PTAstraSerif" w:hAnsi="Arial" w:cs="Arial"/>
            <w:color w:val="000000"/>
            <w:spacing w:val="1"/>
            <w:sz w:val="24"/>
            <w:szCs w:val="24"/>
            <w:u w:val="none"/>
          </w:rPr>
          <w:t>ас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ти</w:t>
        </w:r>
        <w:r>
          <w:rPr>
            <w:rStyle w:val="a6"/>
            <w:rFonts w:ascii="Arial" w:eastAsia="KVWUG+PTAstraSerif" w:hAnsi="Arial" w:cs="Arial"/>
            <w:color w:val="000000"/>
            <w:spacing w:val="14"/>
            <w:sz w:val="24"/>
            <w:szCs w:val="24"/>
            <w:u w:val="none"/>
          </w:rPr>
          <w:t xml:space="preserve"> 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1</w:t>
        </w:r>
        <w:r>
          <w:rPr>
            <w:rStyle w:val="a6"/>
            <w:rFonts w:ascii="Arial" w:eastAsia="KVWUG+PTAstraSerif" w:hAnsi="Arial" w:cs="Arial"/>
            <w:color w:val="000000"/>
            <w:spacing w:val="17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ат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ь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31 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кт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KVWUG+PTAstraSerif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те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z w:val="24"/>
          <w:szCs w:val="24"/>
        </w:rPr>
        <w:t>е,</w:t>
      </w:r>
      <w:r>
        <w:rPr>
          <w:rFonts w:ascii="Arial" w:eastAsia="KVWUG+PTAstraSerif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KVWUG+PTAstraSerif" w:hAnsi="Arial" w:cs="Arial"/>
          <w:color w:val="000000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при</w:t>
      </w:r>
      <w:r>
        <w:rPr>
          <w:rFonts w:ascii="Arial" w:eastAsia="KVWUG+PTAstraSerif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проведении</w:t>
      </w:r>
      <w:r>
        <w:rPr>
          <w:rFonts w:ascii="Arial" w:eastAsia="KVWUG+PTAstraSerif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sz w:val="24"/>
          <w:szCs w:val="24"/>
        </w:rPr>
        <w:t>ек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рон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ны</w:t>
      </w:r>
      <w:r>
        <w:rPr>
          <w:rFonts w:ascii="Arial" w:eastAsia="KVWUG+PTAstraSerif" w:hAnsi="Arial" w:cs="Arial"/>
          <w:color w:val="000000"/>
          <w:sz w:val="24"/>
          <w:szCs w:val="24"/>
        </w:rPr>
        <w:t>х</w:t>
      </w:r>
      <w:r>
        <w:rPr>
          <w:rFonts w:ascii="Arial" w:eastAsia="KVWUG+PTAstraSerif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про</w:t>
      </w:r>
      <w:r>
        <w:rPr>
          <w:rFonts w:ascii="Arial" w:eastAsia="KVWUG+PTAstraSerif" w:hAnsi="Arial" w:cs="Arial"/>
          <w:color w:val="000000"/>
          <w:spacing w:val="8"/>
          <w:w w:val="99"/>
          <w:sz w:val="24"/>
          <w:szCs w:val="24"/>
        </w:rPr>
        <w:t>ц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sz w:val="24"/>
          <w:szCs w:val="24"/>
        </w:rPr>
        <w:t>ур тре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z w:val="24"/>
          <w:szCs w:val="24"/>
        </w:rPr>
        <w:t>ова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sz w:val="24"/>
          <w:szCs w:val="24"/>
        </w:rPr>
        <w:t>ю, ук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KVWUG+PTAstraSerif" w:hAnsi="Arial" w:cs="Arial"/>
          <w:color w:val="000000"/>
          <w:sz w:val="24"/>
          <w:szCs w:val="24"/>
        </w:rPr>
        <w:t>ому в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 xml:space="preserve"> </w:t>
      </w:r>
      <w:hyperlink r:id="rId20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пунк</w:t>
        </w:r>
        <w:r>
          <w:rPr>
            <w:rStyle w:val="a6"/>
            <w:rFonts w:ascii="Arial" w:eastAsia="KVWUG+PTAstraSerif" w:hAnsi="Arial" w:cs="Arial"/>
            <w:color w:val="000000"/>
            <w:spacing w:val="-1"/>
            <w:sz w:val="24"/>
            <w:szCs w:val="24"/>
            <w:u w:val="none"/>
          </w:rPr>
          <w:t>т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е 10 ч</w:t>
        </w:r>
        <w:r>
          <w:rPr>
            <w:rStyle w:val="a6"/>
            <w:rFonts w:ascii="Arial" w:eastAsia="KVWUG+PTAstraSerif" w:hAnsi="Arial" w:cs="Arial"/>
            <w:color w:val="000000"/>
            <w:spacing w:val="1"/>
            <w:sz w:val="24"/>
            <w:szCs w:val="24"/>
            <w:u w:val="none"/>
          </w:rPr>
          <w:t>ас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 xml:space="preserve">ти 1 </w:t>
        </w:r>
      </w:hyperlink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ть</w:t>
      </w:r>
      <w:r>
        <w:rPr>
          <w:rFonts w:ascii="Arial" w:eastAsia="KVWUG+PTAstraSerif" w:hAnsi="Arial" w:cs="Arial"/>
          <w:color w:val="000000"/>
          <w:sz w:val="24"/>
          <w:szCs w:val="24"/>
        </w:rPr>
        <w:t>и 31</w:t>
      </w:r>
      <w:proofErr w:type="gramEnd"/>
      <w:r>
        <w:rPr>
          <w:rFonts w:ascii="Arial" w:eastAsia="KVWUG+PTAstraSerif" w:hAnsi="Arial" w:cs="Arial"/>
          <w:color w:val="000000"/>
          <w:sz w:val="24"/>
          <w:szCs w:val="24"/>
        </w:rPr>
        <w:t xml:space="preserve"> Закона о кон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рак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ной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сис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ем</w:t>
      </w:r>
      <w:r>
        <w:rPr>
          <w:rFonts w:ascii="Arial" w:eastAsia="KVWUG+PTAstraSerif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.</w:t>
      </w:r>
    </w:p>
    <w:p w:rsidR="003D6291" w:rsidRDefault="003D6291" w:rsidP="003D6291">
      <w:pPr>
        <w:spacing w:after="0" w:line="240" w:lineRule="auto"/>
        <w:ind w:right="-9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ин</w:t>
      </w:r>
      <w:r>
        <w:rPr>
          <w:rFonts w:ascii="Arial" w:eastAsia="KVWUG+PTAstraSerif" w:hAnsi="Arial" w:cs="Arial"/>
          <w:color w:val="000000"/>
          <w:sz w:val="24"/>
          <w:szCs w:val="24"/>
        </w:rPr>
        <w:t>ая</w:t>
      </w:r>
      <w:r>
        <w:rPr>
          <w:rFonts w:ascii="Arial" w:eastAsia="KVWUG+PTAstraSerif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ком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сс</w:t>
      </w:r>
      <w:r>
        <w:rPr>
          <w:rFonts w:ascii="Arial" w:eastAsia="KVWUG+PTAstraSerif" w:hAnsi="Arial" w:cs="Arial"/>
          <w:color w:val="000000"/>
          <w:spacing w:val="-3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>я</w:t>
      </w:r>
      <w:r>
        <w:rPr>
          <w:rFonts w:ascii="Arial" w:eastAsia="KVWUG+PTAstraSerif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у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KVWUG+PTAstraSerif" w:hAnsi="Arial" w:cs="Arial"/>
          <w:color w:val="000000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ю</w:t>
      </w:r>
      <w:r>
        <w:rPr>
          <w:rFonts w:ascii="Arial" w:eastAsia="KVWUG+PTAstraSerif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купок или заказчик</w:t>
      </w:r>
      <w:r>
        <w:rPr>
          <w:rFonts w:ascii="Arial" w:eastAsia="KVWUG+PTAstraSerif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не</w:t>
      </w:r>
      <w:r>
        <w:rPr>
          <w:rFonts w:ascii="Arial" w:eastAsia="KVWUG+PTAstraSerif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вправе</w:t>
      </w:r>
      <w:r>
        <w:rPr>
          <w:rFonts w:ascii="Arial" w:eastAsia="KVWUG+PTAstraSerif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во</w:t>
      </w:r>
      <w:r>
        <w:rPr>
          <w:rFonts w:ascii="Arial" w:eastAsia="KVWUG+PTAstraSerif" w:hAnsi="Arial" w:cs="Arial"/>
          <w:color w:val="000000"/>
          <w:spacing w:val="-2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z w:val="24"/>
          <w:szCs w:val="24"/>
        </w:rPr>
        <w:t>ла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ть</w:t>
      </w:r>
      <w:r>
        <w:rPr>
          <w:rFonts w:ascii="Arial" w:eastAsia="KVWUG+PTAstraSerif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на</w:t>
      </w:r>
      <w:r>
        <w:rPr>
          <w:rFonts w:ascii="Arial" w:eastAsia="KVWUG+PTAstraSerif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уч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ков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ку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ок</w:t>
      </w:r>
      <w:r>
        <w:rPr>
          <w:rFonts w:ascii="Arial" w:eastAsia="KVWUG+PTAstraSerif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KVWUG+PTAstraSerif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z w:val="24"/>
          <w:szCs w:val="24"/>
        </w:rPr>
        <w:t>сть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KVWUG+PTAstraSerif" w:hAnsi="Arial" w:cs="Arial"/>
          <w:color w:val="000000"/>
          <w:sz w:val="24"/>
          <w:szCs w:val="24"/>
        </w:rPr>
        <w:t>о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sz w:val="24"/>
          <w:szCs w:val="24"/>
        </w:rPr>
        <w:t>твер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KVWUG+PTAstraSerif" w:hAnsi="Arial" w:cs="Arial"/>
          <w:color w:val="000000"/>
          <w:sz w:val="24"/>
          <w:szCs w:val="24"/>
        </w:rPr>
        <w:t>да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ть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оо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ве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ие</w:t>
      </w:r>
      <w:r>
        <w:rPr>
          <w:rFonts w:ascii="Arial" w:eastAsia="KVWUG+PTAstraSerif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ука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z w:val="24"/>
          <w:szCs w:val="24"/>
        </w:rPr>
        <w:t>нным</w:t>
      </w:r>
      <w:r>
        <w:rPr>
          <w:rFonts w:ascii="Arial" w:eastAsia="KVWUG+PTAstraSerif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ре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бованиям,</w:t>
      </w:r>
      <w:r>
        <w:rPr>
          <w:rFonts w:ascii="Arial" w:eastAsia="KVWUG+PTAstraSerif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w w:val="99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кл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ю</w:t>
      </w:r>
      <w:r>
        <w:rPr>
          <w:rFonts w:ascii="Arial" w:eastAsia="KVWUG+PTAstraSerif" w:hAnsi="Arial" w:cs="Arial"/>
          <w:color w:val="000000"/>
          <w:sz w:val="24"/>
          <w:szCs w:val="24"/>
        </w:rPr>
        <w:t>ч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м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sz w:val="24"/>
          <w:szCs w:val="24"/>
        </w:rPr>
        <w:t>уч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ае</w:t>
      </w:r>
      <w:r>
        <w:rPr>
          <w:rFonts w:ascii="Arial" w:eastAsia="KVWUG+PTAstraSerif" w:hAnsi="Arial" w:cs="Arial"/>
          <w:color w:val="000000"/>
          <w:sz w:val="24"/>
          <w:szCs w:val="24"/>
        </w:rPr>
        <w:t>в,</w:t>
      </w:r>
      <w:r>
        <w:rPr>
          <w:rFonts w:ascii="Arial" w:eastAsia="KVWUG+PTAstraSerif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ес</w:t>
      </w:r>
      <w:r>
        <w:rPr>
          <w:rFonts w:ascii="Arial" w:eastAsia="KVWUG+PTAstraSerif" w:hAnsi="Arial" w:cs="Arial"/>
          <w:color w:val="000000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ука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KVWUG+PTAstraSerif" w:hAnsi="Arial" w:cs="Arial"/>
          <w:color w:val="000000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KVWUG+PTAstraSerif" w:hAnsi="Arial" w:cs="Arial"/>
          <w:color w:val="000000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тре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KVWUG+PTAstraSerif" w:hAnsi="Arial" w:cs="Arial"/>
          <w:color w:val="000000"/>
          <w:sz w:val="24"/>
          <w:szCs w:val="24"/>
        </w:rPr>
        <w:t>ования</w:t>
      </w:r>
      <w:r>
        <w:rPr>
          <w:rFonts w:ascii="Arial" w:eastAsia="KVWUG+PTAstraSerif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у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ано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л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ны</w:t>
      </w:r>
      <w:r>
        <w:rPr>
          <w:rFonts w:ascii="Arial" w:eastAsia="KVWUG+PTAstraSerif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Прави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ельс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sz w:val="24"/>
          <w:szCs w:val="24"/>
        </w:rPr>
        <w:t>ом</w:t>
      </w:r>
      <w:r>
        <w:rPr>
          <w:rFonts w:ascii="Arial" w:eastAsia="KVWUG+PTAstraSerif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KVWUG+PTAstraSerif" w:hAnsi="Arial" w:cs="Arial"/>
          <w:color w:val="000000"/>
          <w:sz w:val="24"/>
          <w:szCs w:val="24"/>
        </w:rPr>
        <w:t>ос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ийской</w:t>
      </w:r>
      <w:r>
        <w:rPr>
          <w:rFonts w:ascii="Arial" w:eastAsia="KVWUG+PTAstraSerif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Фе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р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ции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 в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sz w:val="24"/>
          <w:szCs w:val="24"/>
        </w:rPr>
        <w:t>оответст</w:t>
      </w:r>
      <w:r>
        <w:rPr>
          <w:rFonts w:ascii="Arial" w:eastAsia="KVWUG+PTAstraSerif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 с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 xml:space="preserve"> </w:t>
      </w:r>
      <w:hyperlink r:id="rId21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ча</w:t>
        </w:r>
        <w:r>
          <w:rPr>
            <w:rStyle w:val="a6"/>
            <w:rFonts w:ascii="Arial" w:eastAsia="KVWUG+PTAstraSerif" w:hAnsi="Arial" w:cs="Arial"/>
            <w:color w:val="000000"/>
            <w:spacing w:val="2"/>
            <w:sz w:val="24"/>
            <w:szCs w:val="24"/>
            <w:u w:val="none"/>
          </w:rPr>
          <w:t>с</w:t>
        </w:r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>тями 2</w:t>
        </w:r>
        <w:r>
          <w:rPr>
            <w:rStyle w:val="a6"/>
            <w:rFonts w:ascii="Arial" w:eastAsia="KVWUG+PTAstraSerif" w:hAnsi="Arial" w:cs="Arial"/>
            <w:color w:val="000000"/>
            <w:spacing w:val="1"/>
            <w:sz w:val="24"/>
            <w:szCs w:val="24"/>
            <w:u w:val="none"/>
          </w:rPr>
          <w:t xml:space="preserve"> </w:t>
        </w:r>
      </w:hyperlink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KVWUG+PTAstraSerif" w:hAnsi="Arial" w:cs="Arial"/>
          <w:color w:val="000000"/>
          <w:sz w:val="24"/>
          <w:szCs w:val="24"/>
        </w:rPr>
        <w:t xml:space="preserve"> </w:t>
      </w:r>
      <w:hyperlink r:id="rId22" w:history="1">
        <w:r>
          <w:rPr>
            <w:rStyle w:val="a6"/>
            <w:rFonts w:ascii="Arial" w:eastAsia="KVWUG+PTAstraSerif" w:hAnsi="Arial" w:cs="Arial"/>
            <w:color w:val="000000"/>
            <w:sz w:val="24"/>
            <w:szCs w:val="24"/>
            <w:u w:val="none"/>
          </w:rPr>
          <w:t xml:space="preserve">2.1 </w:t>
        </w:r>
      </w:hyperlink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-1"/>
          <w:w w:val="99"/>
          <w:sz w:val="24"/>
          <w:szCs w:val="24"/>
        </w:rPr>
        <w:t>ь</w:t>
      </w:r>
      <w:r>
        <w:rPr>
          <w:rFonts w:ascii="Arial" w:eastAsia="KVWUG+PTAstraSerif" w:hAnsi="Arial" w:cs="Arial"/>
          <w:color w:val="000000"/>
          <w:sz w:val="24"/>
          <w:szCs w:val="24"/>
        </w:rPr>
        <w:t>и 31 Закона о кон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рак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z w:val="24"/>
          <w:szCs w:val="24"/>
        </w:rPr>
        <w:t>ной</w:t>
      </w:r>
      <w:r>
        <w:rPr>
          <w:rFonts w:ascii="Arial" w:eastAsia="KVWUG+PTAstraSerif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KVWUG+PTAstraSerif" w:hAnsi="Arial" w:cs="Arial"/>
          <w:color w:val="000000"/>
          <w:sz w:val="24"/>
          <w:szCs w:val="24"/>
        </w:rPr>
        <w:t>сис</w:t>
      </w:r>
      <w:r>
        <w:rPr>
          <w:rFonts w:ascii="Arial" w:eastAsia="KVWUG+PTAstraSerif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KVWUG+PTAstraSerif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KVWUG+PTAstraSerif" w:hAnsi="Arial" w:cs="Arial"/>
          <w:color w:val="000000"/>
          <w:sz w:val="24"/>
          <w:szCs w:val="24"/>
        </w:rPr>
        <w:t>м</w:t>
      </w:r>
      <w:r>
        <w:rPr>
          <w:rFonts w:ascii="Arial" w:eastAsia="KVWUG+PTAstraSerif" w:hAnsi="Arial" w:cs="Arial"/>
          <w:color w:val="000000"/>
          <w:spacing w:val="2"/>
          <w:sz w:val="24"/>
          <w:szCs w:val="24"/>
        </w:rPr>
        <w:t>е</w:t>
      </w:r>
      <w:proofErr w:type="gramStart"/>
      <w:r>
        <w:rPr>
          <w:rFonts w:ascii="Arial" w:eastAsia="KVWUG+PTAstraSerif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3D6291" w:rsidRDefault="003D6291" w:rsidP="003D629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3D6291" w:rsidRDefault="003D6291" w:rsidP="003D6291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3D6291" w:rsidRDefault="003D6291" w:rsidP="003D6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6291" w:rsidRDefault="003D6291" w:rsidP="003D6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6291" w:rsidRDefault="003D6291" w:rsidP="003D6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03C6" w:rsidRDefault="003D6291" w:rsidP="003D6291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Глава  сельсовета       </w:t>
      </w:r>
      <w:r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А.Е. </w:t>
      </w:r>
      <w:proofErr w:type="spellStart"/>
      <w:r>
        <w:rPr>
          <w:rFonts w:ascii="Arial" w:hAnsi="Arial" w:cs="Arial"/>
          <w:sz w:val="24"/>
          <w:szCs w:val="24"/>
        </w:rPr>
        <w:t>Шейко</w:t>
      </w:r>
      <w:proofErr w:type="spellEnd"/>
    </w:p>
    <w:sectPr w:rsidR="008403C6" w:rsidSect="008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VWUG+PTAstraSerif">
    <w:altName w:val="Calibri"/>
    <w:charset w:val="01"/>
    <w:family w:val="auto"/>
    <w:pitch w:val="variable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48F"/>
    <w:multiLevelType w:val="hybridMultilevel"/>
    <w:tmpl w:val="41B2AB22"/>
    <w:lvl w:ilvl="0" w:tplc="331ACE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291"/>
    <w:rsid w:val="001431ED"/>
    <w:rsid w:val="003D6291"/>
    <w:rsid w:val="00626E35"/>
    <w:rsid w:val="0084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D6291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629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6291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D629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6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F42033A47E3641E228AFBD3E1B3A2C2204E2D26FDEA89840C5C0C2F5E4C706903814D720A404EDCC417C98043Br0t7H" TargetMode="External"/><Relationship Id="rId13" Type="http://schemas.openxmlformats.org/officeDocument/2006/relationships/hyperlink" Target="consultantplus://offline/ref=30CCE77450D9446EA9DCF42033A47E3641E228AFBD3E1B3A2C2204E2D26FDEA89840C5C3C2F5EACE59952D058F2EA71AF3CD5E609A06r3tAH" TargetMode="External"/><Relationship Id="rId18" Type="http://schemas.openxmlformats.org/officeDocument/2006/relationships/hyperlink" Target="consultantplus://offline/ref=30CCE77450D9446EA9DCF42033A47E3641E228AFBD3E1B3A2C2204E2D26FDEA89840C5C0C0F5EAC504CF3D01C678AA07F3D2406384063906r9t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CCE77450D9446EA9DCF42033A47E3641E228AFBD3E1B3A2C2204E2D26FDEA89840C5C0C0F4EEC109CF3D01C678AA07F3D2406384063906r9t7H" TargetMode="External"/><Relationship Id="rId7" Type="http://schemas.openxmlformats.org/officeDocument/2006/relationships/hyperlink" Target="consultantplus://offline/ref=30CCE77450D9446EA9DCF42033A47E3641E228AFBD3E1B3A2C2204E2D26FDEA89840C5C0C0FDE6915C803C5D812DB904F2D2426298r0t7H" TargetMode="External"/><Relationship Id="rId12" Type="http://schemas.openxmlformats.org/officeDocument/2006/relationships/hyperlink" Target="consultantplus://offline/ref=30CCE77450D9446EA9DCF42033A47E3641E228AFBD3E1B3A2C2204E2D26FDEA89840C5C3C2F5EBCE59952D058F2EA71AF3CD5E609A06r3tAH" TargetMode="External"/><Relationship Id="rId17" Type="http://schemas.openxmlformats.org/officeDocument/2006/relationships/hyperlink" Target="consultantplus://offline/ref=30CCE77450D9446EA9DCF42033A47E3641E228AFBD3E1B3A2C2204E2D26FDEA89840C5C0C0F4EEC10ECF3D01C678AA07F3D2406384063906r9t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CCE77450D9446EA9DCF42033A47E3641E228AFBD3E1B3A2C2204E2D26FDEA89840C5C3C9F2E6915C803C5D812DB904F2D2426298r0t7H" TargetMode="External"/><Relationship Id="rId20" Type="http://schemas.openxmlformats.org/officeDocument/2006/relationships/hyperlink" Target="consultantplus://offline/ref=30CCE77450D9446EA9DCF42033A47E3641E228AFBD3E1B3A2C2204E2D26FDEA89840C5C0C0FDE6915C803C5D812DB904F2D2426298r0t7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CE77450D9446EA9DCF42033A47E3641E228AFBD3E1B3A2C2204E2D26FDEA89840C5C3C9F3E6915C803C5D812DB904F2D2426298r0t7H" TargetMode="External"/><Relationship Id="rId11" Type="http://schemas.openxmlformats.org/officeDocument/2006/relationships/hyperlink" Target="consultantplus://offline/ref=30CCE77450D9446EA9DCF42033A47E3641E228AFBD3E1B3A2C2204E2D26FDEA89840C5C3C2F5EACE59952D058F2EA71AF3CD5E609A06r3tA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0CCE77450D9446EA9DCF42033A47E3641E228AFBD3E1B3A2C2204E2D26FDEA89840C5C0C0F4EEC60BCF3D01C678AA07F3D2406384063906r9t7H" TargetMode="External"/><Relationship Id="rId15" Type="http://schemas.openxmlformats.org/officeDocument/2006/relationships/hyperlink" Target="consultantplus://offline/ref=30CCE77450D9446EA9DCF42033A47E3641E228AFBD3E1B3A2C2204E2D26FDEA89840C5C0C0F4EEC10DCF3D01C678AA07F3D2406384063906r9t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CCE77450D9446EA9DCF42033A47E3641E228AFBD3E1B3A2C2204E2D26FDEA89840C5C3C2F5EBCE59952D058F2EA71AF3CD5E609A06r3tAH" TargetMode="External"/><Relationship Id="rId19" Type="http://schemas.openxmlformats.org/officeDocument/2006/relationships/hyperlink" Target="consultantplus://offline/ref=30CCE77450D9446EA9DCF42033A47E3641E228AFBD3E1B3A2C2204E2D26FDEA89840C5C5C1FDE6915C803C5D812DB904F2D2426298r0t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CE77450D9446EA9DCF42033A47E3641E228AFBD3E1B3A2C2204E2D26FDEA89840C5C0C0F5EAC40DCF3D01C678AA07F3D2406384063906r9t7H" TargetMode="External"/><Relationship Id="rId14" Type="http://schemas.openxmlformats.org/officeDocument/2006/relationships/hyperlink" Target="consultantplus://offline/ref=30CCE77450D9446EA9DCF42033A47E3641E228AFBD3E1B3A2C2204E2D26FDEA89840C5C0C0F4EEC605CF3D01C678AA07F3D2406384063906r9t7H" TargetMode="External"/><Relationship Id="rId22" Type="http://schemas.openxmlformats.org/officeDocument/2006/relationships/hyperlink" Target="consultantplus://offline/ref=30CCE77450D9446EA9DCF42033A47E3641E228AFBD3E1B3A2C2204E2D26FDEA89840C5C6C4FFB994499164538233A705EDCE4060r9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2025-03-25T08:05:00Z</cp:lastPrinted>
  <dcterms:created xsi:type="dcterms:W3CDTF">2025-03-19T07:42:00Z</dcterms:created>
  <dcterms:modified xsi:type="dcterms:W3CDTF">2025-03-25T08:06:00Z</dcterms:modified>
</cp:coreProperties>
</file>