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87" w:rsidRPr="00C7653C" w:rsidRDefault="00FF154A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  <w:r w:rsidR="00391687" w:rsidRPr="00C7653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1687" w:rsidRPr="00C7653C" w:rsidRDefault="00574951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БАРТАТСКИЙ</w:t>
      </w:r>
      <w:r w:rsidR="00391687" w:rsidRPr="00C7653C">
        <w:rPr>
          <w:rFonts w:ascii="Arial" w:hAnsi="Arial" w:cs="Arial"/>
          <w:color w:val="000000"/>
          <w:sz w:val="24"/>
          <w:szCs w:val="24"/>
        </w:rPr>
        <w:t xml:space="preserve"> СЕЛЬСКИЙ</w:t>
      </w:r>
      <w:r w:rsidR="00391687" w:rsidRPr="00C7653C">
        <w:rPr>
          <w:rFonts w:ascii="Arial" w:hAnsi="Arial" w:cs="Arial"/>
          <w:sz w:val="24"/>
          <w:szCs w:val="24"/>
        </w:rPr>
        <w:t xml:space="preserve"> СОВЕТ ДЕПУТАТОВ</w:t>
      </w:r>
    </w:p>
    <w:p w:rsidR="00391687" w:rsidRPr="00C7653C" w:rsidRDefault="00391687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БОЛЬШЕМУРТИНСКОГО РАЙОНА</w:t>
      </w:r>
    </w:p>
    <w:p w:rsidR="00391687" w:rsidRPr="00C7653C" w:rsidRDefault="00391687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КРАСНОЯРСКОГО КРАЯ</w:t>
      </w:r>
    </w:p>
    <w:p w:rsidR="00391687" w:rsidRPr="00C7653C" w:rsidRDefault="00391687" w:rsidP="00C7653C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391687" w:rsidRPr="00C7653C" w:rsidRDefault="00391687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РЕШЕНИЕ</w:t>
      </w:r>
    </w:p>
    <w:p w:rsidR="00391687" w:rsidRPr="00C7653C" w:rsidRDefault="00391687" w:rsidP="00C7653C">
      <w:pPr>
        <w:keepNext/>
        <w:keepLines/>
        <w:spacing w:after="0" w:line="240" w:lineRule="auto"/>
        <w:ind w:right="-1" w:firstLine="709"/>
        <w:rPr>
          <w:rFonts w:ascii="Arial" w:hAnsi="Arial" w:cs="Arial"/>
          <w:bCs/>
          <w:sz w:val="24"/>
          <w:szCs w:val="24"/>
        </w:rPr>
      </w:pPr>
    </w:p>
    <w:p w:rsidR="00391687" w:rsidRPr="00C7653C" w:rsidRDefault="00FF154A" w:rsidP="00C765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28.08</w:t>
      </w:r>
      <w:r w:rsidR="00A13CBD" w:rsidRPr="00C7653C">
        <w:rPr>
          <w:rFonts w:ascii="Arial" w:hAnsi="Arial" w:cs="Arial"/>
          <w:sz w:val="24"/>
          <w:szCs w:val="24"/>
        </w:rPr>
        <w:t xml:space="preserve">.2024                                                  </w:t>
      </w:r>
      <w:proofErr w:type="spellStart"/>
      <w:r w:rsidR="00A13CBD" w:rsidRPr="00C7653C">
        <w:rPr>
          <w:rFonts w:ascii="Arial" w:hAnsi="Arial" w:cs="Arial"/>
          <w:sz w:val="24"/>
          <w:szCs w:val="24"/>
        </w:rPr>
        <w:t>с</w:t>
      </w:r>
      <w:proofErr w:type="gramStart"/>
      <w:r w:rsidR="00A13CBD" w:rsidRPr="00C7653C">
        <w:rPr>
          <w:rFonts w:ascii="Arial" w:hAnsi="Arial" w:cs="Arial"/>
          <w:sz w:val="24"/>
          <w:szCs w:val="24"/>
        </w:rPr>
        <w:t>.Б</w:t>
      </w:r>
      <w:proofErr w:type="gramEnd"/>
      <w:r w:rsidR="00A13CBD" w:rsidRPr="00C7653C">
        <w:rPr>
          <w:rFonts w:ascii="Arial" w:hAnsi="Arial" w:cs="Arial"/>
          <w:sz w:val="24"/>
          <w:szCs w:val="24"/>
        </w:rPr>
        <w:t>артат</w:t>
      </w:r>
      <w:proofErr w:type="spellEnd"/>
      <w:r w:rsidR="00A13CBD" w:rsidRPr="00C7653C">
        <w:rPr>
          <w:rFonts w:ascii="Arial" w:hAnsi="Arial" w:cs="Arial"/>
          <w:sz w:val="24"/>
          <w:szCs w:val="24"/>
        </w:rPr>
        <w:t xml:space="preserve">                                         № </w:t>
      </w:r>
      <w:r>
        <w:rPr>
          <w:rFonts w:ascii="Arial" w:hAnsi="Arial" w:cs="Arial"/>
          <w:sz w:val="24"/>
          <w:szCs w:val="24"/>
        </w:rPr>
        <w:t>43-269</w:t>
      </w:r>
      <w:r w:rsidR="00A13CBD" w:rsidRPr="00C7653C">
        <w:rPr>
          <w:rFonts w:ascii="Arial" w:hAnsi="Arial" w:cs="Arial"/>
          <w:sz w:val="24"/>
          <w:szCs w:val="24"/>
        </w:rPr>
        <w:t xml:space="preserve">   </w:t>
      </w:r>
    </w:p>
    <w:p w:rsidR="00A13CBD" w:rsidRPr="00C7653C" w:rsidRDefault="00A13CBD" w:rsidP="00C7653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91687" w:rsidRPr="00C7653C" w:rsidRDefault="00391687" w:rsidP="00C7653C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</w:p>
    <w:p w:rsidR="00391687" w:rsidRPr="00C7653C" w:rsidRDefault="00A13CBD" w:rsidP="00C765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>Бартатского</w:t>
      </w:r>
      <w:r w:rsidR="00391687" w:rsidRPr="00C7653C">
        <w:rPr>
          <w:rFonts w:ascii="Arial" w:hAnsi="Arial" w:cs="Arial"/>
          <w:bCs/>
          <w:sz w:val="24"/>
          <w:szCs w:val="24"/>
        </w:rPr>
        <w:t xml:space="preserve"> сельского</w:t>
      </w:r>
      <w:r w:rsidR="00391687" w:rsidRPr="00C7653C"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391687" w:rsidRPr="00C7653C" w:rsidRDefault="00391687" w:rsidP="00C7653C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от </w:t>
      </w:r>
      <w:r w:rsidR="00A13CBD" w:rsidRPr="00C7653C">
        <w:rPr>
          <w:rFonts w:ascii="Arial" w:hAnsi="Arial" w:cs="Arial"/>
          <w:sz w:val="24"/>
          <w:szCs w:val="24"/>
        </w:rPr>
        <w:t>12.02</w:t>
      </w:r>
      <w:r w:rsidRPr="00C7653C">
        <w:rPr>
          <w:rFonts w:ascii="Arial" w:hAnsi="Arial" w:cs="Arial"/>
          <w:sz w:val="24"/>
          <w:szCs w:val="24"/>
        </w:rPr>
        <w:t xml:space="preserve">.2015 № </w:t>
      </w:r>
      <w:r w:rsidR="00A13CBD" w:rsidRPr="00C7653C">
        <w:rPr>
          <w:rFonts w:ascii="Arial" w:hAnsi="Arial" w:cs="Arial"/>
          <w:sz w:val="24"/>
          <w:szCs w:val="24"/>
        </w:rPr>
        <w:t>4-24</w:t>
      </w:r>
      <w:r w:rsidRPr="00C7653C">
        <w:rPr>
          <w:rFonts w:ascii="Arial" w:hAnsi="Arial" w:cs="Arial"/>
          <w:sz w:val="24"/>
          <w:szCs w:val="24"/>
        </w:rPr>
        <w:t xml:space="preserve"> </w:t>
      </w:r>
      <w:r w:rsidRPr="00C7653C">
        <w:rPr>
          <w:rFonts w:ascii="Arial" w:hAnsi="Arial" w:cs="Arial"/>
          <w:bCs/>
          <w:sz w:val="24"/>
          <w:szCs w:val="24"/>
        </w:rPr>
        <w:t xml:space="preserve">«Об утверждении </w:t>
      </w:r>
    </w:p>
    <w:p w:rsidR="00391687" w:rsidRPr="00C7653C" w:rsidRDefault="00391687" w:rsidP="00C7653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Правил присвоения, изменения </w:t>
      </w:r>
    </w:p>
    <w:p w:rsidR="00391687" w:rsidRPr="00C7653C" w:rsidRDefault="00391687" w:rsidP="00C7653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и аннулирования адресов»</w:t>
      </w:r>
    </w:p>
    <w:p w:rsidR="00391687" w:rsidRPr="00C7653C" w:rsidRDefault="00391687" w:rsidP="00C7653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В целях приведения </w:t>
      </w:r>
      <w:r w:rsidRPr="00C7653C">
        <w:rPr>
          <w:rFonts w:ascii="Arial" w:hAnsi="Arial" w:cs="Arial"/>
          <w:bCs/>
          <w:sz w:val="24"/>
          <w:szCs w:val="24"/>
        </w:rPr>
        <w:t xml:space="preserve">Решения </w:t>
      </w:r>
      <w:r w:rsidR="00A13CBD" w:rsidRPr="00C7653C">
        <w:rPr>
          <w:rFonts w:ascii="Arial" w:hAnsi="Arial" w:cs="Arial"/>
          <w:bCs/>
          <w:sz w:val="24"/>
          <w:szCs w:val="24"/>
        </w:rPr>
        <w:t>Бартатского</w:t>
      </w:r>
      <w:r w:rsidRPr="00C7653C">
        <w:rPr>
          <w:rFonts w:ascii="Arial" w:hAnsi="Arial" w:cs="Arial"/>
          <w:bCs/>
          <w:sz w:val="24"/>
          <w:szCs w:val="24"/>
        </w:rPr>
        <w:t xml:space="preserve"> сельского Совета депутатов от </w:t>
      </w:r>
      <w:r w:rsidR="00A13CBD" w:rsidRPr="00C7653C">
        <w:rPr>
          <w:rFonts w:ascii="Arial" w:hAnsi="Arial" w:cs="Arial"/>
          <w:bCs/>
          <w:sz w:val="24"/>
          <w:szCs w:val="24"/>
        </w:rPr>
        <w:t>12.02</w:t>
      </w:r>
      <w:r w:rsidRPr="00C7653C">
        <w:rPr>
          <w:rFonts w:ascii="Arial" w:hAnsi="Arial" w:cs="Arial"/>
          <w:bCs/>
          <w:sz w:val="24"/>
          <w:szCs w:val="24"/>
        </w:rPr>
        <w:t xml:space="preserve">.2015 № </w:t>
      </w:r>
      <w:r w:rsidR="00A13CBD" w:rsidRPr="00C7653C">
        <w:rPr>
          <w:rFonts w:ascii="Arial" w:hAnsi="Arial" w:cs="Arial"/>
          <w:bCs/>
          <w:sz w:val="24"/>
          <w:szCs w:val="24"/>
        </w:rPr>
        <w:t xml:space="preserve">4-24 </w:t>
      </w:r>
      <w:r w:rsidRPr="00C7653C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Правил присвоения, изменения и аннулирования адресов» </w:t>
      </w:r>
      <w:r w:rsidRPr="00C7653C">
        <w:rPr>
          <w:rFonts w:ascii="Arial" w:hAnsi="Arial" w:cs="Arial"/>
          <w:sz w:val="24"/>
          <w:szCs w:val="24"/>
        </w:rPr>
        <w:t xml:space="preserve">(далее – Решение) в соответствие с требованиями федерального и краевого законодательства, руководствуясь статьями </w:t>
      </w:r>
      <w:r w:rsidR="00A13CBD" w:rsidRPr="00C7653C">
        <w:rPr>
          <w:rFonts w:ascii="Arial" w:hAnsi="Arial" w:cs="Arial"/>
          <w:sz w:val="24"/>
          <w:szCs w:val="24"/>
        </w:rPr>
        <w:t>20,24</w:t>
      </w:r>
      <w:r w:rsidRPr="00C7653C">
        <w:rPr>
          <w:rFonts w:ascii="Arial" w:hAnsi="Arial" w:cs="Arial"/>
          <w:sz w:val="24"/>
          <w:szCs w:val="24"/>
        </w:rPr>
        <w:t xml:space="preserve"> Устава </w:t>
      </w:r>
      <w:r w:rsidR="00A13CBD" w:rsidRPr="00C7653C">
        <w:rPr>
          <w:rFonts w:ascii="Arial" w:hAnsi="Arial" w:cs="Arial"/>
          <w:sz w:val="24"/>
          <w:szCs w:val="24"/>
        </w:rPr>
        <w:t>Бартатского</w:t>
      </w:r>
      <w:r w:rsidRPr="00C7653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653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A13CBD" w:rsidRPr="00C7653C">
        <w:rPr>
          <w:rFonts w:ascii="Arial" w:hAnsi="Arial" w:cs="Arial"/>
          <w:sz w:val="24"/>
          <w:szCs w:val="24"/>
        </w:rPr>
        <w:t>Бартатский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>1. Внести в Решение следующие изменения: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 xml:space="preserve">1.1. в преамбуле слова </w:t>
      </w:r>
      <w:r w:rsidRPr="00C7653C">
        <w:rPr>
          <w:rFonts w:ascii="Arial" w:hAnsi="Arial" w:cs="Arial"/>
          <w:sz w:val="24"/>
          <w:szCs w:val="24"/>
        </w:rPr>
        <w:t>«Федерального закона»</w:t>
      </w:r>
      <w:r w:rsidRPr="00C7653C">
        <w:rPr>
          <w:rFonts w:ascii="Arial" w:hAnsi="Arial" w:cs="Arial"/>
          <w:bCs/>
          <w:sz w:val="24"/>
          <w:szCs w:val="24"/>
        </w:rPr>
        <w:t xml:space="preserve"> заменить словами </w:t>
      </w:r>
      <w:r w:rsidRPr="00C7653C">
        <w:rPr>
          <w:rFonts w:ascii="Arial" w:hAnsi="Arial" w:cs="Arial"/>
          <w:sz w:val="24"/>
          <w:szCs w:val="24"/>
        </w:rPr>
        <w:t>«Федерального закона</w:t>
      </w:r>
      <w:r w:rsidRPr="00C7653C">
        <w:rPr>
          <w:rFonts w:ascii="Arial" w:hAnsi="Arial" w:cs="Arial"/>
          <w:bCs/>
          <w:sz w:val="24"/>
          <w:szCs w:val="24"/>
        </w:rPr>
        <w:t xml:space="preserve"> </w:t>
      </w:r>
      <w:r w:rsidRPr="00C7653C">
        <w:rPr>
          <w:rFonts w:ascii="Arial" w:hAnsi="Arial" w:cs="Arial"/>
          <w:color w:val="000000"/>
          <w:sz w:val="24"/>
          <w:szCs w:val="24"/>
        </w:rPr>
        <w:t>от 28.12.2013 № 443-ФЗ»;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 xml:space="preserve">1.2. в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Правилах присвоения, изменения и аннулирования адресов на территории </w:t>
      </w:r>
      <w:r w:rsidR="00A13CBD" w:rsidRPr="00C7653C">
        <w:rPr>
          <w:rFonts w:ascii="Arial" w:hAnsi="Arial" w:cs="Arial"/>
          <w:bCs/>
          <w:color w:val="000000"/>
          <w:sz w:val="24"/>
          <w:szCs w:val="24"/>
        </w:rPr>
        <w:t>Бартатского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сельсовета: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1.2.1. пункт 1 дополнить словами </w:t>
      </w:r>
      <w:r w:rsidRPr="00C7653C">
        <w:rPr>
          <w:rFonts w:ascii="Arial" w:hAnsi="Arial" w:cs="Arial"/>
          <w:color w:val="000000"/>
          <w:sz w:val="24"/>
          <w:szCs w:val="24"/>
        </w:rPr>
        <w:t>«, и перечень объектов адресации»;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1.2.2. в пункте 2: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абзац третий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««идентификационные элементы объекта адресации» - номера земельных участков, типы и номера иных объектов адресации»;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абзац пятый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««элемент планировочной структуры» - 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>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1.2.3. в пункте 3: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в подпункте «а» слова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«а также присвоения одного и того же адреса земельному участку и расположенному на нем зданию (сооружению) или объекту незавершенного строительства»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заменить словами </w:t>
      </w:r>
      <w:r w:rsidRPr="00C7653C">
        <w:rPr>
          <w:rFonts w:ascii="Arial" w:hAnsi="Arial" w:cs="Arial"/>
          <w:color w:val="000000"/>
          <w:sz w:val="24"/>
          <w:szCs w:val="24"/>
        </w:rPr>
        <w:t>«а также присвоения адреса с аналогичной номерной частью земельному участку и расположенному на нем зданию (строению), сооружению»;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-  в подпункте «в» слова </w:t>
      </w:r>
      <w:r w:rsidRPr="00C7653C">
        <w:rPr>
          <w:rFonts w:ascii="Arial" w:hAnsi="Arial" w:cs="Arial"/>
          <w:color w:val="000000"/>
          <w:sz w:val="24"/>
          <w:szCs w:val="24"/>
        </w:rPr>
        <w:t>«а также внесение адреса в государственный адресный реестр»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заменить словами </w:t>
      </w:r>
      <w:r w:rsidRPr="00C7653C">
        <w:rPr>
          <w:rFonts w:ascii="Arial" w:hAnsi="Arial" w:cs="Arial"/>
          <w:color w:val="000000"/>
          <w:sz w:val="24"/>
          <w:szCs w:val="24"/>
        </w:rPr>
        <w:t>«а также размещения сведений об адресе в государственном адресном реестре»;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1.2.4. пункт 5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«5. Объектом адресации являются: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C7653C">
        <w:rPr>
          <w:rFonts w:ascii="Arial" w:hAnsi="Arial" w:cs="Arial"/>
          <w:sz w:val="24"/>
          <w:szCs w:val="24"/>
        </w:rPr>
        <w:t>числе</w:t>
      </w:r>
      <w:proofErr w:type="gramEnd"/>
      <w:r w:rsidRPr="00C7653C">
        <w:rPr>
          <w:rFonts w:ascii="Arial" w:hAnsi="Arial" w:cs="Arial"/>
          <w:sz w:val="24"/>
          <w:szCs w:val="24"/>
        </w:rPr>
        <w:t xml:space="preserve"> строительство которого не завершено;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C7653C">
        <w:rPr>
          <w:rFonts w:ascii="Arial" w:hAnsi="Arial" w:cs="Arial"/>
          <w:sz w:val="24"/>
          <w:szCs w:val="24"/>
        </w:rPr>
        <w:t>числе</w:t>
      </w:r>
      <w:proofErr w:type="gramEnd"/>
      <w:r w:rsidRPr="00C7653C">
        <w:rPr>
          <w:rFonts w:ascii="Arial" w:hAnsi="Arial" w:cs="Arial"/>
          <w:sz w:val="24"/>
          <w:szCs w:val="24"/>
        </w:rPr>
        <w:t xml:space="preserve"> строительство которого не завершено;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lastRenderedPageBreak/>
        <w:t xml:space="preserve"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г) помещение, являющееся частью объекта капитального строительства;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653C">
        <w:rPr>
          <w:rFonts w:ascii="Arial" w:hAnsi="Arial" w:cs="Arial"/>
          <w:sz w:val="24"/>
          <w:szCs w:val="24"/>
        </w:rPr>
        <w:t>д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7653C">
        <w:rPr>
          <w:rFonts w:ascii="Arial" w:hAnsi="Arial" w:cs="Arial"/>
          <w:sz w:val="24"/>
          <w:szCs w:val="24"/>
        </w:rPr>
        <w:t>машино-место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 (за исключением </w:t>
      </w:r>
      <w:proofErr w:type="spellStart"/>
      <w:r w:rsidRPr="00C7653C">
        <w:rPr>
          <w:rFonts w:ascii="Arial" w:hAnsi="Arial" w:cs="Arial"/>
          <w:sz w:val="24"/>
          <w:szCs w:val="24"/>
        </w:rPr>
        <w:t>машино-места</w:t>
      </w:r>
      <w:proofErr w:type="spellEnd"/>
      <w:r w:rsidRPr="00C7653C">
        <w:rPr>
          <w:rFonts w:ascii="Arial" w:hAnsi="Arial" w:cs="Arial"/>
          <w:sz w:val="24"/>
          <w:szCs w:val="24"/>
        </w:rPr>
        <w:t>, являющегося частью некапитального здания или сооружения)</w:t>
      </w:r>
      <w:proofErr w:type="gramStart"/>
      <w:r w:rsidRPr="00C7653C">
        <w:rPr>
          <w:rFonts w:ascii="Arial" w:hAnsi="Arial" w:cs="Arial"/>
          <w:sz w:val="24"/>
          <w:szCs w:val="24"/>
        </w:rPr>
        <w:t>.»</w:t>
      </w:r>
      <w:proofErr w:type="gramEnd"/>
      <w:r w:rsidRPr="00C7653C">
        <w:rPr>
          <w:rFonts w:ascii="Arial" w:hAnsi="Arial" w:cs="Arial"/>
          <w:sz w:val="24"/>
          <w:szCs w:val="24"/>
        </w:rPr>
        <w:t>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1.2.5. в пункте 6 слова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«уполномоченные органы»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заменить словами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«уполномоченный орган»;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1.2.6. пункт 7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«7.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Присвоение объекту адресации адреса и (или) аннулирование такого адреса осуществляются уполномоченным органом в случаях, предусмотренных </w:t>
      </w:r>
      <w:hyperlink r:id="rId6" w:history="1">
        <w:r w:rsidRPr="007E340F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пунктами 8</w:t>
        </w:r>
      </w:hyperlink>
      <w:r w:rsidRPr="007E340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7" w:history="1">
        <w:r w:rsidRPr="007E340F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14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настоящих Правил, с соблюдением требований </w:t>
      </w:r>
      <w:hyperlink r:id="rId8" w:history="1">
        <w:r w:rsidRPr="007E340F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пункта 21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Правил.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Кроме того, присвоение объекту адресации адреса или аннулирование такого адреса осуществляются уполномоченным органом на основании заявлений физических или юридических лиц, указанных в </w:t>
      </w:r>
      <w:hyperlink r:id="rId9" w:history="1">
        <w:r w:rsidRPr="007E340F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пунктах 27</w:t>
        </w:r>
      </w:hyperlink>
      <w:r w:rsidRPr="007E340F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0" w:history="1">
        <w:r w:rsidRPr="007E340F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29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настоящих Правил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 xml:space="preserve">.»; </w:t>
      </w:r>
      <w:proofErr w:type="gramEnd"/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1.2.7. в пункте 8: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- в подпункте «а» слова </w:t>
      </w:r>
      <w:r w:rsidRPr="00C7653C">
        <w:rPr>
          <w:rFonts w:ascii="Arial" w:hAnsi="Arial" w:cs="Arial"/>
          <w:color w:val="000000"/>
          <w:sz w:val="24"/>
          <w:szCs w:val="24"/>
        </w:rPr>
        <w:t>«</w:t>
      </w:r>
      <w:r w:rsidRPr="00C7653C">
        <w:rPr>
          <w:rFonts w:ascii="Arial" w:hAnsi="Arial" w:cs="Arial"/>
          <w:sz w:val="24"/>
          <w:szCs w:val="24"/>
        </w:rPr>
        <w:t>О государственном кадастре недвижимости»</w:t>
      </w:r>
      <w:r w:rsidRPr="00C7653C">
        <w:rPr>
          <w:rFonts w:ascii="Arial" w:hAnsi="Arial" w:cs="Arial"/>
          <w:bCs/>
          <w:sz w:val="24"/>
          <w:szCs w:val="24"/>
        </w:rPr>
        <w:t xml:space="preserve"> заменить словами </w:t>
      </w:r>
      <w:r w:rsidRPr="00C7653C">
        <w:rPr>
          <w:rFonts w:ascii="Arial" w:hAnsi="Arial" w:cs="Arial"/>
          <w:sz w:val="24"/>
          <w:szCs w:val="24"/>
        </w:rPr>
        <w:t>«О кадастровой деятельности»;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 xml:space="preserve">- подпункт «б»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«б) в отношении зданий (строений), сооружений, в том числе строительство которых не завершено, в случаях: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653C">
        <w:rPr>
          <w:rFonts w:ascii="Arial" w:hAnsi="Arial" w:cs="Arial"/>
          <w:sz w:val="24"/>
          <w:szCs w:val="24"/>
        </w:rPr>
        <w:t xml:space="preserve">выдачи (получения) разрешения на строительство или направления уведомления о соответствии 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11" w:history="1">
        <w:r w:rsidRPr="00AE7E0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2" w:history="1">
        <w:r w:rsidRPr="00AE7E0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кодексом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 xml:space="preserve"> строительство не тре</w:t>
      </w:r>
      <w:r w:rsidRPr="00C7653C">
        <w:rPr>
          <w:rFonts w:ascii="Arial" w:hAnsi="Arial" w:cs="Arial"/>
          <w:sz w:val="24"/>
          <w:szCs w:val="24"/>
        </w:rPr>
        <w:t>буется)</w:t>
      </w:r>
      <w:proofErr w:type="gramStart"/>
      <w:r w:rsidRPr="00C7653C">
        <w:rPr>
          <w:rFonts w:ascii="Arial" w:hAnsi="Arial" w:cs="Arial"/>
          <w:sz w:val="24"/>
          <w:szCs w:val="24"/>
        </w:rPr>
        <w:t>;»</w:t>
      </w:r>
      <w:proofErr w:type="gramEnd"/>
      <w:r w:rsidRPr="00C7653C">
        <w:rPr>
          <w:rFonts w:ascii="Arial" w:hAnsi="Arial" w:cs="Arial"/>
          <w:sz w:val="24"/>
          <w:szCs w:val="24"/>
        </w:rPr>
        <w:t>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 xml:space="preserve">- абзац третий подпункта «в»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«подготовки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C7653C">
        <w:rPr>
          <w:rFonts w:ascii="Arial" w:hAnsi="Arial" w:cs="Arial"/>
          <w:sz w:val="24"/>
          <w:szCs w:val="24"/>
        </w:rPr>
        <w:t>машино-места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7653C">
        <w:rPr>
          <w:rFonts w:ascii="Arial" w:hAnsi="Arial" w:cs="Arial"/>
          <w:sz w:val="24"/>
          <w:szCs w:val="24"/>
        </w:rPr>
        <w:t>машино-мест</w:t>
      </w:r>
      <w:proofErr w:type="spellEnd"/>
      <w:r w:rsidRPr="00C7653C">
        <w:rPr>
          <w:rFonts w:ascii="Arial" w:hAnsi="Arial" w:cs="Arial"/>
          <w:sz w:val="24"/>
          <w:szCs w:val="24"/>
        </w:rPr>
        <w:t>), документов, содержащих необходимые для осуществления государственного кадастрового учета сведения о таком помещении</w:t>
      </w:r>
      <w:proofErr w:type="gramStart"/>
      <w:r w:rsidRPr="00C7653C">
        <w:rPr>
          <w:rFonts w:ascii="Arial" w:hAnsi="Arial" w:cs="Arial"/>
          <w:sz w:val="24"/>
          <w:szCs w:val="24"/>
        </w:rPr>
        <w:t>;»</w:t>
      </w:r>
      <w:proofErr w:type="gramEnd"/>
      <w:r w:rsidRPr="00C7653C">
        <w:rPr>
          <w:rFonts w:ascii="Arial" w:hAnsi="Arial" w:cs="Arial"/>
          <w:sz w:val="24"/>
          <w:szCs w:val="24"/>
        </w:rPr>
        <w:t>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>- дополнить подпунктами «г», «</w:t>
      </w:r>
      <w:proofErr w:type="spellStart"/>
      <w:r w:rsidRPr="00C7653C">
        <w:rPr>
          <w:rFonts w:ascii="Arial" w:hAnsi="Arial" w:cs="Arial"/>
          <w:bCs/>
          <w:sz w:val="24"/>
          <w:szCs w:val="24"/>
        </w:rPr>
        <w:t>д</w:t>
      </w:r>
      <w:proofErr w:type="spellEnd"/>
      <w:r w:rsidRPr="00C7653C">
        <w:rPr>
          <w:rFonts w:ascii="Arial" w:hAnsi="Arial" w:cs="Arial"/>
          <w:bCs/>
          <w:sz w:val="24"/>
          <w:szCs w:val="24"/>
        </w:rPr>
        <w:t>» следующего содержания: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«г) в отношении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в случае подготовки и оформления в отношении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машино-места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машино-места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машино-месте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>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) в отношении объектов адресации, государственный кадастровый учет которых осуществлен в соответствии с Федеральным </w:t>
      </w:r>
      <w:hyperlink r:id="rId13" w:history="1">
        <w:r w:rsidRPr="00AE7E0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«О </w:t>
      </w:r>
      <w:r w:rsidRPr="00C7653C">
        <w:rPr>
          <w:rFonts w:ascii="Arial" w:hAnsi="Arial" w:cs="Arial"/>
          <w:color w:val="000000"/>
          <w:sz w:val="24"/>
          <w:szCs w:val="24"/>
        </w:rPr>
        <w:lastRenderedPageBreak/>
        <w:t xml:space="preserve">государственной регистрации недвижимости»",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машино-место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1.2.8. пункт 9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C7653C">
        <w:rPr>
          <w:rFonts w:ascii="Arial" w:hAnsi="Arial" w:cs="Arial"/>
          <w:bCs/>
          <w:color w:val="000000"/>
          <w:sz w:val="24"/>
          <w:szCs w:val="24"/>
        </w:rPr>
        <w:t>1.2.9.  дополнить пунктом 9.1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«9.1. При присвоении адресов помещениям,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машино-местам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C7653C">
        <w:rPr>
          <w:rFonts w:ascii="Arial" w:hAnsi="Arial" w:cs="Arial"/>
          <w:bCs/>
          <w:color w:val="000000"/>
          <w:sz w:val="24"/>
          <w:szCs w:val="24"/>
        </w:rPr>
        <w:t>1.2.10. пункты 10, 11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«10. В случае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машино-месту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>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C7653C">
        <w:rPr>
          <w:rFonts w:ascii="Arial" w:hAnsi="Arial" w:cs="Arial"/>
          <w:sz w:val="24"/>
          <w:szCs w:val="24"/>
        </w:rPr>
        <w:t>машино-местам</w:t>
      </w:r>
      <w:proofErr w:type="spellEnd"/>
      <w:r w:rsidRPr="00C7653C">
        <w:rPr>
          <w:rFonts w:ascii="Arial" w:hAnsi="Arial" w:cs="Arial"/>
          <w:sz w:val="24"/>
          <w:szCs w:val="24"/>
        </w:rPr>
        <w:t>.»;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1.2.11. дополнить пунктом 11.1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4" w:history="1">
        <w:r w:rsidRPr="00C7653C">
          <w:rPr>
            <w:rStyle w:val="a3"/>
            <w:rFonts w:ascii="Arial" w:hAnsi="Arial" w:cs="Arial"/>
            <w:bCs/>
            <w:color w:val="000000"/>
            <w:sz w:val="24"/>
            <w:szCs w:val="24"/>
          </w:rPr>
          <w:t>законом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«О государственной регистрации недвижимости</w:t>
      </w:r>
      <w:proofErr w:type="gramStart"/>
      <w:r w:rsidRPr="00C7653C">
        <w:rPr>
          <w:rFonts w:ascii="Arial" w:hAnsi="Arial" w:cs="Arial"/>
          <w:bCs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1.2.12. пункт 14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«14. Аннулирование адреса объекта адресации осуществляется в случаях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б) исключения из Единого государственного реестра недвижимости указанных в </w:t>
      </w:r>
      <w:hyperlink r:id="rId15" w:history="1">
        <w:r w:rsidRPr="00AE7E0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части 7 статьи 72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в) присвоения объекту адресации нового адреса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1.2.13. пункт 15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C7653C">
        <w:rPr>
          <w:rFonts w:ascii="Arial" w:hAnsi="Arial" w:cs="Arial"/>
          <w:bCs/>
          <w:color w:val="000000"/>
          <w:sz w:val="24"/>
          <w:szCs w:val="24"/>
        </w:rPr>
        <w:t>1.2.14. пункт 18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в таком здании (строении) или сооружении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C7653C">
        <w:rPr>
          <w:rFonts w:ascii="Arial" w:hAnsi="Arial" w:cs="Arial"/>
          <w:bCs/>
          <w:color w:val="000000"/>
          <w:sz w:val="24"/>
          <w:szCs w:val="24"/>
        </w:rPr>
        <w:t>1.2.15. в пункте 21: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- в подпункте «в» слова 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«договора о развитии»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заменить словами </w:t>
      </w:r>
      <w:r w:rsidRPr="00C7653C">
        <w:rPr>
          <w:rFonts w:ascii="Arial" w:hAnsi="Arial" w:cs="Arial"/>
          <w:color w:val="000000"/>
          <w:sz w:val="24"/>
          <w:szCs w:val="24"/>
        </w:rPr>
        <w:t>«договора о комплексном развитии»;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lastRenderedPageBreak/>
        <w:t>- дополнить подпунктом «е»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сведения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1.2.16. в пункте 22 слово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«также»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исключить;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1.2.17. в пункте 23: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абзац пятый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>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- в абзаце восьмом слова 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«может быть по решению уполномоченного органа объединено»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заменить словом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«объединяется»;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1.2.18. пункт 25 изложить в следующей редакции: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«25.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proofErr w:type="gramStart"/>
      <w:r w:rsidRPr="00C7653C">
        <w:rPr>
          <w:rFonts w:ascii="Arial" w:hAnsi="Arial" w:cs="Arial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>1.2.19. дополнить пунктом 25.1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«25.1. </w:t>
      </w:r>
      <w:proofErr w:type="gramStart"/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</w:t>
      </w:r>
      <w:hyperlink r:id="rId16" w:history="1">
        <w:r w:rsidRPr="00AE7E08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пунктах 27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hyperlink r:id="rId17" w:history="1">
        <w:r w:rsidRPr="00AE7E08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29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настоящих Правил, в случаях, указанных в </w:t>
      </w:r>
      <w:hyperlink r:id="rId18" w:history="1">
        <w:r w:rsidRPr="00AE7E08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абзаце третьем подпункта «а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», абзаце третьем подпункта «б», </w:t>
      </w:r>
      <w:hyperlink r:id="rId19" w:history="1">
        <w:r w:rsidRPr="00AE7E08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абзацах втором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и третьем подпункта «в» и </w:t>
      </w:r>
      <w:hyperlink r:id="rId20" w:history="1">
        <w:r w:rsidRPr="00AE7E08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подпункте</w:t>
        </w:r>
        <w:proofErr w:type="gramEnd"/>
        <w:r w:rsidRPr="00AE7E08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 xml:space="preserve"> «г» пункта 8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</w:t>
      </w:r>
      <w:hyperlink r:id="rId21" w:history="1">
        <w:r w:rsidRPr="00AE7E08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законом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«О государственной регистрации недвижимости»;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1.2.20. пункт 26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«26.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1.2.21. в пункте 28 цифру 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«24»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заменить цифрой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«27»;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1.2.22. в пункте 29: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в абзаце первом слова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«государственного органа или органа местного самоуправления»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заменить словами </w:t>
      </w:r>
      <w:r w:rsidRPr="00C7653C">
        <w:rPr>
          <w:rFonts w:ascii="Arial" w:hAnsi="Arial" w:cs="Arial"/>
          <w:color w:val="000000"/>
          <w:sz w:val="24"/>
          <w:szCs w:val="24"/>
        </w:rPr>
        <w:t>«государственного органа, органа местного самоуправления или органа публичной власти федеральной территории»;</w:t>
      </w:r>
    </w:p>
    <w:p w:rsidR="00391687" w:rsidRPr="00C7653C" w:rsidRDefault="00391687" w:rsidP="00C7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абзац третий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lastRenderedPageBreak/>
        <w:t>- дополнить абзацем четвертым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«С заявлением вправе обратиться кадастровый инженер, выполняющий на основании документа, предусмотренного </w:t>
      </w:r>
      <w:hyperlink r:id="rId22" w:history="1">
        <w:r w:rsidRPr="00544DF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статьей 35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или </w:t>
      </w:r>
      <w:hyperlink r:id="rId23" w:history="1">
        <w:r w:rsidRPr="00544DF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статьей 42.3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1.2.23. в пункте 32: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- дополнить абзацем </w:t>
      </w:r>
      <w:r w:rsidR="00544DF8">
        <w:rPr>
          <w:rFonts w:ascii="Arial" w:hAnsi="Arial" w:cs="Arial"/>
          <w:bCs/>
          <w:color w:val="000000"/>
          <w:sz w:val="24"/>
          <w:szCs w:val="24"/>
        </w:rPr>
        <w:t>пятым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«При представлении заявления кадастровым инженером к такому заявлению прилагается копия документа, предусмотренного </w:t>
      </w:r>
      <w:hyperlink r:id="rId24" w:history="1">
        <w:r w:rsidRPr="00544DF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статьей 35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или </w:t>
      </w:r>
      <w:hyperlink r:id="rId25" w:history="1">
        <w:r w:rsidRPr="00544DF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статьей 42.3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слова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«заявителем либо представителем заявителя с использованием усиленной квалифицированной электронной подписи»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заменить словами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«электронной подписью заявителя либо представителя заявителя, вид которой определяется в соответствии </w:t>
      </w:r>
      <w:r w:rsidRPr="00544DF8"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26" w:history="1">
        <w:r w:rsidRPr="00544DF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частью 2 статьи 21.1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1.2.24. пункт 34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«34. К документам, на основании которых уполномоченными органами принимаются решения, предусмотренные </w:t>
      </w:r>
      <w:hyperlink r:id="rId27" w:history="1">
        <w:r w:rsidRPr="00544DF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пунктом 20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настоящих Правил, относятся: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а) правоустанавливающие и (или)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правоудостоверяющие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8" w:history="1">
        <w:r w:rsidRPr="00C7653C">
          <w:rPr>
            <w:rStyle w:val="a3"/>
            <w:rFonts w:ascii="Arial" w:hAnsi="Arial" w:cs="Arial"/>
            <w:color w:val="000000"/>
            <w:sz w:val="24"/>
            <w:szCs w:val="24"/>
          </w:rPr>
          <w:t>кодексом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Российской Федерации для 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строительства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правоудостоверяющие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9" w:history="1">
        <w:r w:rsidRPr="00C7653C">
          <w:rPr>
            <w:rStyle w:val="a3"/>
            <w:rFonts w:ascii="Arial" w:hAnsi="Arial" w:cs="Arial"/>
            <w:color w:val="000000"/>
            <w:sz w:val="24"/>
            <w:szCs w:val="24"/>
          </w:rPr>
          <w:t>кодексом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</w:t>
      </w:r>
      <w:r w:rsidRPr="00C7653C">
        <w:rPr>
          <w:rFonts w:ascii="Arial" w:hAnsi="Arial" w:cs="Arial"/>
          <w:sz w:val="24"/>
          <w:szCs w:val="24"/>
        </w:rPr>
        <w:t xml:space="preserve"> наличии разрешения на ввод объекта адресации в эксплуатацию;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653C">
        <w:rPr>
          <w:rFonts w:ascii="Arial" w:hAnsi="Arial" w:cs="Arial"/>
          <w:sz w:val="24"/>
          <w:szCs w:val="24"/>
        </w:rPr>
        <w:t>д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lastRenderedPageBreak/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653C">
        <w:rPr>
          <w:rFonts w:ascii="Arial" w:hAnsi="Arial" w:cs="Arial"/>
          <w:sz w:val="24"/>
          <w:szCs w:val="24"/>
        </w:rPr>
        <w:t>з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30" w:history="1">
        <w:r w:rsidRPr="005702C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«а» пункта 14</w:t>
        </w:r>
      </w:hyperlink>
      <w:r w:rsidRPr="00C7653C">
        <w:rPr>
          <w:rFonts w:ascii="Arial" w:hAnsi="Arial" w:cs="Arial"/>
          <w:sz w:val="24"/>
          <w:szCs w:val="24"/>
        </w:rPr>
        <w:t xml:space="preserve"> настоящих Правил);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31" w:history="1">
        <w:r w:rsidRPr="005702C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«а» пункта 14</w:t>
        </w:r>
      </w:hyperlink>
      <w:r w:rsidRPr="00C7653C">
        <w:rPr>
          <w:rFonts w:ascii="Arial" w:hAnsi="Arial" w:cs="Arial"/>
          <w:sz w:val="24"/>
          <w:szCs w:val="24"/>
        </w:rPr>
        <w:t xml:space="preserve"> настоящих Правил)</w:t>
      </w:r>
      <w:proofErr w:type="gramStart"/>
      <w:r w:rsidRPr="00C7653C">
        <w:rPr>
          <w:rFonts w:ascii="Arial" w:hAnsi="Arial" w:cs="Arial"/>
          <w:sz w:val="24"/>
          <w:szCs w:val="24"/>
        </w:rPr>
        <w:t>.»</w:t>
      </w:r>
      <w:proofErr w:type="gramEnd"/>
      <w:r w:rsidRPr="00C7653C">
        <w:rPr>
          <w:rFonts w:ascii="Arial" w:hAnsi="Arial" w:cs="Arial"/>
          <w:sz w:val="24"/>
          <w:szCs w:val="24"/>
        </w:rPr>
        <w:t>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1.2.25. дополнить пунктом 34.1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«34.1. </w:t>
      </w:r>
      <w:proofErr w:type="gramStart"/>
      <w:r w:rsidRPr="00C7653C">
        <w:rPr>
          <w:rFonts w:ascii="Arial" w:hAnsi="Arial" w:cs="Arial"/>
          <w:bCs/>
          <w:color w:val="000000"/>
          <w:sz w:val="24"/>
          <w:szCs w:val="24"/>
        </w:rPr>
        <w:t>Документы, указанные в подпунктах «б», «</w:t>
      </w:r>
      <w:proofErr w:type="spellStart"/>
      <w:r w:rsidRPr="00C7653C">
        <w:rPr>
          <w:rFonts w:ascii="Arial" w:hAnsi="Arial" w:cs="Arial"/>
          <w:bCs/>
          <w:color w:val="000000"/>
          <w:sz w:val="24"/>
          <w:szCs w:val="24"/>
        </w:rPr>
        <w:t>д</w:t>
      </w:r>
      <w:proofErr w:type="spellEnd"/>
      <w:r w:rsidRPr="00C7653C">
        <w:rPr>
          <w:rFonts w:ascii="Arial" w:hAnsi="Arial" w:cs="Arial"/>
          <w:bCs/>
          <w:color w:val="000000"/>
          <w:sz w:val="24"/>
          <w:szCs w:val="24"/>
        </w:rPr>
        <w:t>», «</w:t>
      </w:r>
      <w:proofErr w:type="spellStart"/>
      <w:r w:rsidRPr="00C7653C">
        <w:rPr>
          <w:rFonts w:ascii="Arial" w:hAnsi="Arial" w:cs="Arial"/>
          <w:bCs/>
          <w:color w:val="000000"/>
          <w:sz w:val="24"/>
          <w:szCs w:val="24"/>
        </w:rPr>
        <w:t>з</w:t>
      </w:r>
      <w:proofErr w:type="spellEnd"/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» и </w:t>
      </w:r>
      <w:r w:rsidRPr="005702CA">
        <w:rPr>
          <w:rFonts w:ascii="Arial" w:hAnsi="Arial" w:cs="Arial"/>
          <w:bCs/>
          <w:color w:val="000000"/>
          <w:sz w:val="24"/>
          <w:szCs w:val="24"/>
        </w:rPr>
        <w:t>«</w:t>
      </w:r>
      <w:hyperlink r:id="rId32" w:history="1">
        <w:r w:rsidRPr="005702CA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и» пункта 34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33" w:history="1">
        <w:r w:rsidRPr="005702CA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законом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«О публично-правовой компании «</w:t>
      </w:r>
      <w:proofErr w:type="spellStart"/>
      <w:r w:rsidRPr="00C7653C">
        <w:rPr>
          <w:rFonts w:ascii="Arial" w:hAnsi="Arial" w:cs="Arial"/>
          <w:bCs/>
          <w:color w:val="000000"/>
          <w:sz w:val="24"/>
          <w:szCs w:val="24"/>
        </w:rPr>
        <w:t>Роскадастр</w:t>
      </w:r>
      <w:proofErr w:type="spellEnd"/>
      <w:r w:rsidRPr="00C7653C">
        <w:rPr>
          <w:rFonts w:ascii="Arial" w:hAnsi="Arial" w:cs="Arial"/>
          <w:bCs/>
          <w:color w:val="000000"/>
          <w:sz w:val="24"/>
          <w:szCs w:val="24"/>
        </w:rPr>
        <w:t>», в порядке межведомственного информационного взаимодействия по запросу уполномоченного органа.»;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1.2.26. пункт 35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«35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gramStart"/>
      <w:r w:rsidRPr="00C7653C">
        <w:rPr>
          <w:rFonts w:ascii="Arial" w:hAnsi="Arial" w:cs="Arial"/>
          <w:bCs/>
          <w:color w:val="000000"/>
          <w:sz w:val="24"/>
          <w:szCs w:val="24"/>
        </w:rPr>
        <w:t>Уполномоченны</w:t>
      </w:r>
      <w:r w:rsidR="00852B9C">
        <w:rPr>
          <w:rFonts w:ascii="Arial" w:hAnsi="Arial" w:cs="Arial"/>
          <w:bCs/>
          <w:color w:val="000000"/>
          <w:sz w:val="24"/>
          <w:szCs w:val="24"/>
        </w:rPr>
        <w:t>е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орган</w:t>
      </w:r>
      <w:r w:rsidR="00852B9C">
        <w:rPr>
          <w:rFonts w:ascii="Arial" w:hAnsi="Arial" w:cs="Arial"/>
          <w:bCs/>
          <w:color w:val="000000"/>
          <w:sz w:val="24"/>
          <w:szCs w:val="24"/>
        </w:rPr>
        <w:t>ы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запрашивают документы, указанные в пункте 34 настоящих Правил,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653C">
        <w:rPr>
          <w:rFonts w:ascii="Arial" w:hAnsi="Arial" w:cs="Arial"/>
          <w:sz w:val="24"/>
          <w:szCs w:val="24"/>
        </w:rPr>
        <w:t>Заявите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ли (представители заявителя) при подаче заявления вправе приложить к нему документы, указанные в подпунктах «а», «в», «г», «е» и «ж» пункта 34 настоящих Правил,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 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Документы, указанные в подпунктах  «а», «в», «г», «е» и «ж» пункта 34 настоящих Правил, представляемые </w:t>
      </w:r>
      <w:proofErr w:type="gramStart"/>
      <w:r w:rsidRPr="00C7653C">
        <w:rPr>
          <w:rFonts w:ascii="Arial" w:hAnsi="Arial" w:cs="Arial"/>
          <w:bCs/>
          <w:color w:val="000000"/>
          <w:sz w:val="24"/>
          <w:szCs w:val="24"/>
        </w:rPr>
        <w:t>в</w:t>
      </w:r>
      <w:proofErr w:type="gramEnd"/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C7653C">
        <w:rPr>
          <w:rFonts w:ascii="Arial" w:hAnsi="Arial" w:cs="Arial"/>
          <w:bCs/>
          <w:color w:val="000000"/>
          <w:sz w:val="24"/>
          <w:szCs w:val="24"/>
        </w:rPr>
        <w:t>уполномоченный</w:t>
      </w:r>
      <w:proofErr w:type="gramEnd"/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34" w:history="1">
        <w:r w:rsidRPr="005702CA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частью 2 статьи 21.1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услуг».»;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1.2.27. пункт 37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1.2.28. дополнить пунктом 37.1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«37.1. 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</w:t>
      </w:r>
      <w:hyperlink r:id="rId35" w:history="1">
        <w:r w:rsidRPr="005702CA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пунктах 27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36" w:history="1">
        <w:r w:rsidRPr="005702CA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29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 xml:space="preserve"> дня размещения сведений 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1.2.29. в пункте 39: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абзац первый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«39. 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в абзаце четвертом слова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«обеспечивает передачу документа»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заменить словами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1.2.30. в пункте 44: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подпункт «г» дополнить словами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«(за исключением объектов адресации, расположенных на федеральных территориях)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>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-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подпункт «</w:t>
      </w:r>
      <w:proofErr w:type="spellStart"/>
      <w:r w:rsidRPr="00C7653C">
        <w:rPr>
          <w:rFonts w:ascii="Arial" w:hAnsi="Arial" w:cs="Arial"/>
          <w:bCs/>
          <w:color w:val="000000"/>
          <w:sz w:val="24"/>
          <w:szCs w:val="24"/>
        </w:rPr>
        <w:t>з</w:t>
      </w:r>
      <w:proofErr w:type="spellEnd"/>
      <w:r w:rsidRPr="00C7653C">
        <w:rPr>
          <w:rFonts w:ascii="Arial" w:hAnsi="Arial" w:cs="Arial"/>
          <w:bCs/>
          <w:color w:val="000000"/>
          <w:sz w:val="24"/>
          <w:szCs w:val="24"/>
        </w:rPr>
        <w:t>»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>) наименование объекта адресации «земельный участок» и номер земельного участка или тип и номер здания (строения), сооружения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C7653C">
        <w:rPr>
          <w:rFonts w:ascii="Arial" w:hAnsi="Arial" w:cs="Arial"/>
          <w:color w:val="000000"/>
          <w:sz w:val="24"/>
          <w:szCs w:val="24"/>
        </w:rPr>
        <w:t>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подпункт «и» исключить;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-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подпункт «к»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«к) тип и номер помещения, расположенного в здании или сооружении, или наименование объекта адресации «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машино-место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» и номер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машино-места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в здании, сооружении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1.2.31. подпункты «в» - «</w:t>
      </w:r>
      <w:proofErr w:type="spellStart"/>
      <w:r w:rsidRPr="00C7653C">
        <w:rPr>
          <w:rFonts w:ascii="Arial" w:hAnsi="Arial" w:cs="Arial"/>
          <w:bCs/>
          <w:color w:val="000000"/>
          <w:sz w:val="24"/>
          <w:szCs w:val="24"/>
        </w:rPr>
        <w:t>д</w:t>
      </w:r>
      <w:proofErr w:type="spellEnd"/>
      <w:r w:rsidRPr="00C7653C">
        <w:rPr>
          <w:rFonts w:ascii="Arial" w:hAnsi="Arial" w:cs="Arial"/>
          <w:bCs/>
          <w:color w:val="000000"/>
          <w:sz w:val="24"/>
          <w:szCs w:val="24"/>
        </w:rPr>
        <w:t>» пункта 47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г) городское или сельское поселение в составе муниципального района (для муниципального района) (за исключением объектов адресации, расположенных на федеральных и межселенных территориях);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653C">
        <w:rPr>
          <w:rFonts w:ascii="Arial" w:hAnsi="Arial" w:cs="Arial"/>
          <w:sz w:val="24"/>
          <w:szCs w:val="24"/>
        </w:rPr>
        <w:t>д</w:t>
      </w:r>
      <w:proofErr w:type="spellEnd"/>
      <w:r w:rsidRPr="00C7653C">
        <w:rPr>
          <w:rFonts w:ascii="Arial" w:hAnsi="Arial" w:cs="Arial"/>
          <w:sz w:val="24"/>
          <w:szCs w:val="24"/>
        </w:rPr>
        <w:t>) населенный пункт (за исключением объектов адресации, расположенных вне границ населенных пунктов)</w:t>
      </w:r>
      <w:proofErr w:type="gramStart"/>
      <w:r w:rsidRPr="00C7653C">
        <w:rPr>
          <w:rFonts w:ascii="Arial" w:hAnsi="Arial" w:cs="Arial"/>
          <w:sz w:val="24"/>
          <w:szCs w:val="24"/>
        </w:rPr>
        <w:t>.»</w:t>
      </w:r>
      <w:proofErr w:type="gramEnd"/>
      <w:r w:rsidRPr="00C7653C">
        <w:rPr>
          <w:rFonts w:ascii="Arial" w:hAnsi="Arial" w:cs="Arial"/>
          <w:sz w:val="24"/>
          <w:szCs w:val="24"/>
        </w:rPr>
        <w:t>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1.2.32. подпункт «в» пункта 49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«в) наименование объекта адресации «земельный участок» и номер земельного участка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1.2.33. в пункте 50: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lastRenderedPageBreak/>
        <w:t>- абзац первый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«50. 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 xml:space="preserve">Структура адреса здания (строения), сооружения в дополнение к обязательным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адресообразующим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элементам, указанным в </w:t>
      </w:r>
      <w:hyperlink r:id="rId37" w:history="1">
        <w:r w:rsidRPr="00AE7E0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пункте 47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адресообразующие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элементы, описанные идентифицирующими их реквизитами:»;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подпункт «в» 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«в) тип и номер здания (строения) или сооружения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1.2.34. в пункте 51: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- в абзаце первом слово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«здания</w:t>
      </w:r>
      <w:r w:rsidR="007C7CD7">
        <w:rPr>
          <w:rFonts w:ascii="Arial" w:hAnsi="Arial" w:cs="Arial"/>
          <w:color w:val="000000"/>
          <w:sz w:val="24"/>
          <w:szCs w:val="24"/>
        </w:rPr>
        <w:t xml:space="preserve"> (сооружения)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заменить словами </w:t>
      </w:r>
      <w:r w:rsidRPr="00C7653C">
        <w:rPr>
          <w:rFonts w:ascii="Arial" w:hAnsi="Arial" w:cs="Arial"/>
          <w:color w:val="000000"/>
          <w:sz w:val="24"/>
          <w:szCs w:val="24"/>
        </w:rPr>
        <w:t>«здания (строения)»;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- в подпункте «в» слово 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«здания»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заменить словами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«здания (строения)»;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1.2.35. дополнить пунктом 51.1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«51.1. Структура адреса </w:t>
      </w:r>
      <w:proofErr w:type="spellStart"/>
      <w:r w:rsidRPr="00C7653C">
        <w:rPr>
          <w:rFonts w:ascii="Arial" w:hAnsi="Arial" w:cs="Arial"/>
          <w:bCs/>
          <w:color w:val="000000"/>
          <w:sz w:val="24"/>
          <w:szCs w:val="24"/>
        </w:rPr>
        <w:t>машино-места</w:t>
      </w:r>
      <w:proofErr w:type="spellEnd"/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в дополнение к обязательным </w:t>
      </w:r>
      <w:proofErr w:type="spellStart"/>
      <w:r w:rsidRPr="00C7653C">
        <w:rPr>
          <w:rFonts w:ascii="Arial" w:hAnsi="Arial" w:cs="Arial"/>
          <w:bCs/>
          <w:color w:val="000000"/>
          <w:sz w:val="24"/>
          <w:szCs w:val="24"/>
        </w:rPr>
        <w:t>адресообразующим</w:t>
      </w:r>
      <w:proofErr w:type="spellEnd"/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элементам, указанным в </w:t>
      </w:r>
      <w:hyperlink r:id="rId38" w:history="1">
        <w:r w:rsidRPr="00AE7E08"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>пункте 47</w:t>
        </w:r>
      </w:hyperlink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настоящих Правил, включает следующие </w:t>
      </w:r>
      <w:proofErr w:type="spellStart"/>
      <w:r w:rsidRPr="00C7653C">
        <w:rPr>
          <w:rFonts w:ascii="Arial" w:hAnsi="Arial" w:cs="Arial"/>
          <w:bCs/>
          <w:color w:val="000000"/>
          <w:sz w:val="24"/>
          <w:szCs w:val="24"/>
        </w:rPr>
        <w:t>адресообразующие</w:t>
      </w:r>
      <w:proofErr w:type="spellEnd"/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элементы, описанные идентифицирующими их реквизитами: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а) наименование элемента планировочной структуры (при наличии);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б) наименование элемента улично-дорожной сети (при наличии);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в) тип и номер здания (строения), сооружения;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г) наименование объекта адресации «</w:t>
      </w:r>
      <w:proofErr w:type="spellStart"/>
      <w:r w:rsidRPr="00C7653C">
        <w:rPr>
          <w:rFonts w:ascii="Arial" w:hAnsi="Arial" w:cs="Arial"/>
          <w:sz w:val="24"/>
          <w:szCs w:val="24"/>
        </w:rPr>
        <w:t>машино-место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» и номер </w:t>
      </w:r>
      <w:proofErr w:type="spellStart"/>
      <w:r w:rsidRPr="00C7653C">
        <w:rPr>
          <w:rFonts w:ascii="Arial" w:hAnsi="Arial" w:cs="Arial"/>
          <w:sz w:val="24"/>
          <w:szCs w:val="24"/>
        </w:rPr>
        <w:t>машино-места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 в здании, сооружении</w:t>
      </w:r>
      <w:proofErr w:type="gramStart"/>
      <w:r w:rsidRPr="00C7653C">
        <w:rPr>
          <w:rFonts w:ascii="Arial" w:hAnsi="Arial" w:cs="Arial"/>
          <w:sz w:val="24"/>
          <w:szCs w:val="24"/>
        </w:rPr>
        <w:t>.»;</w:t>
      </w:r>
      <w:proofErr w:type="gramEnd"/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1.2.36. в пункте 52 слова 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«(сооружений) и помещений»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заменить словами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«(сооружений), помещений и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машино-мест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>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1.2.37. пункт 61</w:t>
      </w:r>
      <w:r w:rsidRPr="00C765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«61. В структуре адресации для нумерации объектов адресации используется целое и (или) дробное числительное, за исключением арабской цифры «0», с добавлением буквенного индекса (при необходимости).»;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1.2.38. дополнить пунктом 64 следующего содержания: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>«64.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наименования элементов планировочной структуры, установленные в соответствии с </w:t>
      </w:r>
      <w:hyperlink r:id="rId39" w:history="1">
        <w:r w:rsidRPr="007C7CD7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пунктом 52</w:t>
        </w:r>
      </w:hyperlink>
      <w:r w:rsidRPr="00C7653C">
        <w:rPr>
          <w:rFonts w:ascii="Arial" w:hAnsi="Arial" w:cs="Arial"/>
          <w:color w:val="000000"/>
          <w:sz w:val="24"/>
          <w:szCs w:val="24"/>
        </w:rPr>
        <w:t xml:space="preserve"> настоящих Правил, за исключением собственных наименований элементов планировочной структуры; </w:t>
      </w:r>
    </w:p>
    <w:p w:rsidR="00391687" w:rsidRPr="00C7653C" w:rsidRDefault="00391687" w:rsidP="00C7653C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 xml:space="preserve">обязательные </w:t>
      </w:r>
      <w:proofErr w:type="spellStart"/>
      <w:r w:rsidRPr="00C7653C">
        <w:rPr>
          <w:rFonts w:ascii="Arial" w:hAnsi="Arial" w:cs="Arial"/>
          <w:color w:val="000000"/>
          <w:sz w:val="24"/>
          <w:szCs w:val="24"/>
        </w:rPr>
        <w:t>адресообразующие</w:t>
      </w:r>
      <w:proofErr w:type="spellEnd"/>
      <w:r w:rsidRPr="00C7653C">
        <w:rPr>
          <w:rFonts w:ascii="Arial" w:hAnsi="Arial" w:cs="Arial"/>
          <w:color w:val="000000"/>
          <w:sz w:val="24"/>
          <w:szCs w:val="24"/>
        </w:rPr>
        <w:t xml:space="preserve"> элементы адреса объекта адресации</w:t>
      </w:r>
      <w:proofErr w:type="gramStart"/>
      <w:r w:rsidRPr="00C7653C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A07BCF" w:rsidRPr="002F5BB2" w:rsidRDefault="00A07BCF" w:rsidP="00A07B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F5B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Бартатского сельсовета </w:t>
      </w:r>
      <w:proofErr w:type="spellStart"/>
      <w:r w:rsidRPr="002F5BB2">
        <w:rPr>
          <w:rFonts w:ascii="Arial" w:hAnsi="Arial" w:cs="Arial"/>
          <w:sz w:val="24"/>
          <w:szCs w:val="24"/>
        </w:rPr>
        <w:t>Шейко</w:t>
      </w:r>
      <w:proofErr w:type="spellEnd"/>
      <w:r w:rsidRPr="002F5BB2">
        <w:rPr>
          <w:rFonts w:ascii="Arial" w:hAnsi="Arial" w:cs="Arial"/>
          <w:sz w:val="24"/>
          <w:szCs w:val="24"/>
        </w:rPr>
        <w:t xml:space="preserve"> Анатолия Ефимовича.</w:t>
      </w:r>
    </w:p>
    <w:p w:rsidR="00A07BCF" w:rsidRPr="003F1F74" w:rsidRDefault="00A07BCF" w:rsidP="00A07BCF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5BB2">
        <w:rPr>
          <w:rFonts w:ascii="Arial" w:hAnsi="Arial" w:cs="Arial"/>
          <w:sz w:val="24"/>
          <w:szCs w:val="24"/>
        </w:rPr>
        <w:t>3.</w:t>
      </w:r>
      <w:r w:rsidRPr="00C423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F1F7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A07BCF" w:rsidRPr="003F1F74" w:rsidRDefault="00A07BCF" w:rsidP="00A07BCF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7BCF" w:rsidRDefault="00A07BCF" w:rsidP="00A07BCF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A07BCF" w:rsidRDefault="00A07BCF" w:rsidP="00A07BCF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A07BCF" w:rsidRPr="003F1F74" w:rsidRDefault="00A07BCF" w:rsidP="00A07BCF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A07BCF" w:rsidRDefault="00A07BCF" w:rsidP="00A0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 </w:t>
      </w:r>
      <w:r w:rsidR="00852B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Е.Г.Канюка</w:t>
      </w:r>
    </w:p>
    <w:p w:rsidR="00A07BCF" w:rsidRDefault="00A07BCF" w:rsidP="00A07B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BCF" w:rsidRDefault="00A07BCF" w:rsidP="00A0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r w:rsidR="00852B9C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03434B" w:rsidRPr="00C7653C" w:rsidRDefault="0003434B" w:rsidP="00C7653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434B" w:rsidRPr="00C7653C" w:rsidSect="00C765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E0" w:rsidRDefault="003550E0" w:rsidP="00391687">
      <w:pPr>
        <w:spacing w:after="0" w:line="240" w:lineRule="auto"/>
      </w:pPr>
      <w:r>
        <w:separator/>
      </w:r>
    </w:p>
  </w:endnote>
  <w:endnote w:type="continuationSeparator" w:id="0">
    <w:p w:rsidR="003550E0" w:rsidRDefault="003550E0" w:rsidP="0039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E0" w:rsidRDefault="003550E0" w:rsidP="00391687">
      <w:pPr>
        <w:spacing w:after="0" w:line="240" w:lineRule="auto"/>
      </w:pPr>
      <w:r>
        <w:separator/>
      </w:r>
    </w:p>
  </w:footnote>
  <w:footnote w:type="continuationSeparator" w:id="0">
    <w:p w:rsidR="003550E0" w:rsidRDefault="003550E0" w:rsidP="00391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687"/>
    <w:rsid w:val="0003434B"/>
    <w:rsid w:val="002666E3"/>
    <w:rsid w:val="003550E0"/>
    <w:rsid w:val="00391687"/>
    <w:rsid w:val="005423E1"/>
    <w:rsid w:val="00544DF8"/>
    <w:rsid w:val="005702CA"/>
    <w:rsid w:val="00574951"/>
    <w:rsid w:val="0061687B"/>
    <w:rsid w:val="007C7CD7"/>
    <w:rsid w:val="007E340F"/>
    <w:rsid w:val="007F27F6"/>
    <w:rsid w:val="00852B9C"/>
    <w:rsid w:val="009160A3"/>
    <w:rsid w:val="00A07BCF"/>
    <w:rsid w:val="00A13CBD"/>
    <w:rsid w:val="00AE7E08"/>
    <w:rsid w:val="00BC2E7E"/>
    <w:rsid w:val="00BC6CD7"/>
    <w:rsid w:val="00BD1392"/>
    <w:rsid w:val="00C7653C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87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687"/>
    <w:rPr>
      <w:color w:val="000080"/>
      <w:u w:val="single"/>
    </w:rPr>
  </w:style>
  <w:style w:type="character" w:customStyle="1" w:styleId="a4">
    <w:name w:val="Символ сноски"/>
    <w:rsid w:val="00391687"/>
  </w:style>
  <w:style w:type="character" w:styleId="a5">
    <w:name w:val="footnote reference"/>
    <w:rsid w:val="00391687"/>
    <w:rPr>
      <w:vertAlign w:val="superscript"/>
    </w:rPr>
  </w:style>
  <w:style w:type="paragraph" w:styleId="a6">
    <w:name w:val="Body Text"/>
    <w:basedOn w:val="a"/>
    <w:link w:val="a7"/>
    <w:rsid w:val="0039168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391687"/>
    <w:rPr>
      <w:rFonts w:ascii="Calibri" w:eastAsia="Calibri" w:hAnsi="Calibri" w:cs="Calibri"/>
      <w:lang w:eastAsia="zh-CN"/>
    </w:rPr>
  </w:style>
  <w:style w:type="paragraph" w:styleId="a8">
    <w:name w:val="footnote text"/>
    <w:basedOn w:val="a"/>
    <w:link w:val="a9"/>
    <w:rsid w:val="00391687"/>
    <w:pPr>
      <w:suppressLineNumbers/>
      <w:ind w:left="339" w:hanging="339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91687"/>
    <w:rPr>
      <w:rFonts w:ascii="Calibri" w:eastAsia="Calibri" w:hAnsi="Calibri" w:cs="Calibri"/>
      <w:sz w:val="20"/>
      <w:szCs w:val="20"/>
      <w:lang w:eastAsia="zh-CN"/>
    </w:rPr>
  </w:style>
  <w:style w:type="paragraph" w:customStyle="1" w:styleId="ConsNormal">
    <w:name w:val="ConsNormal"/>
    <w:rsid w:val="00A07BC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49&amp;dst=100061&amp;field=134&amp;date=21.05.2024" TargetMode="External"/><Relationship Id="rId13" Type="http://schemas.openxmlformats.org/officeDocument/2006/relationships/hyperlink" Target="https://login.consultant.ru/link/?req=doc&amp;base=LAW&amp;n=461106&amp;date=21.05.2024" TargetMode="External"/><Relationship Id="rId18" Type="http://schemas.openxmlformats.org/officeDocument/2006/relationships/hyperlink" Target="https://login.consultant.ru/link/?req=doc&amp;base=LAW&amp;n=468949&amp;dst=14&amp;field=134&amp;date=21.05.2024" TargetMode="External"/><Relationship Id="rId26" Type="http://schemas.openxmlformats.org/officeDocument/2006/relationships/hyperlink" Target="https://login.consultant.ru/link/?req=doc&amp;base=LAW&amp;n=465798&amp;dst=3&amp;field=134&amp;date=21.05.2024" TargetMode="External"/><Relationship Id="rId39" Type="http://schemas.openxmlformats.org/officeDocument/2006/relationships/hyperlink" Target="https://login.consultant.ru/link/?req=doc&amp;base=LAW&amp;n=468949&amp;dst=66&amp;field=134&amp;date=21.05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1106&amp;date=21.05.2024" TargetMode="External"/><Relationship Id="rId34" Type="http://schemas.openxmlformats.org/officeDocument/2006/relationships/hyperlink" Target="https://login.consultant.ru/link/?req=doc&amp;base=LAW&amp;n=465798&amp;dst=3&amp;field=134&amp;date=21.05.2024" TargetMode="External"/><Relationship Id="rId7" Type="http://schemas.openxmlformats.org/officeDocument/2006/relationships/hyperlink" Target="https://login.consultant.ru/link/?req=doc&amp;base=LAW&amp;n=468949&amp;dst=26&amp;field=134&amp;date=21.05.2024" TargetMode="External"/><Relationship Id="rId12" Type="http://schemas.openxmlformats.org/officeDocument/2006/relationships/hyperlink" Target="https://login.consultant.ru/link/?req=doc&amp;base=LAW&amp;n=461102&amp;date=21.05.2024" TargetMode="External"/><Relationship Id="rId17" Type="http://schemas.openxmlformats.org/officeDocument/2006/relationships/hyperlink" Target="https://login.consultant.ru/link/?req=doc&amp;base=LAW&amp;n=468949&amp;dst=100092&amp;field=134&amp;date=21.05.2024" TargetMode="External"/><Relationship Id="rId25" Type="http://schemas.openxmlformats.org/officeDocument/2006/relationships/hyperlink" Target="https://login.consultant.ru/link/?req=doc&amp;base=LAW&amp;n=452750&amp;dst=376&amp;field=134&amp;date=21.05.2024" TargetMode="External"/><Relationship Id="rId33" Type="http://schemas.openxmlformats.org/officeDocument/2006/relationships/hyperlink" Target="https://login.consultant.ru/link/?req=doc&amp;base=LAW&amp;n=454215&amp;date=21.05.2024" TargetMode="External"/><Relationship Id="rId38" Type="http://schemas.openxmlformats.org/officeDocument/2006/relationships/hyperlink" Target="https://login.consultant.ru/link/?req=doc&amp;base=LAW&amp;n=468949&amp;dst=100152&amp;field=134&amp;date=21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949&amp;dst=100086&amp;field=134&amp;date=21.05.2024" TargetMode="External"/><Relationship Id="rId20" Type="http://schemas.openxmlformats.org/officeDocument/2006/relationships/hyperlink" Target="https://login.consultant.ru/link/?req=doc&amp;base=LAW&amp;n=468949&amp;dst=19&amp;field=134&amp;date=21.05.2024" TargetMode="External"/><Relationship Id="rId29" Type="http://schemas.openxmlformats.org/officeDocument/2006/relationships/hyperlink" Target="https://login.consultant.ru/link/?req=doc&amp;base=LAW&amp;n=461102&amp;date=21.05.202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949&amp;dst=100033&amp;field=134&amp;date=21.05.2024" TargetMode="External"/><Relationship Id="rId11" Type="http://schemas.openxmlformats.org/officeDocument/2006/relationships/hyperlink" Target="https://login.consultant.ru/link/?req=doc&amp;base=LAW&amp;n=452750&amp;date=21.05.2024" TargetMode="External"/><Relationship Id="rId24" Type="http://schemas.openxmlformats.org/officeDocument/2006/relationships/hyperlink" Target="https://login.consultant.ru/link/?req=doc&amp;base=LAW&amp;n=452750&amp;dst=100336&amp;field=134&amp;date=21.05.2024" TargetMode="External"/><Relationship Id="rId32" Type="http://schemas.openxmlformats.org/officeDocument/2006/relationships/hyperlink" Target="https://login.consultant.ru/link/?req=doc&amp;base=LAW&amp;n=468949&amp;dst=46&amp;field=134&amp;date=21.05.2024" TargetMode="External"/><Relationship Id="rId37" Type="http://schemas.openxmlformats.org/officeDocument/2006/relationships/hyperlink" Target="https://login.consultant.ru/link/?req=doc&amp;base=LAW&amp;n=468949&amp;dst=100152&amp;field=134&amp;date=21.05.202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1106&amp;dst=100938&amp;field=134&amp;date=21.05.2024" TargetMode="External"/><Relationship Id="rId23" Type="http://schemas.openxmlformats.org/officeDocument/2006/relationships/hyperlink" Target="https://login.consultant.ru/link/?req=doc&amp;base=LAW&amp;n=452750&amp;dst=376&amp;field=134&amp;date=21.05.2024" TargetMode="External"/><Relationship Id="rId28" Type="http://schemas.openxmlformats.org/officeDocument/2006/relationships/hyperlink" Target="https://login.consultant.ru/link/?req=doc&amp;base=LAW&amp;n=461102&amp;date=21.05.2024" TargetMode="External"/><Relationship Id="rId36" Type="http://schemas.openxmlformats.org/officeDocument/2006/relationships/hyperlink" Target="https://login.consultant.ru/link/?req=doc&amp;base=LAW&amp;n=468949&amp;dst=76&amp;field=134&amp;date=21.05.2024" TargetMode="External"/><Relationship Id="rId10" Type="http://schemas.openxmlformats.org/officeDocument/2006/relationships/hyperlink" Target="https://login.consultant.ru/link/?req=doc&amp;base=LAW&amp;n=468949&amp;dst=76&amp;field=134&amp;date=21.05.2024" TargetMode="External"/><Relationship Id="rId19" Type="http://schemas.openxmlformats.org/officeDocument/2006/relationships/hyperlink" Target="https://login.consultant.ru/link/?req=doc&amp;base=LAW&amp;n=468949&amp;dst=100041&amp;field=134&amp;date=21.05.2024" TargetMode="External"/><Relationship Id="rId31" Type="http://schemas.openxmlformats.org/officeDocument/2006/relationships/hyperlink" Target="https://login.consultant.ru/link/?req=doc&amp;base=LAW&amp;n=468949&amp;dst=27&amp;field=134&amp;date=21.05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8949&amp;dst=100086&amp;field=134&amp;date=21.05.2024" TargetMode="External"/><Relationship Id="rId14" Type="http://schemas.openxmlformats.org/officeDocument/2006/relationships/hyperlink" Target="https://login.consultant.ru/link/?req=doc&amp;base=LAW&amp;n=461106&amp;date=21.05.2024" TargetMode="External"/><Relationship Id="rId22" Type="http://schemas.openxmlformats.org/officeDocument/2006/relationships/hyperlink" Target="https://login.consultant.ru/link/?req=doc&amp;base=LAW&amp;n=452750&amp;dst=100336&amp;field=134&amp;date=21.05.2024" TargetMode="External"/><Relationship Id="rId27" Type="http://schemas.openxmlformats.org/officeDocument/2006/relationships/hyperlink" Target="https://login.consultant.ru/link/?req=doc&amp;base=LAW&amp;n=468949&amp;dst=100060&amp;field=134&amp;date=21.05.2024" TargetMode="External"/><Relationship Id="rId30" Type="http://schemas.openxmlformats.org/officeDocument/2006/relationships/hyperlink" Target="https://login.consultant.ru/link/?req=doc&amp;base=LAW&amp;n=468949&amp;dst=27&amp;field=134&amp;date=21.05.2024" TargetMode="External"/><Relationship Id="rId35" Type="http://schemas.openxmlformats.org/officeDocument/2006/relationships/hyperlink" Target="https://login.consultant.ru/link/?req=doc&amp;base=LAW&amp;n=468949&amp;dst=100086&amp;field=134&amp;date=21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2024-08-26T04:58:00Z</cp:lastPrinted>
  <dcterms:created xsi:type="dcterms:W3CDTF">2024-07-19T07:29:00Z</dcterms:created>
  <dcterms:modified xsi:type="dcterms:W3CDTF">2024-08-26T05:00:00Z</dcterms:modified>
</cp:coreProperties>
</file>