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412" w:rsidRDefault="00600412" w:rsidP="00600412">
      <w:pPr>
        <w:spacing w:after="0" w:line="240" w:lineRule="auto"/>
        <w:ind w:firstLine="207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00412" w:rsidRPr="00C30F33" w:rsidRDefault="00600412" w:rsidP="00600412">
      <w:pPr>
        <w:spacing w:after="0" w:line="240" w:lineRule="auto"/>
        <w:ind w:firstLine="207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30F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РОССИЙСКАЯ ФЕДЕРАЦИЯ</w:t>
      </w:r>
    </w:p>
    <w:p w:rsidR="00600412" w:rsidRPr="00C30F33" w:rsidRDefault="00600412" w:rsidP="00600412">
      <w:pPr>
        <w:spacing w:after="0" w:line="240" w:lineRule="auto"/>
        <w:ind w:firstLine="207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30F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КРАСНОЯРСКИЙ КРАЙ</w:t>
      </w:r>
    </w:p>
    <w:p w:rsidR="00600412" w:rsidRPr="00C30F33" w:rsidRDefault="00600412" w:rsidP="0060041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30F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БОЛЬШЕМУРТИНСКИЙ РАЙОН</w:t>
      </w:r>
    </w:p>
    <w:p w:rsidR="00600412" w:rsidRPr="00C30F33" w:rsidRDefault="00600412" w:rsidP="0060041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30F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БОЛЬШЕМУРТИНСКИЙ ПОСЕЛКОВЫЙ СОВЕТ ДЕПУТАТОВ</w:t>
      </w:r>
    </w:p>
    <w:p w:rsidR="00600412" w:rsidRPr="00C30F33" w:rsidRDefault="00600412" w:rsidP="0060041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00412" w:rsidRDefault="00600412" w:rsidP="00600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412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600412" w:rsidRPr="00600412" w:rsidRDefault="00600412" w:rsidP="00600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Pr="00600412">
        <w:rPr>
          <w:rFonts w:ascii="Times New Roman" w:hAnsi="Times New Roman" w:cs="Times New Roman"/>
          <w:sz w:val="28"/>
          <w:szCs w:val="28"/>
        </w:rPr>
        <w:t xml:space="preserve"> июня 2020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60041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00412">
        <w:rPr>
          <w:rFonts w:ascii="Times New Roman" w:hAnsi="Times New Roman" w:cs="Times New Roman"/>
          <w:sz w:val="28"/>
          <w:szCs w:val="28"/>
        </w:rPr>
        <w:t xml:space="preserve">. Большая Мурта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0041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45-197</w:t>
      </w:r>
    </w:p>
    <w:p w:rsidR="00600412" w:rsidRPr="00600412" w:rsidRDefault="00600412" w:rsidP="006004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0412" w:rsidRPr="00047C9F" w:rsidRDefault="00600412" w:rsidP="00047C9F">
      <w:pPr>
        <w:spacing w:before="12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7C9F">
        <w:rPr>
          <w:rFonts w:ascii="Times New Roman" w:hAnsi="Times New Roman" w:cs="Times New Roman"/>
          <w:sz w:val="28"/>
          <w:szCs w:val="28"/>
        </w:rPr>
        <w:t xml:space="preserve">Об утверждении схемы </w:t>
      </w:r>
      <w:proofErr w:type="spellStart"/>
      <w:r w:rsidRPr="00047C9F">
        <w:rPr>
          <w:rFonts w:ascii="Times New Roman" w:hAnsi="Times New Roman" w:cs="Times New Roman"/>
          <w:sz w:val="28"/>
          <w:szCs w:val="28"/>
        </w:rPr>
        <w:t>многомандатных</w:t>
      </w:r>
      <w:proofErr w:type="spellEnd"/>
      <w:r w:rsidRPr="00047C9F">
        <w:rPr>
          <w:rFonts w:ascii="Times New Roman" w:hAnsi="Times New Roman" w:cs="Times New Roman"/>
          <w:sz w:val="28"/>
          <w:szCs w:val="28"/>
        </w:rPr>
        <w:t xml:space="preserve"> избирательных округов для проведения выборов депутатов </w:t>
      </w:r>
      <w:proofErr w:type="spellStart"/>
      <w:r w:rsidRPr="00047C9F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047C9F">
        <w:rPr>
          <w:rFonts w:ascii="Times New Roman" w:hAnsi="Times New Roman" w:cs="Times New Roman"/>
          <w:sz w:val="28"/>
          <w:szCs w:val="28"/>
        </w:rPr>
        <w:t xml:space="preserve"> поселкового Совета депутатов </w:t>
      </w:r>
      <w:proofErr w:type="spellStart"/>
      <w:r w:rsidRPr="00047C9F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047C9F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:rsidR="00600412" w:rsidRPr="00600412" w:rsidRDefault="00600412" w:rsidP="006004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0412">
        <w:rPr>
          <w:rFonts w:ascii="Times New Roman" w:hAnsi="Times New Roman" w:cs="Times New Roman"/>
          <w:sz w:val="28"/>
          <w:szCs w:val="28"/>
        </w:rPr>
        <w:t xml:space="preserve">В соответствии с пунктом 7.1 статьи 18 Федерального закона от 12.06.2002 года  № 67-ФЗ «Об основных гарантиях избирательных прав и права на участие в референдуме граждан Российской Федерации», пунктом 4.1. статьи 8 Закона Красноярского края от 02.10.2003 №8-1411 «О выборах в органы местного самоуправления в красноярском крае», </w:t>
      </w:r>
      <w:r>
        <w:rPr>
          <w:rFonts w:ascii="Times New Roman" w:hAnsi="Times New Roman" w:cs="Times New Roman"/>
          <w:sz w:val="28"/>
          <w:szCs w:val="28"/>
        </w:rPr>
        <w:t>руководствуясь Уставом</w:t>
      </w:r>
      <w:r w:rsidRPr="00600412">
        <w:rPr>
          <w:rFonts w:ascii="Times New Roman" w:hAnsi="Times New Roman" w:cs="Times New Roman"/>
          <w:sz w:val="28"/>
          <w:szCs w:val="28"/>
        </w:rPr>
        <w:t xml:space="preserve"> поселка Большая Мурта </w:t>
      </w:r>
      <w:proofErr w:type="spellStart"/>
      <w:r w:rsidRPr="00600412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600412">
        <w:rPr>
          <w:rFonts w:ascii="Times New Roman" w:hAnsi="Times New Roman" w:cs="Times New Roman"/>
          <w:sz w:val="28"/>
          <w:szCs w:val="28"/>
        </w:rPr>
        <w:t xml:space="preserve"> района Красноярского края,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412">
        <w:rPr>
          <w:rFonts w:ascii="Times New Roman" w:hAnsi="Times New Roman" w:cs="Times New Roman"/>
          <w:sz w:val="28"/>
          <w:szCs w:val="28"/>
        </w:rPr>
        <w:t>Большемуртинский</w:t>
      </w:r>
      <w:proofErr w:type="spellEnd"/>
      <w:r w:rsidRPr="00600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поселковый </w:t>
      </w:r>
      <w:r w:rsidRPr="00600412">
        <w:rPr>
          <w:rFonts w:ascii="Times New Roman" w:hAnsi="Times New Roman" w:cs="Times New Roman"/>
          <w:sz w:val="28"/>
          <w:szCs w:val="28"/>
        </w:rPr>
        <w:t>Совет депутатов РЕШИЛ:</w:t>
      </w:r>
      <w:proofErr w:type="gramEnd"/>
    </w:p>
    <w:p w:rsidR="00600412" w:rsidRPr="00600412" w:rsidRDefault="00600412" w:rsidP="006004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 w:rsidRPr="00600412">
        <w:rPr>
          <w:sz w:val="28"/>
        </w:rPr>
        <w:t xml:space="preserve">Утвердить представленную избирательной комиссией муниципального образования поселок Большая Мурта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района Красноярского края схему </w:t>
      </w:r>
      <w:proofErr w:type="spellStart"/>
      <w:r w:rsidRPr="00600412">
        <w:rPr>
          <w:sz w:val="28"/>
        </w:rPr>
        <w:t>многомандатных</w:t>
      </w:r>
      <w:proofErr w:type="spellEnd"/>
      <w:r w:rsidRPr="00600412">
        <w:rPr>
          <w:sz w:val="28"/>
        </w:rPr>
        <w:t xml:space="preserve"> избирательных округов для проведения выборов депутатов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поселкового Совета депутатов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района Красноярского края согласно приложениям 1, 2.</w:t>
      </w:r>
    </w:p>
    <w:p w:rsidR="00600412" w:rsidRPr="00600412" w:rsidRDefault="00600412" w:rsidP="006004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 w:rsidRPr="00600412">
        <w:rPr>
          <w:sz w:val="28"/>
        </w:rPr>
        <w:t xml:space="preserve">Наделить каждого избирателя в образованных </w:t>
      </w:r>
      <w:proofErr w:type="spellStart"/>
      <w:r w:rsidRPr="00600412">
        <w:rPr>
          <w:sz w:val="28"/>
        </w:rPr>
        <w:t>многомандатных</w:t>
      </w:r>
      <w:proofErr w:type="spellEnd"/>
      <w:r w:rsidRPr="00600412">
        <w:rPr>
          <w:sz w:val="28"/>
        </w:rPr>
        <w:t xml:space="preserve"> избирательных округах двумя голосами.</w:t>
      </w:r>
    </w:p>
    <w:p w:rsidR="00600412" w:rsidRPr="00600412" w:rsidRDefault="00600412" w:rsidP="006004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 w:rsidRPr="00600412">
        <w:rPr>
          <w:sz w:val="28"/>
        </w:rPr>
        <w:t xml:space="preserve">Признать утратившим силу решение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поселкового Совета депутатов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района Красноярского края от </w:t>
      </w:r>
      <w:r w:rsidRPr="00962B69">
        <w:rPr>
          <w:sz w:val="28"/>
        </w:rPr>
        <w:t xml:space="preserve">12.05.2015 г. № 56-279 </w:t>
      </w:r>
      <w:r w:rsidRPr="00600412">
        <w:rPr>
          <w:sz w:val="28"/>
        </w:rPr>
        <w:t xml:space="preserve">«Об утверждении схемы одномандатных избирательных округов по выборам депутатов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поселкового Совета».</w:t>
      </w:r>
    </w:p>
    <w:p w:rsidR="00600412" w:rsidRPr="00600412" w:rsidRDefault="00600412" w:rsidP="006004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 w:rsidRPr="00600412">
        <w:rPr>
          <w:sz w:val="28"/>
        </w:rPr>
        <w:t xml:space="preserve">Направить настоящее решение в Избирательную комиссию Красноярского края, избирательную комиссию муниципального образования поселок Большая Мурта </w:t>
      </w:r>
      <w:proofErr w:type="spellStart"/>
      <w:r w:rsidRPr="00600412">
        <w:rPr>
          <w:sz w:val="28"/>
        </w:rPr>
        <w:t>Большемуртинского</w:t>
      </w:r>
      <w:proofErr w:type="spellEnd"/>
      <w:r w:rsidRPr="00600412">
        <w:rPr>
          <w:sz w:val="28"/>
        </w:rPr>
        <w:t xml:space="preserve"> района Красноярского края.</w:t>
      </w:r>
    </w:p>
    <w:p w:rsidR="00600412" w:rsidRPr="00600412" w:rsidRDefault="00600412" w:rsidP="00600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12">
        <w:rPr>
          <w:rFonts w:ascii="Times New Roman" w:hAnsi="Times New Roman" w:cs="Times New Roman"/>
          <w:sz w:val="28"/>
          <w:szCs w:val="28"/>
        </w:rPr>
        <w:t xml:space="preserve">5. Настоящее решение вступает в силу со дня опубликования </w:t>
      </w:r>
      <w:r w:rsidR="00615A04">
        <w:rPr>
          <w:rFonts w:ascii="Times New Roman" w:hAnsi="Times New Roman" w:cs="Times New Roman"/>
          <w:sz w:val="28"/>
          <w:szCs w:val="28"/>
        </w:rPr>
        <w:t xml:space="preserve">печатном </w:t>
      </w:r>
      <w:proofErr w:type="gramStart"/>
      <w:r w:rsidR="00615A04">
        <w:rPr>
          <w:rFonts w:ascii="Times New Roman" w:hAnsi="Times New Roman" w:cs="Times New Roman"/>
          <w:sz w:val="28"/>
          <w:szCs w:val="28"/>
        </w:rPr>
        <w:t>издании</w:t>
      </w:r>
      <w:proofErr w:type="gramEnd"/>
      <w:r w:rsidR="00615A04">
        <w:rPr>
          <w:rFonts w:ascii="Times New Roman" w:hAnsi="Times New Roman" w:cs="Times New Roman"/>
          <w:sz w:val="28"/>
          <w:szCs w:val="28"/>
        </w:rPr>
        <w:t xml:space="preserve"> «Ведомости муниципальных органов поселка Большая Мурта» </w:t>
      </w:r>
    </w:p>
    <w:p w:rsidR="00600412" w:rsidRPr="00600412" w:rsidRDefault="00600412" w:rsidP="00600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AC1" w:rsidRDefault="00125AC1" w:rsidP="0012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04" w:rsidRDefault="00615A04" w:rsidP="0012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</w:p>
    <w:p w:rsidR="00615A04" w:rsidRDefault="00615A04" w:rsidP="0012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поселкового Совета депутатов                                                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Лепина</w:t>
      </w:r>
      <w:proofErr w:type="spellEnd"/>
    </w:p>
    <w:p w:rsidR="00615A04" w:rsidRDefault="00615A04" w:rsidP="0012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04" w:rsidRDefault="00615A04" w:rsidP="0012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поселка                                                                         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Котыхов</w:t>
      </w:r>
      <w:proofErr w:type="spellEnd"/>
    </w:p>
    <w:p w:rsidR="00615A04" w:rsidRDefault="00615A04" w:rsidP="00615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04" w:rsidRDefault="00615A04" w:rsidP="00615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412" w:rsidRPr="00600412" w:rsidRDefault="00600412" w:rsidP="00600412">
      <w:pPr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60041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00412" w:rsidRPr="00600412" w:rsidRDefault="00600412" w:rsidP="00600412">
      <w:pPr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600412">
        <w:rPr>
          <w:rFonts w:ascii="Times New Roman" w:hAnsi="Times New Roman" w:cs="Times New Roman"/>
          <w:sz w:val="24"/>
          <w:szCs w:val="24"/>
        </w:rPr>
        <w:t xml:space="preserve">к решению </w:t>
      </w:r>
      <w:proofErr w:type="spellStart"/>
      <w:r w:rsidRPr="00600412">
        <w:rPr>
          <w:rFonts w:ascii="Times New Roman" w:hAnsi="Times New Roman" w:cs="Times New Roman"/>
          <w:sz w:val="24"/>
          <w:szCs w:val="24"/>
        </w:rPr>
        <w:t>Большемуртинского</w:t>
      </w:r>
      <w:proofErr w:type="spellEnd"/>
      <w:r w:rsidRPr="00600412">
        <w:rPr>
          <w:rFonts w:ascii="Times New Roman" w:hAnsi="Times New Roman" w:cs="Times New Roman"/>
          <w:sz w:val="24"/>
          <w:szCs w:val="24"/>
        </w:rPr>
        <w:t xml:space="preserve"> поселкового Совета депутатов </w:t>
      </w:r>
    </w:p>
    <w:p w:rsidR="00600412" w:rsidRPr="00600412" w:rsidRDefault="00125AC1" w:rsidP="00600412">
      <w:pPr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09</w:t>
      </w:r>
      <w:r w:rsidR="00600412" w:rsidRPr="00600412">
        <w:rPr>
          <w:rFonts w:ascii="Times New Roman" w:hAnsi="Times New Roman" w:cs="Times New Roman"/>
          <w:sz w:val="24"/>
          <w:szCs w:val="24"/>
        </w:rPr>
        <w:t xml:space="preserve">.06.2020 г. № </w:t>
      </w:r>
      <w:r>
        <w:rPr>
          <w:rFonts w:ascii="Times New Roman" w:hAnsi="Times New Roman" w:cs="Times New Roman"/>
          <w:sz w:val="24"/>
          <w:szCs w:val="24"/>
        </w:rPr>
        <w:t>45-197</w:t>
      </w:r>
    </w:p>
    <w:p w:rsidR="00600412" w:rsidRPr="00600412" w:rsidRDefault="00600412" w:rsidP="00600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412" w:rsidRPr="00600412" w:rsidRDefault="00600412" w:rsidP="00125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412">
        <w:rPr>
          <w:rFonts w:ascii="Times New Roman" w:hAnsi="Times New Roman" w:cs="Times New Roman"/>
          <w:sz w:val="28"/>
          <w:szCs w:val="28"/>
        </w:rPr>
        <w:t>СХЕМА</w:t>
      </w: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412">
        <w:rPr>
          <w:rFonts w:ascii="Times New Roman" w:hAnsi="Times New Roman" w:cs="Times New Roman"/>
          <w:sz w:val="28"/>
          <w:szCs w:val="28"/>
        </w:rPr>
        <w:t xml:space="preserve">МНОГОМАНДАТНЫХ ИЗБИРАТЕЛЬНЫХ ОКРУГОВ ДЛЯ ПРОВЕДЕНИЯ ВЫБОРОВ ДЕПУТАТОВ БОЛЬШЕМУРТИНСКОГО </w:t>
      </w:r>
    </w:p>
    <w:p w:rsidR="00962B69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412">
        <w:rPr>
          <w:rFonts w:ascii="Times New Roman" w:hAnsi="Times New Roman" w:cs="Times New Roman"/>
          <w:sz w:val="28"/>
          <w:szCs w:val="28"/>
        </w:rPr>
        <w:t>ПОСЕЛКОВОГО СОВЕТА</w:t>
      </w:r>
      <w:r w:rsidR="00962B69">
        <w:rPr>
          <w:rFonts w:ascii="Times New Roman" w:hAnsi="Times New Roman" w:cs="Times New Roman"/>
          <w:sz w:val="28"/>
          <w:szCs w:val="28"/>
        </w:rPr>
        <w:t xml:space="preserve"> ДЕПУТАТОВ БОЛЬШЕМУРТИНСКОГО РАЙОНА</w:t>
      </w:r>
      <w:r w:rsidRPr="00600412">
        <w:rPr>
          <w:rFonts w:ascii="Times New Roman" w:hAnsi="Times New Roman" w:cs="Times New Roman"/>
          <w:sz w:val="28"/>
          <w:szCs w:val="28"/>
        </w:rPr>
        <w:t xml:space="preserve"> КРАСНОЯРСКОГО КРАЯ </w:t>
      </w: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412">
        <w:rPr>
          <w:rFonts w:ascii="Times New Roman" w:hAnsi="Times New Roman" w:cs="Times New Roman"/>
          <w:sz w:val="28"/>
          <w:szCs w:val="28"/>
        </w:rPr>
        <w:t xml:space="preserve">И ЕЕ ГРАФИЧЕСКОЕ  ИЗОБРАЖЕНИЕ </w:t>
      </w: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412">
        <w:rPr>
          <w:rFonts w:ascii="Times New Roman" w:hAnsi="Times New Roman" w:cs="Times New Roman"/>
          <w:sz w:val="28"/>
          <w:szCs w:val="28"/>
        </w:rPr>
        <w:t xml:space="preserve">Раздел. </w:t>
      </w:r>
      <w:r w:rsidRPr="0060041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00412"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 w:rsidRPr="00600412">
        <w:rPr>
          <w:rFonts w:ascii="Times New Roman" w:hAnsi="Times New Roman" w:cs="Times New Roman"/>
          <w:sz w:val="28"/>
          <w:szCs w:val="28"/>
        </w:rPr>
        <w:t>многомандатных</w:t>
      </w:r>
      <w:proofErr w:type="spellEnd"/>
      <w:r w:rsidRPr="00600412">
        <w:rPr>
          <w:rFonts w:ascii="Times New Roman" w:hAnsi="Times New Roman" w:cs="Times New Roman"/>
          <w:sz w:val="28"/>
          <w:szCs w:val="28"/>
        </w:rPr>
        <w:t xml:space="preserve"> избирательных округов</w:t>
      </w: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3"/>
        <w:gridCol w:w="1135"/>
      </w:tblGrid>
      <w:tr w:rsidR="00600412" w:rsidRPr="00600412" w:rsidTr="00FB11A3">
        <w:tc>
          <w:tcPr>
            <w:tcW w:w="9073" w:type="dxa"/>
          </w:tcPr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 xml:space="preserve">Численность избирателей поселка Большая Мурта </w:t>
            </w:r>
            <w:proofErr w:type="spellStart"/>
            <w:r w:rsidRPr="00600412">
              <w:rPr>
                <w:sz w:val="28"/>
                <w:szCs w:val="28"/>
              </w:rPr>
              <w:t>Большемуртинского</w:t>
            </w:r>
            <w:proofErr w:type="spellEnd"/>
            <w:r w:rsidRPr="00600412">
              <w:rPr>
                <w:sz w:val="28"/>
                <w:szCs w:val="28"/>
              </w:rPr>
              <w:t xml:space="preserve"> района Красноярского края  по состоянию на 1 января 2020 года</w:t>
            </w:r>
          </w:p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7017</w:t>
            </w:r>
          </w:p>
        </w:tc>
      </w:tr>
      <w:tr w:rsidR="00600412" w:rsidRPr="00600412" w:rsidTr="00FB11A3">
        <w:tc>
          <w:tcPr>
            <w:tcW w:w="9073" w:type="dxa"/>
          </w:tcPr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Количество замещаемых мандатов</w:t>
            </w:r>
          </w:p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10</w:t>
            </w:r>
          </w:p>
        </w:tc>
      </w:tr>
      <w:tr w:rsidR="00600412" w:rsidRPr="00600412" w:rsidTr="00FB11A3">
        <w:tc>
          <w:tcPr>
            <w:tcW w:w="9073" w:type="dxa"/>
          </w:tcPr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Средняя норма представительства на один депутатский мандат</w:t>
            </w:r>
          </w:p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702</w:t>
            </w:r>
          </w:p>
        </w:tc>
      </w:tr>
      <w:tr w:rsidR="00600412" w:rsidRPr="00600412" w:rsidTr="00FB11A3">
        <w:trPr>
          <w:trHeight w:val="916"/>
        </w:trPr>
        <w:tc>
          <w:tcPr>
            <w:tcW w:w="9073" w:type="dxa"/>
          </w:tcPr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 xml:space="preserve">Верхняя граница численности избирателей в </w:t>
            </w:r>
            <w:proofErr w:type="spellStart"/>
            <w:r w:rsidRPr="00600412">
              <w:rPr>
                <w:sz w:val="28"/>
                <w:szCs w:val="28"/>
              </w:rPr>
              <w:t>четырехмандатном</w:t>
            </w:r>
            <w:proofErr w:type="spellEnd"/>
            <w:r w:rsidRPr="00600412">
              <w:rPr>
                <w:sz w:val="28"/>
                <w:szCs w:val="28"/>
              </w:rPr>
              <w:t xml:space="preserve"> избирательном округе с учетом допустимого отклонения от средней нормы представительства в 10 процентов</w:t>
            </w: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3088</w:t>
            </w:r>
          </w:p>
        </w:tc>
      </w:tr>
      <w:tr w:rsidR="00600412" w:rsidRPr="00600412" w:rsidTr="00FB11A3">
        <w:trPr>
          <w:trHeight w:val="863"/>
        </w:trPr>
        <w:tc>
          <w:tcPr>
            <w:tcW w:w="9073" w:type="dxa"/>
          </w:tcPr>
          <w:p w:rsidR="00600412" w:rsidRPr="00600412" w:rsidRDefault="00600412" w:rsidP="00FB11A3">
            <w:pPr>
              <w:overflowPunct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overflowPunct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 xml:space="preserve">Нижняя граница численности избирателей в </w:t>
            </w:r>
            <w:proofErr w:type="spellStart"/>
            <w:r w:rsidRPr="00600412">
              <w:rPr>
                <w:sz w:val="28"/>
                <w:szCs w:val="28"/>
              </w:rPr>
              <w:t>четырехмандатном</w:t>
            </w:r>
            <w:proofErr w:type="spellEnd"/>
            <w:r w:rsidRPr="00600412">
              <w:rPr>
                <w:sz w:val="28"/>
                <w:szCs w:val="28"/>
              </w:rPr>
              <w:t xml:space="preserve"> избирательном округе с учетом допустимого отклонения от средней нормы представительства в 10 процентов</w:t>
            </w:r>
          </w:p>
          <w:p w:rsidR="00600412" w:rsidRPr="00600412" w:rsidRDefault="00600412" w:rsidP="00FB11A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2528</w:t>
            </w:r>
          </w:p>
        </w:tc>
      </w:tr>
      <w:tr w:rsidR="00600412" w:rsidRPr="00600412" w:rsidTr="00FB11A3">
        <w:trPr>
          <w:trHeight w:val="863"/>
        </w:trPr>
        <w:tc>
          <w:tcPr>
            <w:tcW w:w="9073" w:type="dxa"/>
          </w:tcPr>
          <w:p w:rsidR="00600412" w:rsidRPr="00600412" w:rsidRDefault="00600412" w:rsidP="00FB11A3">
            <w:pPr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Верхняя граница численности избирателей в двухмандатном избирательном округе с учетом допустимого отклонения от средней нормы представительства в 10 процентов</w:t>
            </w: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1544</w:t>
            </w:r>
          </w:p>
        </w:tc>
      </w:tr>
      <w:tr w:rsidR="00600412" w:rsidRPr="00600412" w:rsidTr="00FB11A3">
        <w:trPr>
          <w:trHeight w:val="863"/>
        </w:trPr>
        <w:tc>
          <w:tcPr>
            <w:tcW w:w="9073" w:type="dxa"/>
          </w:tcPr>
          <w:p w:rsidR="00600412" w:rsidRPr="00600412" w:rsidRDefault="00600412" w:rsidP="00FB11A3">
            <w:pPr>
              <w:overflowPunct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overflowPunct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Нижняя граница численности избирателей в двухмандатном избирательном округе с учетом допустимого отклонения от средней нормы представительства в 10 процентов</w:t>
            </w:r>
          </w:p>
          <w:p w:rsidR="00600412" w:rsidRPr="00600412" w:rsidRDefault="00600412" w:rsidP="00FB11A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</w:p>
          <w:p w:rsidR="00600412" w:rsidRPr="00600412" w:rsidRDefault="00600412" w:rsidP="00FB11A3">
            <w:pPr>
              <w:jc w:val="center"/>
              <w:rPr>
                <w:sz w:val="28"/>
                <w:szCs w:val="28"/>
              </w:rPr>
            </w:pPr>
            <w:r w:rsidRPr="00600412">
              <w:rPr>
                <w:sz w:val="28"/>
                <w:szCs w:val="28"/>
              </w:rPr>
              <w:t>1264</w:t>
            </w:r>
          </w:p>
        </w:tc>
      </w:tr>
    </w:tbl>
    <w:p w:rsidR="00600412" w:rsidRPr="00600412" w:rsidRDefault="00600412" w:rsidP="00600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Default="00600412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AC1" w:rsidRDefault="00125AC1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AC1" w:rsidRPr="00600412" w:rsidRDefault="00125AC1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tabs>
          <w:tab w:val="left" w:pos="9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3118"/>
        <w:gridCol w:w="3686"/>
        <w:gridCol w:w="1242"/>
        <w:gridCol w:w="1026"/>
      </w:tblGrid>
      <w:tr w:rsidR="00600412" w:rsidRPr="00600412" w:rsidTr="00D1087D">
        <w:tc>
          <w:tcPr>
            <w:tcW w:w="1135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избирательного округа</w:t>
            </w:r>
          </w:p>
        </w:tc>
        <w:tc>
          <w:tcPr>
            <w:tcW w:w="3118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Перечень административно-территориальных единиц (муниципальных образований, населенных пунктов, частей территории административно-территориальной единицы, муниципального образования или населенного пункта) входящих в избирательный округ</w:t>
            </w:r>
          </w:p>
        </w:tc>
        <w:tc>
          <w:tcPr>
            <w:tcW w:w="3686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Границы избирательного округа</w:t>
            </w:r>
          </w:p>
        </w:tc>
        <w:tc>
          <w:tcPr>
            <w:tcW w:w="1242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Число избирателей в округе</w:t>
            </w:r>
          </w:p>
        </w:tc>
        <w:tc>
          <w:tcPr>
            <w:tcW w:w="1026" w:type="dxa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Число замещаемых мандатов в округе</w:t>
            </w:r>
          </w:p>
        </w:tc>
      </w:tr>
      <w:tr w:rsidR="00600412" w:rsidRPr="00600412" w:rsidTr="00D1087D">
        <w:tc>
          <w:tcPr>
            <w:tcW w:w="1135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Часть территории поселка Большая Мурта</w:t>
            </w:r>
          </w:p>
          <w:p w:rsidR="00600412" w:rsidRPr="00600412" w:rsidRDefault="00600412" w:rsidP="00FB1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Часть территории поселка  Большая Мурта по следующим адресам: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Весенний;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Луговой;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40 лет Победы;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70 лет Победы;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8 марта;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9 Мая;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Антонова;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Архитектурная;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Восточная;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Гайдара;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Голикова;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Горького;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Дальневосточная;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Дзержинского;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Доброва;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Дружная;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Есенина;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З. Космодемьянской;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Кедровая;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Кольцевая;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Королева;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Лесная;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Линейная;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Маяковского;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Мелиораторов;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Механизаторов;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Молодёжная;                                                                      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Набережная;                                                                              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Нагорная;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Новая;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Октябрьская;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Первомайская;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Светлая;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Сиреневая;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Сосновая,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Степная;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Стрелочная;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Строителей;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Тихая;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Транспортная;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Уютная;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Февральская;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Школьная;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Шолохова;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Энергетиков;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Энтузиастов;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Юбилейная;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Сергея Лазо: четная сторона: 80-90, нечетная сторона: 71-81;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Советская: четная сторона: 134-192, нечетная сторона: 107-193.</w:t>
            </w:r>
          </w:p>
        </w:tc>
        <w:tc>
          <w:tcPr>
            <w:tcW w:w="1242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2633</w:t>
            </w:r>
          </w:p>
        </w:tc>
        <w:tc>
          <w:tcPr>
            <w:tcW w:w="1026" w:type="dxa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00412" w:rsidRPr="00600412" w:rsidTr="00D1087D">
        <w:tc>
          <w:tcPr>
            <w:tcW w:w="1135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</w:t>
            </w:r>
          </w:p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Часть территории поселка Большая Мурта</w:t>
            </w:r>
          </w:p>
        </w:tc>
        <w:tc>
          <w:tcPr>
            <w:tcW w:w="3686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Часть территории поселка  Большая Мурта по следующим адресам: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Береговой;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Детдома;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Западный;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Малый;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Павлика Морозова;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Речной;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Ровный;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Солнечный;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Центральный;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Калинина;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Комсомольская;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Кооперативная;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Крупской;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Мира;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Овражная;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Пионерская;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Свердлова;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Чапаева;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Щорса;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Южная;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Юности;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пер. </w:t>
            </w:r>
            <w:proofErr w:type="gram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Кирпичный</w:t>
            </w:r>
            <w:proofErr w:type="gram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: четная сторона: 2-16, нечетная сторона: 1-25;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пер. </w:t>
            </w:r>
            <w:proofErr w:type="spell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Пильникова</w:t>
            </w:r>
            <w:proofErr w:type="spell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: четная сторона: 2-18, нечетная сторона: 1-21;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Рабочий: четная сторона: 2-8, нечетная сторона: 1-11;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пер. </w:t>
            </w:r>
            <w:proofErr w:type="spell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Чернявского</w:t>
            </w:r>
            <w:proofErr w:type="spell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: четная сторона: 2-16, нечетная сторона: 1-15;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Данилова: четная сторона: 68-168, нечетная сторона: 57-175;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Интернациональная: четная сторона: 84-192, нечетная сторона: 63-183;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Кирова: нечетная сторона: 1-5;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Партизанская: четная сторона: 2-196, нечетная сторона: 73-159;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Сергея Лазо: четная сторона: 2-78, нечетная сторона: 1-69;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Советская: четная сторона: 2-132, нечетная сторона: 1-103.</w:t>
            </w:r>
          </w:p>
        </w:tc>
        <w:tc>
          <w:tcPr>
            <w:tcW w:w="1242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2893</w:t>
            </w:r>
          </w:p>
        </w:tc>
        <w:tc>
          <w:tcPr>
            <w:tcW w:w="1026" w:type="dxa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00412" w:rsidRPr="00600412" w:rsidTr="00D1087D">
        <w:tc>
          <w:tcPr>
            <w:tcW w:w="1135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3</w:t>
            </w:r>
          </w:p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Часть территории поселка Большая Мурта</w:t>
            </w:r>
          </w:p>
        </w:tc>
        <w:tc>
          <w:tcPr>
            <w:tcW w:w="3686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Часть территории поселка  Большая Мурта по следующим адресам: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Коммунальный;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Берёзовая;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Высотная;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Гагарина;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Дорожная;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Енисейская;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Зелёная;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О. Кошевого;            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Полярная;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Рядовая;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Садовая;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Свободная;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Спортивная;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Таежная;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Цветочная;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ул.1 Полевая;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ул.2 Полевая;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ул.3 Полевая;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ул.4 Полевая;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Данилова: четная сторона: 2-66, нечетная сторона: 1-55;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Интернациональная: четная сторона: 2-82, нечетная сторона: 1-61;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ул. Кирова: вся четная сторона, нечетная сторона: 7-51; 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пер. </w:t>
            </w:r>
            <w:proofErr w:type="gram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Кирпичный</w:t>
            </w:r>
            <w:proofErr w:type="gram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: четная сторона: 18-26, нечетная сторона: 25</w:t>
            </w:r>
            <w:r w:rsidRPr="006004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а</w:t>
            </w: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-29;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ул. Партизанская: нечетная сторона: 1-71;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пер. </w:t>
            </w:r>
            <w:proofErr w:type="spell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Пильникова</w:t>
            </w:r>
            <w:proofErr w:type="spell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: четная сторона: 20-24, нечетная сторона: 21</w:t>
            </w:r>
            <w:r w:rsidRPr="006004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а</w:t>
            </w: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-29;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пер. Рабочий: четная сторона: 10-14, нечетная сторона: 13-17;</w:t>
            </w:r>
          </w:p>
          <w:p w:rsidR="00600412" w:rsidRPr="00600412" w:rsidRDefault="00600412" w:rsidP="00FB11A3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 xml:space="preserve">пер. </w:t>
            </w:r>
            <w:proofErr w:type="spellStart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Чернявского</w:t>
            </w:r>
            <w:proofErr w:type="spellEnd"/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: четная сторона: 18-24, нечетная сторона: 17-23.</w:t>
            </w:r>
          </w:p>
        </w:tc>
        <w:tc>
          <w:tcPr>
            <w:tcW w:w="1242" w:type="dxa"/>
            <w:shd w:val="clear" w:color="auto" w:fill="auto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1491</w:t>
            </w:r>
          </w:p>
        </w:tc>
        <w:tc>
          <w:tcPr>
            <w:tcW w:w="1026" w:type="dxa"/>
          </w:tcPr>
          <w:p w:rsidR="00600412" w:rsidRPr="00600412" w:rsidRDefault="00600412" w:rsidP="00FB1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4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00412" w:rsidRPr="00600412" w:rsidRDefault="00600412" w:rsidP="00600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Pr="00600412" w:rsidRDefault="00600412" w:rsidP="00600412">
      <w:pPr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</w:p>
    <w:p w:rsidR="00600412" w:rsidRDefault="00600412" w:rsidP="00600412">
      <w:pPr>
        <w:ind w:left="5812"/>
        <w:jc w:val="both"/>
        <w:sectPr w:rsidR="00600412" w:rsidSect="00600412">
          <w:pgSz w:w="11906" w:h="16838"/>
          <w:pgMar w:top="992" w:right="851" w:bottom="425" w:left="1134" w:header="709" w:footer="709" w:gutter="0"/>
          <w:cols w:space="708"/>
          <w:docGrid w:linePitch="360"/>
        </w:sectPr>
      </w:pPr>
    </w:p>
    <w:p w:rsidR="00600412" w:rsidRPr="00125AC1" w:rsidRDefault="00600412" w:rsidP="00600412">
      <w:pPr>
        <w:spacing w:after="0" w:line="240" w:lineRule="auto"/>
        <w:ind w:left="10348"/>
        <w:jc w:val="both"/>
        <w:rPr>
          <w:rFonts w:ascii="Times New Roman" w:hAnsi="Times New Roman" w:cs="Times New Roman"/>
          <w:sz w:val="24"/>
          <w:szCs w:val="24"/>
        </w:rPr>
      </w:pPr>
      <w:r w:rsidRPr="00125AC1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00412" w:rsidRPr="00125AC1" w:rsidRDefault="00600412" w:rsidP="00600412">
      <w:pPr>
        <w:spacing w:after="0" w:line="240" w:lineRule="auto"/>
        <w:ind w:left="10348"/>
        <w:jc w:val="both"/>
        <w:rPr>
          <w:rFonts w:ascii="Times New Roman" w:hAnsi="Times New Roman" w:cs="Times New Roman"/>
          <w:sz w:val="24"/>
          <w:szCs w:val="24"/>
        </w:rPr>
      </w:pPr>
      <w:r w:rsidRPr="00125AC1">
        <w:rPr>
          <w:rFonts w:ascii="Times New Roman" w:hAnsi="Times New Roman" w:cs="Times New Roman"/>
          <w:sz w:val="24"/>
          <w:szCs w:val="24"/>
        </w:rPr>
        <w:t xml:space="preserve">к решению </w:t>
      </w:r>
      <w:proofErr w:type="spellStart"/>
      <w:r w:rsidRPr="00125AC1">
        <w:rPr>
          <w:rFonts w:ascii="Times New Roman" w:hAnsi="Times New Roman" w:cs="Times New Roman"/>
          <w:sz w:val="24"/>
          <w:szCs w:val="24"/>
        </w:rPr>
        <w:t>Большемуртинского</w:t>
      </w:r>
      <w:proofErr w:type="spellEnd"/>
      <w:r w:rsidRPr="00125AC1">
        <w:rPr>
          <w:rFonts w:ascii="Times New Roman" w:hAnsi="Times New Roman" w:cs="Times New Roman"/>
          <w:sz w:val="24"/>
          <w:szCs w:val="24"/>
        </w:rPr>
        <w:t xml:space="preserve"> поселкового Совета депутатов </w:t>
      </w:r>
    </w:p>
    <w:p w:rsidR="00600412" w:rsidRPr="00125AC1" w:rsidRDefault="00125AC1" w:rsidP="00600412">
      <w:pPr>
        <w:spacing w:after="0" w:line="240" w:lineRule="auto"/>
        <w:ind w:left="10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09.06.2020 г. № 45-197</w:t>
      </w:r>
    </w:p>
    <w:p w:rsidR="00600412" w:rsidRDefault="00600412" w:rsidP="00600412">
      <w:pPr>
        <w:spacing w:after="0" w:line="240" w:lineRule="auto"/>
        <w:ind w:left="5812"/>
        <w:jc w:val="both"/>
        <w:rPr>
          <w:sz w:val="28"/>
        </w:rPr>
      </w:pPr>
    </w:p>
    <w:p w:rsidR="00600412" w:rsidRPr="00125AC1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25AC1">
        <w:rPr>
          <w:rFonts w:ascii="Times New Roman" w:hAnsi="Times New Roman" w:cs="Times New Roman"/>
          <w:b/>
          <w:sz w:val="28"/>
        </w:rPr>
        <w:t xml:space="preserve">Графическое изображение схемы </w:t>
      </w:r>
      <w:proofErr w:type="spellStart"/>
      <w:r w:rsidRPr="00125AC1">
        <w:rPr>
          <w:rFonts w:ascii="Times New Roman" w:hAnsi="Times New Roman" w:cs="Times New Roman"/>
          <w:b/>
          <w:sz w:val="28"/>
        </w:rPr>
        <w:t>многомандатных</w:t>
      </w:r>
      <w:proofErr w:type="spellEnd"/>
      <w:r w:rsidRPr="00125AC1">
        <w:rPr>
          <w:rFonts w:ascii="Times New Roman" w:hAnsi="Times New Roman" w:cs="Times New Roman"/>
          <w:b/>
          <w:sz w:val="28"/>
        </w:rPr>
        <w:t xml:space="preserve"> избирательных округов для проведения выборов депутатов </w:t>
      </w:r>
      <w:proofErr w:type="spellStart"/>
      <w:r w:rsidRPr="00125AC1">
        <w:rPr>
          <w:rFonts w:ascii="Times New Roman" w:hAnsi="Times New Roman" w:cs="Times New Roman"/>
          <w:b/>
          <w:sz w:val="28"/>
        </w:rPr>
        <w:t>Большемуртинского</w:t>
      </w:r>
      <w:proofErr w:type="spellEnd"/>
      <w:r w:rsidRPr="00125AC1">
        <w:rPr>
          <w:rFonts w:ascii="Times New Roman" w:hAnsi="Times New Roman" w:cs="Times New Roman"/>
          <w:b/>
          <w:sz w:val="28"/>
        </w:rPr>
        <w:t xml:space="preserve"> поселкового Совета депутатов </w:t>
      </w:r>
      <w:proofErr w:type="spellStart"/>
      <w:r w:rsidRPr="00125AC1">
        <w:rPr>
          <w:rFonts w:ascii="Times New Roman" w:hAnsi="Times New Roman" w:cs="Times New Roman"/>
          <w:b/>
          <w:sz w:val="28"/>
        </w:rPr>
        <w:t>Большемуртинского</w:t>
      </w:r>
      <w:proofErr w:type="spellEnd"/>
      <w:r w:rsidRPr="00125AC1">
        <w:rPr>
          <w:rFonts w:ascii="Times New Roman" w:hAnsi="Times New Roman" w:cs="Times New Roman"/>
          <w:b/>
          <w:sz w:val="28"/>
        </w:rPr>
        <w:t xml:space="preserve"> района Красноярского края</w:t>
      </w:r>
    </w:p>
    <w:p w:rsidR="00600412" w:rsidRPr="00125AC1" w:rsidRDefault="00600412" w:rsidP="00600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D77FCD" w:rsidRDefault="00125AC1">
      <w:r w:rsidRPr="00125AC1">
        <w:rPr>
          <w:noProof/>
        </w:rPr>
        <w:drawing>
          <wp:inline distT="0" distB="0" distL="0" distR="0">
            <wp:extent cx="9251950" cy="4844604"/>
            <wp:effectExtent l="19050" t="0" r="6350" b="0"/>
            <wp:docPr id="3" name="Рисунок 3" descr="C:\Users\Светлана\разные папки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разные папки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5" t="11489" r="3305" b="6527"/>
                    <a:stretch/>
                  </pic:blipFill>
                  <pic:spPr bwMode="auto">
                    <a:xfrm>
                      <a:off x="0" y="0"/>
                      <a:ext cx="9251950" cy="48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77FCD" w:rsidSect="00125AC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97875"/>
    <w:multiLevelType w:val="multilevel"/>
    <w:tmpl w:val="69397875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>
    <w:useFELayout/>
  </w:compat>
  <w:rsids>
    <w:rsidRoot w:val="00600412"/>
    <w:rsid w:val="00047C9F"/>
    <w:rsid w:val="00125AC1"/>
    <w:rsid w:val="001D2774"/>
    <w:rsid w:val="00272F93"/>
    <w:rsid w:val="00600412"/>
    <w:rsid w:val="00615A04"/>
    <w:rsid w:val="00744061"/>
    <w:rsid w:val="00962B69"/>
    <w:rsid w:val="00D1087D"/>
    <w:rsid w:val="00D7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00412"/>
    <w:pPr>
      <w:ind w:left="720"/>
      <w:contextualSpacing/>
    </w:pPr>
    <w:rPr>
      <w:rFonts w:ascii="Times New Roman" w:eastAsiaTheme="minorHAnsi" w:hAnsi="Times New Roman" w:cs="Times New Roman"/>
      <w:sz w:val="24"/>
      <w:szCs w:val="28"/>
      <w:lang w:eastAsia="en-US"/>
    </w:rPr>
  </w:style>
  <w:style w:type="table" w:styleId="a4">
    <w:name w:val="Table Grid"/>
    <w:basedOn w:val="a1"/>
    <w:uiPriority w:val="59"/>
    <w:rsid w:val="00600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cp:lastPrinted>2020-06-09T07:01:00Z</cp:lastPrinted>
  <dcterms:created xsi:type="dcterms:W3CDTF">2020-06-05T03:41:00Z</dcterms:created>
  <dcterms:modified xsi:type="dcterms:W3CDTF">2020-06-09T07:02:00Z</dcterms:modified>
</cp:coreProperties>
</file>