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A6" w:rsidRPr="00741197" w:rsidRDefault="00CF1DA6" w:rsidP="00CF1D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</w:t>
      </w:r>
      <w:r w:rsidR="00920210"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D1F9A"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ЕЛОВСКОГО</w:t>
      </w:r>
      <w:r w:rsidR="00920210"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СЕЛЬСОВЕТА</w:t>
      </w:r>
    </w:p>
    <w:p w:rsidR="00CF1DA6" w:rsidRPr="00741197" w:rsidRDefault="00CF1DA6" w:rsidP="00CF1D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БОЛЬШЕМУРТИНСКОГО</w:t>
      </w:r>
      <w:r w:rsidR="00920210"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РАЙОНА</w:t>
      </w:r>
      <w:r w:rsidR="00920210"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CF1DA6" w:rsidRPr="00741197" w:rsidRDefault="00CF1DA6" w:rsidP="00CF1D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КРАСНОЯРСКОГО</w:t>
      </w:r>
      <w:r w:rsidR="00920210"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КРАЯ</w:t>
      </w:r>
    </w:p>
    <w:p w:rsidR="00CF1DA6" w:rsidRPr="00741197" w:rsidRDefault="00CF1DA6" w:rsidP="00CF1D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F1DA6" w:rsidRPr="00741197" w:rsidRDefault="00CF1DA6" w:rsidP="00CF1D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1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CF1DA6" w:rsidRPr="00741197" w:rsidRDefault="00CF1DA6" w:rsidP="00CF1DA6">
      <w:pPr>
        <w:shd w:val="clear" w:color="auto" w:fill="FFFFFF"/>
        <w:spacing w:line="322" w:lineRule="atLeast"/>
        <w:ind w:firstLine="3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D1F9A" w:rsidRPr="00741197" w:rsidRDefault="008D1F9A" w:rsidP="008D1F9A">
      <w:pPr>
        <w:shd w:val="clear" w:color="auto" w:fill="FFFFFF"/>
        <w:spacing w:befor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«</w:t>
      </w:r>
      <w:r w:rsidR="00920210"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15</w:t>
      </w:r>
      <w:r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»</w:t>
      </w:r>
      <w:r w:rsidR="00920210"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апреля </w:t>
      </w:r>
      <w:r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2024</w:t>
      </w:r>
      <w:r w:rsidR="00920210"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года</w:t>
      </w:r>
      <w:r w:rsidR="00920210"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                          </w:t>
      </w:r>
      <w:r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с.</w:t>
      </w:r>
      <w:r w:rsidR="00920210"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Еловка</w:t>
      </w:r>
      <w:r w:rsidR="00920210" w:rsidRPr="0074119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                                           </w:t>
      </w:r>
      <w:r w:rsidRPr="007411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920210" w:rsidRPr="007411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</w:p>
    <w:p w:rsidR="008D1F9A" w:rsidRPr="00741197" w:rsidRDefault="00920210" w:rsidP="008D1F9A">
      <w:pPr>
        <w:ind w:firstLine="43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1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8D1F9A" w:rsidRPr="00741197" w:rsidRDefault="008D1F9A" w:rsidP="00FF543E">
      <w:pPr>
        <w:jc w:val="both"/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</w:pPr>
    </w:p>
    <w:p w:rsidR="00FF543E" w:rsidRPr="00741197" w:rsidRDefault="00221431" w:rsidP="00FF543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внесении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изменений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в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43CB3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П</w:t>
      </w:r>
      <w:r w:rsidR="00FF543E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остановление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FF543E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от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D1F9A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10</w:t>
      </w:r>
      <w:r w:rsidR="00CF1DA6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.04.2019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F1DA6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№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D1F9A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2</w:t>
      </w:r>
      <w:r w:rsidR="00CF1DA6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2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B44C4D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«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Об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утверждении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административного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регламента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предоставления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муниципальной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услуги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«Прием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документов,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также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выдача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решений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переводе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или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об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отказе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переводе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жилого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помещения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нежилое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или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нежилого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помещения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жилое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F543E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помещение»</w:t>
      </w:r>
    </w:p>
    <w:p w:rsidR="00FF543E" w:rsidRPr="00741197" w:rsidRDefault="00FF543E" w:rsidP="008621BC">
      <w:pPr>
        <w:ind w:right="45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43CB3" w:rsidRPr="00741197" w:rsidRDefault="00FF543E" w:rsidP="00843CB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41197">
        <w:rPr>
          <w:color w:val="000000"/>
          <w:sz w:val="27"/>
          <w:szCs w:val="27"/>
        </w:rPr>
        <w:t>В</w:t>
      </w:r>
      <w:r w:rsidR="00920210" w:rsidRPr="00741197">
        <w:rPr>
          <w:color w:val="000000"/>
          <w:sz w:val="27"/>
          <w:szCs w:val="27"/>
        </w:rPr>
        <w:t xml:space="preserve"> </w:t>
      </w:r>
      <w:r w:rsidRPr="00741197">
        <w:rPr>
          <w:color w:val="000000"/>
          <w:sz w:val="27"/>
          <w:szCs w:val="27"/>
        </w:rPr>
        <w:t>соответствии</w:t>
      </w:r>
      <w:r w:rsidR="00920210" w:rsidRPr="00741197">
        <w:rPr>
          <w:color w:val="000000"/>
          <w:sz w:val="27"/>
          <w:szCs w:val="27"/>
        </w:rPr>
        <w:t xml:space="preserve"> </w:t>
      </w:r>
      <w:r w:rsidRPr="00741197">
        <w:rPr>
          <w:color w:val="000000"/>
          <w:sz w:val="27"/>
          <w:szCs w:val="27"/>
        </w:rPr>
        <w:t>с</w:t>
      </w:r>
      <w:r w:rsidR="00920210" w:rsidRPr="00741197">
        <w:rPr>
          <w:color w:val="000000"/>
          <w:sz w:val="27"/>
          <w:szCs w:val="27"/>
        </w:rPr>
        <w:t xml:space="preserve"> </w:t>
      </w:r>
      <w:r w:rsidRPr="00741197">
        <w:rPr>
          <w:color w:val="000000"/>
          <w:sz w:val="27"/>
          <w:szCs w:val="27"/>
        </w:rPr>
        <w:t>Жилищным</w:t>
      </w:r>
      <w:r w:rsidR="00920210" w:rsidRPr="00741197">
        <w:rPr>
          <w:color w:val="000000"/>
          <w:sz w:val="27"/>
          <w:szCs w:val="27"/>
        </w:rPr>
        <w:t xml:space="preserve"> </w:t>
      </w:r>
      <w:r w:rsidRPr="00741197">
        <w:rPr>
          <w:color w:val="000000"/>
          <w:sz w:val="27"/>
          <w:szCs w:val="27"/>
        </w:rPr>
        <w:t>кодексом</w:t>
      </w:r>
      <w:r w:rsidR="00920210" w:rsidRPr="00741197">
        <w:rPr>
          <w:color w:val="000000"/>
          <w:sz w:val="27"/>
          <w:szCs w:val="27"/>
        </w:rPr>
        <w:t xml:space="preserve"> </w:t>
      </w:r>
      <w:r w:rsidRPr="00741197">
        <w:rPr>
          <w:color w:val="000000"/>
          <w:sz w:val="27"/>
          <w:szCs w:val="27"/>
        </w:rPr>
        <w:t>Российской</w:t>
      </w:r>
      <w:r w:rsidR="00920210" w:rsidRPr="00741197">
        <w:rPr>
          <w:color w:val="000000"/>
          <w:sz w:val="27"/>
          <w:szCs w:val="27"/>
        </w:rPr>
        <w:t xml:space="preserve"> </w:t>
      </w:r>
      <w:r w:rsidRPr="00741197">
        <w:rPr>
          <w:color w:val="000000"/>
          <w:sz w:val="27"/>
          <w:szCs w:val="27"/>
        </w:rPr>
        <w:t>Федерации,</w:t>
      </w:r>
      <w:r w:rsidR="00920210" w:rsidRPr="00741197">
        <w:rPr>
          <w:color w:val="000000"/>
          <w:sz w:val="27"/>
          <w:szCs w:val="27"/>
        </w:rPr>
        <w:t xml:space="preserve"> </w:t>
      </w:r>
      <w:hyperlink r:id="rId8" w:tgtFrame="_blank" w:history="1">
        <w:r w:rsidRPr="00741197">
          <w:rPr>
            <w:sz w:val="27"/>
            <w:szCs w:val="27"/>
          </w:rPr>
          <w:t>Уставом</w:t>
        </w:r>
        <w:r w:rsidR="00920210" w:rsidRPr="00741197">
          <w:rPr>
            <w:sz w:val="27"/>
            <w:szCs w:val="27"/>
          </w:rPr>
          <w:t xml:space="preserve"> </w:t>
        </w:r>
        <w:r w:rsidR="00F67049" w:rsidRPr="00741197">
          <w:rPr>
            <w:sz w:val="27"/>
            <w:szCs w:val="27"/>
          </w:rPr>
          <w:t>Еловского</w:t>
        </w:r>
        <w:r w:rsidR="00920210" w:rsidRPr="00741197">
          <w:rPr>
            <w:sz w:val="27"/>
            <w:szCs w:val="27"/>
          </w:rPr>
          <w:t xml:space="preserve"> </w:t>
        </w:r>
        <w:r w:rsidRPr="00741197">
          <w:rPr>
            <w:sz w:val="27"/>
            <w:szCs w:val="27"/>
          </w:rPr>
          <w:t>сельсовета</w:t>
        </w:r>
        <w:r w:rsidR="00920210" w:rsidRPr="00741197">
          <w:rPr>
            <w:sz w:val="27"/>
            <w:szCs w:val="27"/>
          </w:rPr>
          <w:t xml:space="preserve"> </w:t>
        </w:r>
        <w:r w:rsidRPr="00741197">
          <w:rPr>
            <w:sz w:val="27"/>
            <w:szCs w:val="27"/>
          </w:rPr>
          <w:t>Большемуртинского</w:t>
        </w:r>
        <w:r w:rsidR="00920210" w:rsidRPr="00741197">
          <w:rPr>
            <w:sz w:val="27"/>
            <w:szCs w:val="27"/>
          </w:rPr>
          <w:t xml:space="preserve"> </w:t>
        </w:r>
        <w:r w:rsidRPr="00741197">
          <w:rPr>
            <w:sz w:val="27"/>
            <w:szCs w:val="27"/>
          </w:rPr>
          <w:t>района</w:t>
        </w:r>
        <w:r w:rsidR="00920210" w:rsidRPr="00741197">
          <w:rPr>
            <w:sz w:val="27"/>
            <w:szCs w:val="27"/>
          </w:rPr>
          <w:t xml:space="preserve"> </w:t>
        </w:r>
        <w:r w:rsidRPr="00741197">
          <w:rPr>
            <w:sz w:val="27"/>
            <w:szCs w:val="27"/>
          </w:rPr>
          <w:t>Красноярского</w:t>
        </w:r>
        <w:r w:rsidR="00920210" w:rsidRPr="00741197">
          <w:rPr>
            <w:sz w:val="27"/>
            <w:szCs w:val="27"/>
          </w:rPr>
          <w:t xml:space="preserve"> </w:t>
        </w:r>
        <w:r w:rsidRPr="00741197">
          <w:rPr>
            <w:sz w:val="27"/>
            <w:szCs w:val="27"/>
          </w:rPr>
          <w:t>края,</w:t>
        </w:r>
        <w:r w:rsidR="00920210" w:rsidRPr="00741197">
          <w:rPr>
            <w:sz w:val="27"/>
            <w:szCs w:val="27"/>
          </w:rPr>
          <w:t xml:space="preserve"> </w:t>
        </w:r>
      </w:hyperlink>
    </w:p>
    <w:p w:rsidR="00FF543E" w:rsidRPr="00741197" w:rsidRDefault="00FF543E" w:rsidP="00843CB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41197">
        <w:rPr>
          <w:rFonts w:eastAsiaTheme="minorEastAsia"/>
          <w:sz w:val="27"/>
          <w:szCs w:val="27"/>
        </w:rPr>
        <w:t>ПОСТАНОВЛЯЮ:</w:t>
      </w:r>
    </w:p>
    <w:p w:rsidR="00FF543E" w:rsidRPr="00741197" w:rsidRDefault="00FF543E" w:rsidP="00843CB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Внести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в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административный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регламент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предоставления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муниципальной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услуги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«Прием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документов,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также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выдача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решений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переводе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или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об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отказе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переводе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жилого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помещения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нежилое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или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нежилого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помещения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жилое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помещение»,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утвержденный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постановлением</w:t>
      </w:r>
      <w:r w:rsidR="00920210" w:rsidRPr="0074119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главы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D1F9A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Еловского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сельсовета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Большемуртинского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района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Красноярского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края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от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D1F9A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10</w:t>
      </w:r>
      <w:r w:rsidR="00CF1DA6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.04.2019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F1DA6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№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D1F9A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2</w:t>
      </w:r>
      <w:r w:rsidR="00CF1DA6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2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(далее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–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административный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регламент)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следующие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изменения: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</w:p>
    <w:p w:rsidR="0051764B" w:rsidRPr="00741197" w:rsidRDefault="0051764B" w:rsidP="00843CB3">
      <w:pPr>
        <w:pStyle w:val="a7"/>
        <w:numPr>
          <w:ilvl w:val="1"/>
          <w:numId w:val="4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Пункт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FF543E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3.4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FF543E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раздела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FF543E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3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административного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регламента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дополнить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абзацем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6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следующего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содержания</w:t>
      </w:r>
      <w:r w:rsidRPr="00741197">
        <w:rPr>
          <w:rFonts w:ascii="Times New Roman" w:eastAsiaTheme="minorEastAsia" w:hAnsi="Times New Roman" w:cs="Times New Roman"/>
          <w:sz w:val="27"/>
          <w:szCs w:val="27"/>
          <w:shd w:val="clear" w:color="auto" w:fill="FFFFFF"/>
          <w:lang w:eastAsia="ru-RU"/>
        </w:rPr>
        <w:t>:</w:t>
      </w:r>
    </w:p>
    <w:p w:rsidR="00FF543E" w:rsidRPr="00741197" w:rsidRDefault="00FF543E" w:rsidP="00843CB3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случае,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bookmarkStart w:id="0" w:name="_GoBack"/>
      <w:bookmarkEnd w:id="0"/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ля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нежилого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переустройства,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(или)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перепланировки,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(или)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иных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работ,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предусмотренный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подтверждающий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принятие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переводе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нежилое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нежилого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помещение,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изменений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реестра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недвижимости.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случае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указанный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перевод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считается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оконченным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дня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соответствующих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изменений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реестра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недвижимости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назначении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такого</w:t>
      </w:r>
      <w:r w:rsidR="00920210"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помещения.</w:t>
      </w:r>
    </w:p>
    <w:p w:rsidR="00FF543E" w:rsidRPr="00741197" w:rsidRDefault="00FF543E" w:rsidP="00843CB3">
      <w:pPr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2.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Контроль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за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исполнением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настоящего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постановления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возложить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Главу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D1F9A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Еловского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сельсовета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Большемуртинского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района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D8138A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Мараканову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D8138A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Л.Н.</w:t>
      </w:r>
    </w:p>
    <w:p w:rsidR="00FF543E" w:rsidRPr="00741197" w:rsidRDefault="00FF543E" w:rsidP="00843CB3">
      <w:pPr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3.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Настоящее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Постановление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вступает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в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силу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после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его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официального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опубликования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(обнародования)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в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установленном</w:t>
      </w:r>
      <w:r w:rsidR="00920210" w:rsidRPr="00741197">
        <w:rPr>
          <w:rFonts w:ascii="Times New Roman" w:hAnsi="Times New Roman" w:cs="Times New Roman"/>
          <w:sz w:val="27"/>
          <w:szCs w:val="27"/>
        </w:rPr>
        <w:t xml:space="preserve"> </w:t>
      </w:r>
      <w:r w:rsidRPr="00741197">
        <w:rPr>
          <w:rFonts w:ascii="Times New Roman" w:hAnsi="Times New Roman" w:cs="Times New Roman"/>
          <w:sz w:val="27"/>
          <w:szCs w:val="27"/>
        </w:rPr>
        <w:t>порядке</w:t>
      </w: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:rsidR="00FF543E" w:rsidRPr="00741197" w:rsidRDefault="00FF543E" w:rsidP="00FF543E">
      <w:pPr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F543E" w:rsidRPr="00741197" w:rsidRDefault="00FF543E" w:rsidP="00FF543E">
      <w:pPr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43CB3" w:rsidRPr="00741197" w:rsidRDefault="00843CB3" w:rsidP="00FF543E">
      <w:pPr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920210" w:rsidRPr="00741197" w:rsidRDefault="00FF543E" w:rsidP="008D1F9A">
      <w:pPr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920210" w:rsidRPr="00741197" w:rsidSect="0092021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Глава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D1F9A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Еловского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3B3851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сельсовета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="00D8138A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Л.Н.</w:t>
      </w:r>
      <w:r w:rsidR="00920210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D8138A" w:rsidRPr="00741197">
        <w:rPr>
          <w:rFonts w:ascii="Times New Roman" w:eastAsiaTheme="minorEastAsia" w:hAnsi="Times New Roman" w:cs="Times New Roman"/>
          <w:sz w:val="27"/>
          <w:szCs w:val="27"/>
          <w:lang w:eastAsia="ru-RU"/>
        </w:rPr>
        <w:t>Мараканова</w:t>
      </w:r>
    </w:p>
    <w:p w:rsidR="00920210" w:rsidRDefault="00920210" w:rsidP="00920210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АКТУАЛЬНАЯ РЕДАКЦИЯ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Постановлению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администрации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Еловского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сельсовета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апреля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2019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года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 xml:space="preserve"> </w:t>
      </w:r>
      <w:r w:rsidRPr="00920210">
        <w:rPr>
          <w:color w:val="000000"/>
          <w:sz w:val="20"/>
          <w:szCs w:val="20"/>
        </w:rPr>
        <w:t>22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pStyle w:val="consplustitle"/>
        <w:spacing w:before="0" w:beforeAutospacing="0" w:after="0" w:afterAutospacing="0"/>
        <w:ind w:firstLine="709"/>
        <w:jc w:val="center"/>
        <w:rPr>
          <w:bCs/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Административный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регламент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«Прием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выдача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переводе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переводе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жилого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помещения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нежилое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нежилого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помещения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жилое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помещение»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20210">
        <w:rPr>
          <w:rFonts w:ascii="Times New Roman" w:hAnsi="Times New Roman" w:cs="Times New Roman"/>
          <w:color w:val="000000"/>
          <w:sz w:val="27"/>
          <w:szCs w:val="27"/>
        </w:rPr>
        <w:t>Общие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20210">
        <w:rPr>
          <w:rFonts w:ascii="Times New Roman" w:hAnsi="Times New Roman" w:cs="Times New Roman"/>
          <w:color w:val="000000"/>
          <w:sz w:val="27"/>
          <w:szCs w:val="27"/>
        </w:rPr>
        <w:t>положения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1.1.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«Прием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также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выдача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устанавливает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порядок,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последовательность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процедуры)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1.2.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Получателями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физические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юридические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власти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самоуправления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заявитель).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имени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получателя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может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выступать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уполномоченный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представитель,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действующий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доверенности,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оформленной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1.3.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информирования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правилах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1.3.1. </w:t>
      </w:r>
      <w:r w:rsidRPr="00920210">
        <w:rPr>
          <w:color w:val="000000"/>
          <w:sz w:val="27"/>
          <w:szCs w:val="27"/>
        </w:rPr>
        <w:t>Информация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местонахождении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Еловского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Большемуртинского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района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Администрация):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Адрес: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663069,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Красноярский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край,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Большемуртинский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район,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Еловка,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ул.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Центральная,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«А».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Телефон: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8(39198)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27-5-34.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Адрес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почты:</w:t>
      </w:r>
      <w:r>
        <w:rPr>
          <w:color w:val="000000"/>
          <w:sz w:val="27"/>
          <w:szCs w:val="27"/>
        </w:rPr>
        <w:t xml:space="preserve"> </w:t>
      </w:r>
      <w:hyperlink r:id="rId9" w:history="1">
        <w:r w:rsidRPr="00920210">
          <w:rPr>
            <w:rStyle w:val="hyperlink"/>
            <w:color w:val="000000"/>
            <w:sz w:val="27"/>
            <w:szCs w:val="27"/>
          </w:rPr>
          <w:t>elovka-bmr@yandex.ru</w:t>
        </w:r>
      </w:hyperlink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График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работы: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понедельник-пятница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9.00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17.00,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перерыв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обед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12.00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13.00,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выходные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суббота,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воскресенье.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1.3.2.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осуществляют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информирование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следующим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направлениям: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местонахождении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графике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способах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справочных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телефонах;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почты;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заинтересованными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вопросам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числе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Основными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требованиями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консультации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являются: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актуальность;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своевременность;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четкость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изложении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материала;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полнота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консультирования;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удобство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доступность.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Время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индивидуальном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консультировании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превышать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минут.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1.4. </w:t>
      </w:r>
      <w:r w:rsidRPr="00920210">
        <w:rPr>
          <w:color w:val="000000"/>
          <w:sz w:val="27"/>
          <w:szCs w:val="27"/>
        </w:rPr>
        <w:t>Информирование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</w:t>
      </w:r>
      <w:r>
        <w:rPr>
          <w:color w:val="000000"/>
          <w:sz w:val="27"/>
          <w:szCs w:val="27"/>
        </w:rPr>
        <w:t xml:space="preserve">ципальной услуге осуществляется </w:t>
      </w:r>
      <w:r w:rsidRPr="00920210">
        <w:rPr>
          <w:color w:val="000000"/>
          <w:sz w:val="27"/>
          <w:szCs w:val="27"/>
        </w:rPr>
        <w:t>устно,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посредством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информационных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материалов,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размещаются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информационных стендах в здании Администрации, </w:t>
      </w:r>
      <w:r w:rsidRPr="00920210">
        <w:rPr>
          <w:color w:val="000000"/>
          <w:sz w:val="27"/>
          <w:szCs w:val="27"/>
        </w:rPr>
        <w:t>через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информационную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телекоммуникационную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Интернет:</w:t>
      </w:r>
      <w:r>
        <w:rPr>
          <w:color w:val="000000"/>
          <w:sz w:val="27"/>
          <w:szCs w:val="27"/>
        </w:rPr>
        <w:t xml:space="preserve"> </w:t>
      </w:r>
      <w:hyperlink r:id="rId10" w:history="1">
        <w:r w:rsidRPr="00920210">
          <w:rPr>
            <w:rStyle w:val="ac"/>
            <w:color w:val="000000"/>
            <w:sz w:val="27"/>
            <w:szCs w:val="27"/>
          </w:rPr>
          <w:t>www.bmurta.ru</w:t>
        </w:r>
      </w:hyperlink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официальный сайт администрации Большемуртинского района, </w:t>
      </w:r>
      <w:r w:rsidRPr="00920210">
        <w:rPr>
          <w:color w:val="000000"/>
          <w:sz w:val="27"/>
          <w:szCs w:val="27"/>
        </w:rPr>
        <w:t>региональный</w:t>
      </w:r>
      <w:r>
        <w:rPr>
          <w:color w:val="000000"/>
          <w:sz w:val="27"/>
          <w:szCs w:val="27"/>
        </w:rPr>
        <w:t xml:space="preserve"> </w:t>
      </w:r>
      <w:hyperlink r:id="rId11" w:history="1">
        <w:r w:rsidRPr="00920210">
          <w:rPr>
            <w:rStyle w:val="hyperlink"/>
            <w:color w:val="000000"/>
            <w:sz w:val="27"/>
            <w:szCs w:val="27"/>
          </w:rPr>
          <w:t>http://www.gosuslugi.krskstate.ru</w:t>
        </w:r>
      </w:hyperlink>
      <w:r>
        <w:rPr>
          <w:color w:val="000000"/>
          <w:sz w:val="27"/>
          <w:szCs w:val="27"/>
        </w:rPr>
        <w:t xml:space="preserve"> – портал </w:t>
      </w:r>
      <w:r w:rsidRPr="00920210">
        <w:rPr>
          <w:color w:val="000000"/>
          <w:sz w:val="27"/>
          <w:szCs w:val="27"/>
        </w:rPr>
        <w:t>государственных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края,</w:t>
      </w:r>
      <w:r>
        <w:rPr>
          <w:color w:val="000000"/>
          <w:sz w:val="27"/>
          <w:szCs w:val="27"/>
        </w:rPr>
        <w:t xml:space="preserve"> </w:t>
      </w:r>
      <w:hyperlink r:id="rId12" w:history="1">
        <w:r w:rsidRPr="00920210">
          <w:rPr>
            <w:rStyle w:val="ac"/>
            <w:color w:val="000000"/>
            <w:sz w:val="27"/>
            <w:szCs w:val="27"/>
          </w:rPr>
          <w:t>http://www.gosuslugi.ru</w:t>
        </w:r>
      </w:hyperlink>
      <w:r>
        <w:rPr>
          <w:color w:val="000000"/>
          <w:sz w:val="27"/>
          <w:szCs w:val="27"/>
        </w:rPr>
        <w:t xml:space="preserve"> – портал государственных 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1.5. </w:t>
      </w:r>
      <w:r w:rsidRPr="00920210">
        <w:rPr>
          <w:color w:val="000000"/>
          <w:sz w:val="27"/>
          <w:szCs w:val="27"/>
        </w:rPr>
        <w:t>Требования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характеру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взаимодействия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заявителями: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телефонные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звонки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представляется,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назвав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свою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фамилию,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отчество,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должность,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наименование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организации,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предлагает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представиться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собеседнику,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выслушивает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уточняет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суть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вопроса.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время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разговора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следует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произносить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слова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четко,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избегать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параллельных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разговоров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окружающими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людьми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прерывать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разговор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причине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звонка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другой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аппарат;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личном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представиться,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фамилию,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отчество,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сообщить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занимаемую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должность,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самостоятельно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заданный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вопрос;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конце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консультирования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телефону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лично)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лицо,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осуществляющее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консультирование,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кратко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подвести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итоги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перечислить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меры,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следует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принять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(кто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именно,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когда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что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сделать);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простой,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четкой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понятной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фамилии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инициалов,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номера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телефона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исполнившего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обращение.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подписывается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главой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превышающий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1.6.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информационных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стендах,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находящихся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стене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здании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размещаются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следующие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информационные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материалы: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сведения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обжалования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(бездействия)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(принятых)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ходе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образцы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заполнения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номера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телефонов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факса,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график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оперативная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изменении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условий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изменениях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быть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выделена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цветом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пометкой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"ВАЖНО".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Информационные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стенды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быть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максимально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заметны,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хорошо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просматриваемы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функциональны.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Текст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материалов,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размещаемых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стендах,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быть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напечатан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удобным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чтения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шрифтом,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моменты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наиболее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важные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выделены.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Стандарт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Наименование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«Прием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также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выдача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услуга).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Еловского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Большемуртинского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района.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Ответственным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возложено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соответствующих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обязанностей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Администрации).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Результатом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hyperlink r:id="rId13" w:history="1">
        <w:r w:rsidRPr="00920210">
          <w:rPr>
            <w:rStyle w:val="ac"/>
            <w:color w:val="000000"/>
            <w:sz w:val="27"/>
            <w:szCs w:val="27"/>
          </w:rPr>
          <w:t>решени</w:t>
        </w:r>
      </w:hyperlink>
      <w:r w:rsidRPr="00920210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отказе).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2.4.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Сроки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Максимальный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превышать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45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2.5.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следующими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нормативными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правовыми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актами: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0210">
        <w:rPr>
          <w:sz w:val="27"/>
          <w:szCs w:val="27"/>
        </w:rPr>
        <w:t xml:space="preserve">- </w:t>
      </w:r>
      <w:hyperlink r:id="rId14" w:tgtFrame="_blank" w:history="1">
        <w:r w:rsidRPr="00920210">
          <w:rPr>
            <w:rStyle w:val="hyperlink"/>
            <w:sz w:val="27"/>
            <w:szCs w:val="27"/>
          </w:rPr>
          <w:t>Конституцией Российской Федерации</w:t>
        </w:r>
      </w:hyperlink>
      <w:r w:rsidRPr="00920210">
        <w:rPr>
          <w:sz w:val="27"/>
          <w:szCs w:val="27"/>
        </w:rPr>
        <w:t xml:space="preserve">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0210">
        <w:rPr>
          <w:sz w:val="27"/>
          <w:szCs w:val="27"/>
        </w:rPr>
        <w:t xml:space="preserve">- </w:t>
      </w:r>
      <w:hyperlink r:id="rId15" w:tgtFrame="_blank" w:history="1">
        <w:r w:rsidRPr="00920210">
          <w:rPr>
            <w:rStyle w:val="hyperlink"/>
            <w:sz w:val="27"/>
            <w:szCs w:val="27"/>
          </w:rPr>
          <w:t>Градостроительным кодексом Российской Федерации</w:t>
        </w:r>
      </w:hyperlink>
      <w:r w:rsidRPr="00920210">
        <w:rPr>
          <w:sz w:val="27"/>
          <w:szCs w:val="27"/>
        </w:rPr>
        <w:t xml:space="preserve"> от 29.12.2004 № 190-ФЗ;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0210">
        <w:rPr>
          <w:sz w:val="27"/>
          <w:szCs w:val="27"/>
        </w:rPr>
        <w:t xml:space="preserve">- </w:t>
      </w:r>
      <w:hyperlink r:id="rId16" w:tgtFrame="_blank" w:history="1">
        <w:r w:rsidRPr="00920210">
          <w:rPr>
            <w:rStyle w:val="hyperlink"/>
            <w:sz w:val="27"/>
            <w:szCs w:val="27"/>
          </w:rPr>
          <w:t>Жилищным кодексом Российской Федерации</w:t>
        </w:r>
      </w:hyperlink>
      <w:r w:rsidRPr="00920210">
        <w:rPr>
          <w:sz w:val="27"/>
          <w:szCs w:val="27"/>
        </w:rPr>
        <w:t xml:space="preserve"> от 29.12.2004 №189-ФЗ;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0210">
        <w:rPr>
          <w:sz w:val="27"/>
          <w:szCs w:val="27"/>
        </w:rPr>
        <w:lastRenderedPageBreak/>
        <w:t xml:space="preserve">- Федеральным законом </w:t>
      </w:r>
      <w:hyperlink r:id="rId17" w:tgtFrame="_blank" w:history="1">
        <w:r w:rsidRPr="00920210">
          <w:rPr>
            <w:rStyle w:val="hyperlink"/>
            <w:sz w:val="27"/>
            <w:szCs w:val="27"/>
          </w:rPr>
          <w:t>от 29.12.2004 № 191-ФЗ</w:t>
        </w:r>
      </w:hyperlink>
      <w:r w:rsidRPr="00920210">
        <w:rPr>
          <w:sz w:val="27"/>
          <w:szCs w:val="27"/>
        </w:rPr>
        <w:t xml:space="preserve"> «О введении в действие </w:t>
      </w:r>
      <w:hyperlink r:id="rId18" w:tgtFrame="_blank" w:history="1">
        <w:r w:rsidRPr="00920210">
          <w:rPr>
            <w:rStyle w:val="hyperlink"/>
            <w:sz w:val="27"/>
            <w:szCs w:val="27"/>
          </w:rPr>
          <w:t>Градостроительного кодекса Российской Федерации</w:t>
        </w:r>
      </w:hyperlink>
      <w:r w:rsidRPr="00920210">
        <w:rPr>
          <w:sz w:val="27"/>
          <w:szCs w:val="27"/>
        </w:rPr>
        <w:t>»;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0210">
        <w:rPr>
          <w:sz w:val="27"/>
          <w:szCs w:val="27"/>
        </w:rPr>
        <w:t xml:space="preserve">- Федеральным законом </w:t>
      </w:r>
      <w:hyperlink r:id="rId19" w:tgtFrame="_blank" w:history="1">
        <w:r w:rsidRPr="00920210">
          <w:rPr>
            <w:rStyle w:val="hyperlink"/>
            <w:sz w:val="27"/>
            <w:szCs w:val="27"/>
          </w:rPr>
          <w:t>от 02.05.2006 № 59-ФЗ</w:t>
        </w:r>
      </w:hyperlink>
      <w:r w:rsidRPr="00920210">
        <w:rPr>
          <w:sz w:val="27"/>
          <w:szCs w:val="27"/>
        </w:rPr>
        <w:t xml:space="preserve">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0210">
        <w:rPr>
          <w:sz w:val="27"/>
          <w:szCs w:val="27"/>
        </w:rPr>
        <w:t xml:space="preserve">- Федеральным законом </w:t>
      </w:r>
      <w:hyperlink r:id="rId20" w:tgtFrame="_blank" w:history="1">
        <w:r w:rsidRPr="00920210">
          <w:rPr>
            <w:rStyle w:val="hyperlink"/>
            <w:sz w:val="27"/>
            <w:szCs w:val="27"/>
          </w:rPr>
          <w:t>от 06.10.2003 № 131-ФЗ</w:t>
        </w:r>
      </w:hyperlink>
      <w:r w:rsidRPr="00920210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0210">
        <w:rPr>
          <w:sz w:val="27"/>
          <w:szCs w:val="27"/>
        </w:rPr>
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 (далее - Закон);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sz w:val="27"/>
          <w:szCs w:val="27"/>
        </w:rPr>
        <w:t xml:space="preserve">-     Федеральным законом </w:t>
      </w:r>
      <w:hyperlink r:id="rId21" w:tgtFrame="_blank" w:history="1">
        <w:r w:rsidRPr="00920210">
          <w:rPr>
            <w:rStyle w:val="hyperlink"/>
            <w:sz w:val="27"/>
            <w:szCs w:val="27"/>
          </w:rPr>
          <w:t>от 01.12.2014 № 419-ФЗ</w:t>
        </w:r>
      </w:hyperlink>
      <w:r w:rsidRPr="00920210">
        <w:rPr>
          <w:sz w:val="27"/>
          <w:szCs w:val="27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правах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инвалидов»;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hyperlink r:id="rId22" w:history="1">
        <w:r w:rsidRPr="00920210">
          <w:rPr>
            <w:rStyle w:val="ac"/>
            <w:color w:val="000000"/>
            <w:sz w:val="27"/>
            <w:szCs w:val="27"/>
          </w:rPr>
          <w:t>Постановлением</w:t>
        </w:r>
      </w:hyperlink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Правительства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10.08.2005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502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утверждении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уведомления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(нежилого)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(жилое)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помещение»;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    </w:t>
      </w:r>
      <w:r w:rsidRPr="00920210">
        <w:rPr>
          <w:color w:val="000000"/>
          <w:sz w:val="27"/>
          <w:szCs w:val="27"/>
        </w:rPr>
        <w:t>Распоряжением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Правительства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17.12.2009</w:t>
      </w:r>
      <w:r>
        <w:rPr>
          <w:color w:val="000000"/>
          <w:sz w:val="27"/>
          <w:szCs w:val="27"/>
        </w:rPr>
        <w:t xml:space="preserve">            </w:t>
      </w:r>
      <w:r w:rsidRPr="00920210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1993-р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утверждении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сводного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первоочередных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виде»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(«Российская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газета»,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247,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23.12.2009);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Уставом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Еловского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Большемуртинского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района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края;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Постановлением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Еловского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25.10.2018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33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утверждении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разработки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утверждения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образовании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Еловский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Большемуртинского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района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края»;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Регламентом.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2.6.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Исчерпывающий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нормативными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правовыми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актами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2.6.1.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Администрацию: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(приложение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№2);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правоустанавливающие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(подлинники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засвидетельствованные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нотариальном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копии);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план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техническим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описанием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жилым,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технический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паспорт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поэтажный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план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дома,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находится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подготовленный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оформленный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установленном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проект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переустройства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перепланировки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переустройство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перепланировка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требуются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обеспечения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использования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качестве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протокол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собрания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собственников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многоквартирном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доме,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содержащий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согласии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  </w:t>
      </w:r>
      <w:r w:rsidRPr="00920210">
        <w:rPr>
          <w:color w:val="000000"/>
          <w:sz w:val="27"/>
          <w:szCs w:val="27"/>
        </w:rPr>
        <w:t>согласие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каждого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собственника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всех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примыкающих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Pr="00920210">
        <w:rPr>
          <w:color w:val="000000"/>
          <w:sz w:val="27"/>
          <w:szCs w:val="27"/>
        </w:rPr>
        <w:t>Примыкающими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признаются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имеющие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общую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стену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расположенные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непосредственно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над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помещением.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Согласие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каждого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собственника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всех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примыкающих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оформляется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собственником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примыкающего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произвольной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позволяющей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определить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волеизъявление.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согласии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указываются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фамилия,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отчество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наличии)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собственника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примыкающего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наименование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регистрационный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номер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юридического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собственника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примыкающего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паспортные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данные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собственника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номер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принадлежащего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собственнику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реквизиты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подтверждающих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собственности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2.6.2.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действующим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запрашивает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взаимодействия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копии,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сведения,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содержащиеся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них)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органах,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органах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самоуправления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подведомственных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самоуправления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организациях,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распоряжении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находятся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инициативе: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правоустанавливающие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(подлинники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засвидетельствованные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нотариальном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копии);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план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техническим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описанием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жилым,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технический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паспорт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помещения);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поэтажный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план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дома,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находится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помещение.</w:t>
      </w:r>
    </w:p>
    <w:p w:rsidR="00920210" w:rsidRPr="00920210" w:rsidRDefault="00920210" w:rsidP="009202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Непредставление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уполномоченным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представителем)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подпункте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законному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представителю)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2.7.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можно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Заявитель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может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дополнительную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печатной,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рукописной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контактные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телефоны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2.8.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подпункте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2.6.1.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направляются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местонахождения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посредством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личного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почте;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почте.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Датой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2.9.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Запрещается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представление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предусмотрено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нормативными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правовыми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актами,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регулирующими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отношения,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возникающие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связи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нормативными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правовыми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актами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нормативными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правовыми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актами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правовыми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актами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находятся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распоряжении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самоуправления,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подведомственных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самоуправления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организаций,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участвующих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исключением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пункте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6,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части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статьи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Федерального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27.07.2010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№210-Ф3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организации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услуг».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вправе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инициативе.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отсутствие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недостоверность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указывались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первоначальном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приеме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либо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исключением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следующих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случаев: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а)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изменение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нормативных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правовых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актов,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касающихся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после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первоначальной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подачи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б)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наличие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ошибок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документах,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поданных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после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первоначального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приеме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либо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включенных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представленный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ранее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комплект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в)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истечение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срока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изменение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после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первоначального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необходимых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г)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выявление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документально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подтвержденного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факта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(признаков)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ошибочного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противоправного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(бездействия)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служащего,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частью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1.1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статьи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16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настоящего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первоначальном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необходимых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письменном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виде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подписью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руководителя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руководителя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первоначальном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необходимых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lastRenderedPageBreak/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руководителя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частью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1.1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статьи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16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настоящего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уведомляется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заявитель,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приносятся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извинения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доставленные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неудобства.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2.10.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приеме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предоставление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неполного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пакета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текст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поддается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прочтению.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2.11.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Исчерпывающий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перечень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оснований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приостановления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Основания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приостановления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отсутствуют.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Основаниями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являются: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отсутствие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подтверждающих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полномочия,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удостоверяющих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личность;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указаны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фамилия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гражданина,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почтовый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быть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несоблюдения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предусмотренных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статьей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Жилищного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кодекса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условий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несоответствия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проекта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переустройства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перепланировки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требованиям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законодательства;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осуществляющий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власти,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самоуправления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либо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подведомственной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власти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самоуправления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организации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запрос,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свидетельствующего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отсутствии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подпунктом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2.6.2.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пункта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2.6.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соответствующий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инициативе.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допускается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осуществляющий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после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уведомил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предложил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подпунктом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2.6.2.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пункта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2.6.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получил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пятнадцати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рабочих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уведомления;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бесплатно.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Максимальный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ожидания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очереди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подаче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результата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превышать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минут.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2.14.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составляет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один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рабочий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Администрацию.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lastRenderedPageBreak/>
        <w:t>2.15.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помещениям,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2.15.1.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приём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граждан,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обратившихся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быть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оснащены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соответствующими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указателями,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информационными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стендами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образцами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заполнения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перечнем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заполнения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оборудуются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стульями,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столами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обеспечиваются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бланками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принадлежностями.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информационном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стенде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размещается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2.15.2.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Рабочее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участвующего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оснащается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вывеской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табличкой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фамилии,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имени,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отчества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офисной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техникой.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2.15.3.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местах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ожидания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предусматривается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доступных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общественного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пользования.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2.15.4.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местах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видном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размещаются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схемы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средств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пожаротушения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путей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эвакуации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посетителей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работников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участвующих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Места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оборудуются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средствами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пожаротушения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оповещения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возникновении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чрезвычайной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ситуации.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2.16.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помещениям,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ожидания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приема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размещению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оформлению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визуальной,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мультимедийной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части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обеспечения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доступности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инвалидов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объектов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социальной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защите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инвалидов.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2.16.1.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Возможность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самостоятельного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передвижения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инвалидов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территории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объектов,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входа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объекты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выхода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из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них,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числе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помощью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предоставляющей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услугу.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2.16.2.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Сопровождение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инвалидов,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имеющих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стойкие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расстройства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функции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зрения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самостоятельного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передвижения,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оказание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помощи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помещениях,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2.16.3.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Надлежащее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размещение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оборудования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носителей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обеспечения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беспрепятственного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доступа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инвалидов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объектам,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учетом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ограничений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жизнедеятельности.</w:t>
      </w:r>
    </w:p>
    <w:p w:rsidR="00920210" w:rsidRPr="00920210" w:rsidRDefault="00920210" w:rsidP="00920210">
      <w:pPr>
        <w:pStyle w:val="bodytextindent2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2.16.4.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Допуск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оказывается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муниципальная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сурдопереводчика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тифлосурдопереводчика.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2.16.5.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Допуск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объекты,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собаки-проводника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наличии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подтверждающего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специальное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обучение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выдаваемого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hyperlink r:id="rId23" w:history="1">
        <w:r w:rsidRPr="00920210">
          <w:rPr>
            <w:rStyle w:val="ac"/>
            <w:color w:val="000000"/>
            <w:sz w:val="27"/>
            <w:szCs w:val="27"/>
          </w:rPr>
          <w:t>форме</w:t>
        </w:r>
      </w:hyperlink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hyperlink r:id="rId24" w:history="1">
        <w:r w:rsidRPr="00920210">
          <w:rPr>
            <w:rStyle w:val="ac"/>
            <w:color w:val="000000"/>
            <w:sz w:val="27"/>
            <w:szCs w:val="27"/>
          </w:rPr>
          <w:t>порядке</w:t>
        </w:r>
      </w:hyperlink>
      <w:r w:rsidRPr="0092021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определяются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федеральным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исполнительной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власти,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осуществляющим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функции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lastRenderedPageBreak/>
        <w:t>выработке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реализации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политики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нормативно-правовому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регулированию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сфере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социальной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защиты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населения.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2.16.6.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Предоставление,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необходимости,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месту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жительства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инвалида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дистанционном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режиме.</w:t>
      </w:r>
    </w:p>
    <w:p w:rsidR="00920210" w:rsidRPr="00920210" w:rsidRDefault="00920210" w:rsidP="00920210">
      <w:pPr>
        <w:pStyle w:val="bodytextindent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2.16.7.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Оказание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услугу,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помощи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инвалидам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преодолении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барьеров,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мешающих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наравне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другими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лицами.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2.17.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Показателями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доступности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качества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приему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выдаче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являются: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соотношение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количества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принятых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либо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количества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поступивших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нежилое,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соответственно;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количество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признанных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незаконными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судебном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порядке;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количество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жалоб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связанные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принятию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переводу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2.18.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Иные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требования,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числе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учитывающие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особенности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особенности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электронной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форме.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2.18.1.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«Прием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также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выдача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нежилое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нежилого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помещения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жилое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помещение»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государственных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оказывается.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2.18.2.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имеет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возможность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ознакомиться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портале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государственных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Красноярского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края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настоящим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административным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регламентом,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перечнем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необходимых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сроком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получить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электронном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виде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бланк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образец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заполнения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заявления,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необходимого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получения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Состав,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последовательность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выполнения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порядку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выполнения,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числе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особенности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выполнения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(действий)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Блок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схема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приводится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приложении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№1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настоящему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Регламенту.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регистрация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приложенных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lastRenderedPageBreak/>
        <w:t>3.2.1.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начала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поступившего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Заявление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может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быть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направлено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посредством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почтовой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связи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заказным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описью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вложения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либо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специалист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регистрирует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поступившее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прилагаемыми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документами.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поступлении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поступившее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принимается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переносится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бумажный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носитель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проставлением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даты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регистрируется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одного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рабочего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почты,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уведомление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том,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что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данное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зарегистрировано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даты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регистрации).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дальнейшем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заявлением,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ведется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Регламентом.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3.2.2.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Результатом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регистрация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поступившего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приложенными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документами.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3.2.3.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выполнения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составляет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один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рабочий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прилагаемых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3.3.1.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начала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зарегистрированного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приложенными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главе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Глава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отписывает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более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После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поручено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несет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персональную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сохранность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вплоть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окончания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3.3.2.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предмет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действующему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устанавливает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возможность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существу.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3.3.3.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более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момента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3.3.4.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проверяет: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полномочия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числе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полномочия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представителя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наличие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существу;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требованиям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законодательства;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наличие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условий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помещение.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lastRenderedPageBreak/>
        <w:t>3.3.5.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приложенные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соответствуют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требованиям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составу,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содержанию,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подготавливает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уведомление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необходимости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устранения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выявленных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замечаний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дополнительных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также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дополнительно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вправе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известить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посредством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телефонной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связи.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приостанавливается.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устранения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замечаний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уведомления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подготавливает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возврате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причин,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послуживших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заявления).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Отказ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подписывается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главой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3.3.6.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</w:t>
      </w:r>
      <w:hyperlink r:id="rId25" w:history="1">
        <w:r w:rsidRPr="00920210">
          <w:rPr>
            <w:rStyle w:val="ac"/>
            <w:color w:val="000000"/>
            <w:sz w:val="27"/>
            <w:szCs w:val="27"/>
          </w:rPr>
          <w:t>пункте</w:t>
        </w:r>
      </w:hyperlink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2.6.2.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пункта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2.6.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позднее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главы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формирует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направляет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запросы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федеральные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исполнительной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власти,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распоряжении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которых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находятся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соответствующие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сведения.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3.4.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Выдача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результата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hyperlink r:id="rId26" w:history="1">
        <w:r w:rsidRPr="00920210">
          <w:rPr>
            <w:rStyle w:val="ac"/>
            <w:color w:val="000000"/>
            <w:sz w:val="27"/>
            <w:szCs w:val="27"/>
          </w:rPr>
          <w:t>решени</w:t>
        </w:r>
      </w:hyperlink>
      <w:r w:rsidRPr="00920210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постановление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переводе);</w:t>
      </w:r>
      <w:r>
        <w:rPr>
          <w:color w:val="000000"/>
          <w:sz w:val="27"/>
          <w:szCs w:val="27"/>
        </w:rPr>
        <w:t xml:space="preserve">           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постановление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отказе).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Специалист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подготовку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установленный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Регламентом.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Постановление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быть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принято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результатам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соответствующего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представленных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Постановление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согласовывается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подписывается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главой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Регистрируется.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Исполнитель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позднее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через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рабочих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принятия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постановления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отказе,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выдает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направляет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адресу,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(далее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уведомление)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согласно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приложению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настоящего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Регламента,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подтверждающий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принятие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постановления.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содержание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устанавливаются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уполномоченным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Правительством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федеральным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исполнительной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власти.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Уведомление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использования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переведенного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качестве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использования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требуется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проведение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переустройства,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перепланировки,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работ.</w:t>
      </w:r>
    </w:p>
    <w:p w:rsidR="00920210" w:rsidRDefault="00920210" w:rsidP="00920210">
      <w:pPr>
        <w:pStyle w:val="bodytextindent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необходимости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проведения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переустройства,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перепланировки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переводимого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(или)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обеспечения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использования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качестве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нежилого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помещения,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должен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содержать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требование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проведении,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если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проведение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необходимо.</w:t>
      </w:r>
    </w:p>
    <w:p w:rsidR="00532EB7" w:rsidRPr="00532EB7" w:rsidRDefault="00532EB7" w:rsidP="00920210">
      <w:pPr>
        <w:pStyle w:val="bodytextindent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32EB7">
        <w:rPr>
          <w:sz w:val="27"/>
          <w:szCs w:val="27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Российской Федерации, </w:t>
      </w:r>
      <w:r w:rsidRPr="00532EB7">
        <w:rPr>
          <w:sz w:val="27"/>
          <w:szCs w:val="27"/>
        </w:rPr>
        <w:lastRenderedPageBreak/>
        <w:t>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3.5.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взаимодействия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3.5.1.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Основанием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начала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процедуры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взаимодействия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Отдел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3.5.2.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взаимодействие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действующим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использованием: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информационной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системы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Красноярского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края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«Региональная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система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электронного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взаимодействия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«Енисей-ГУ»;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факсимильной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связи,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почтовым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отправлением.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Направление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запроса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средствами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факсимильной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связи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последующей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досылкой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запроса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письменной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почтовым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отправлением.</w:t>
      </w: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3.5.3.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Межведомственное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взаимодействие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включает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себя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специалистом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Администрации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запросов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статьей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7.2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Федерального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закона</w:t>
      </w:r>
      <w:r>
        <w:rPr>
          <w:color w:val="000000"/>
          <w:sz w:val="27"/>
          <w:szCs w:val="27"/>
        </w:rPr>
        <w:t xml:space="preserve"> </w:t>
      </w:r>
      <w:hyperlink r:id="rId27" w:tgtFrame="_blank" w:history="1">
        <w:r w:rsidRPr="00920210">
          <w:rPr>
            <w:rStyle w:val="hyperlink"/>
            <w:sz w:val="27"/>
            <w:szCs w:val="27"/>
          </w:rPr>
          <w:t>от 27 июля 2010 года № 210-ФЗ</w:t>
        </w:r>
      </w:hyperlink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«Об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организации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государственных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услуг»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подготовки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направления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запрос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информации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может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превышать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рабочих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дня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поступления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запроса.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3.5.4.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Результатом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межведомственного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взаимодействия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является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получение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запрашиваемых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документов,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необходимых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услуги.</w:t>
      </w:r>
    </w:p>
    <w:p w:rsid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Формы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контроля</w:t>
      </w:r>
      <w:r>
        <w:rPr>
          <w:color w:val="000000"/>
          <w:sz w:val="27"/>
          <w:szCs w:val="27"/>
        </w:rPr>
        <w:t xml:space="preserve"> 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административного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регламента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4.1.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Текущий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контроль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соблюдением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последовательности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определенных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осуществляется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главой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Еловского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сельсовета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включает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себя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проведение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соблюдения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исполнения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ответственными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лицами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(специалистами)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действующего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также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положений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Регламента.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4.2.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Персональная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ответственность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(специалистов)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закрепляется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соответствующих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положениях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инструкций.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4.3.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Контроль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полнотой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качеством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включает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себя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проведение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проверок,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выявление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устранение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нарушений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рассмотрение,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принятие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подготовку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ответов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содержащие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жалобы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решения,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(бездействия)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(специалистов).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4.4.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результатам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проведенных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случае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выявления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нарушений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прав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заявителей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lastRenderedPageBreak/>
        <w:t>осуществляется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привлечение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виновных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ответственности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соответствии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законодательством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Российской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Федерации.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4.5.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Проведение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проверок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может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носить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плановый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характер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внеплановый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характер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конкретному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обращению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заявителя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предоставлению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муниципальной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услуги).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Досудебный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(внесудебный)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порядок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обжалования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решений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действий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(бездействия)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предоставляющего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муниципальную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услугу,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многофункционального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центра,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организаций,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указанных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части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1.1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статьи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Закона,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также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их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должностных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лиц,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муниципальных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служащих,</w:t>
      </w:r>
      <w:r>
        <w:rPr>
          <w:color w:val="000000"/>
          <w:sz w:val="27"/>
          <w:szCs w:val="27"/>
        </w:rPr>
        <w:t xml:space="preserve"> </w:t>
      </w:r>
      <w:r w:rsidRPr="00920210">
        <w:rPr>
          <w:color w:val="000000"/>
          <w:sz w:val="27"/>
          <w:szCs w:val="27"/>
        </w:rPr>
        <w:t>работников</w:t>
      </w:r>
      <w:r>
        <w:rPr>
          <w:color w:val="000000"/>
          <w:sz w:val="27"/>
          <w:szCs w:val="27"/>
        </w:rPr>
        <w:t xml:space="preserve">  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bookmarkStart w:id="1" w:name="P51"/>
      <w:bookmarkEnd w:id="1"/>
      <w:r w:rsidRPr="00920210">
        <w:rPr>
          <w:bCs/>
          <w:color w:val="000000"/>
          <w:sz w:val="27"/>
          <w:szCs w:val="27"/>
        </w:rPr>
        <w:t>5.1.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имеет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обжалование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(бездействия)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служащих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организаций,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указанных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hyperlink r:id="rId28" w:history="1">
        <w:r w:rsidRPr="00920210">
          <w:rPr>
            <w:rStyle w:val="ac"/>
            <w:bCs/>
            <w:color w:val="000000"/>
            <w:sz w:val="27"/>
            <w:szCs w:val="27"/>
          </w:rPr>
          <w:t>части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1.1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статьи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16</w:t>
        </w:r>
      </w:hyperlink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досудебном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(внесудебном)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порядке.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5.2.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досудебном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(внесудебном)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порядке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служащих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обжалуются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порядке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подчиненности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заместителю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района.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заместителя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района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подается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порядке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подчиненности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имя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Главы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района.</w:t>
      </w:r>
      <w:bookmarkStart w:id="2" w:name="P55"/>
      <w:bookmarkEnd w:id="2"/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подаются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руководителю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этого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подаются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учредителю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должностному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уполномоченному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субъекта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организаций,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предусмотренных</w:t>
      </w:r>
      <w:r>
        <w:rPr>
          <w:bCs/>
          <w:color w:val="000000"/>
          <w:sz w:val="27"/>
          <w:szCs w:val="27"/>
        </w:rPr>
        <w:t xml:space="preserve"> </w:t>
      </w:r>
      <w:hyperlink r:id="rId29" w:history="1">
        <w:r w:rsidRPr="00920210">
          <w:rPr>
            <w:rStyle w:val="ac"/>
            <w:bCs/>
            <w:color w:val="000000"/>
            <w:sz w:val="27"/>
            <w:szCs w:val="27"/>
          </w:rPr>
          <w:t>частью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1.1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статьи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16</w:t>
        </w:r>
      </w:hyperlink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подаются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руководителям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этих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организаций.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5.3.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Основанием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начала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процедуры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досудебного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(внесудебного)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является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поступление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подается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письменной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форме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бумажном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носителе,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электронной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форме.</w:t>
      </w:r>
      <w:bookmarkStart w:id="3" w:name="P59"/>
      <w:bookmarkEnd w:id="3"/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служащего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может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направлена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почте,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через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многофункциональный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использованием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информационно-телекоммуникационной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сети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Интернет,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единого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портала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государственных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регионального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портала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государственных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может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личном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заявителя.</w:t>
      </w:r>
      <w:bookmarkStart w:id="4" w:name="P61"/>
      <w:bookmarkEnd w:id="4"/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может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направлена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почте,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использованием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информационно-телекоммуникационной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сети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Интернет,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официального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сайта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единого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портала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государственных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регионального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портала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государственных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может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lastRenderedPageBreak/>
        <w:t>личном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организаций,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предусмотренных</w:t>
      </w:r>
      <w:r>
        <w:rPr>
          <w:bCs/>
          <w:color w:val="000000"/>
          <w:sz w:val="27"/>
          <w:szCs w:val="27"/>
        </w:rPr>
        <w:t xml:space="preserve"> </w:t>
      </w:r>
      <w:hyperlink r:id="rId30" w:history="1">
        <w:r w:rsidRPr="00920210">
          <w:rPr>
            <w:rStyle w:val="ac"/>
            <w:bCs/>
            <w:color w:val="000000"/>
            <w:sz w:val="27"/>
            <w:szCs w:val="27"/>
          </w:rPr>
          <w:t>частью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1.1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статьи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16</w:t>
        </w:r>
      </w:hyperlink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может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направлена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почте,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использованием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информационно-телекоммуникационной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сети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Интернет,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официальных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сайтов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этих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организаций,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единого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портала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государственных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регионального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портала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государственных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может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личном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5.4.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Предметом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досудебного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(внесудебного)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является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числе: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1)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нарушение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срока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регистрации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запроса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гражданина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2)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нарушение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срока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3)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требование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субъектов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4)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субъектов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услуги;</w:t>
      </w:r>
      <w:bookmarkStart w:id="5" w:name="P68"/>
      <w:bookmarkEnd w:id="5"/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если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основания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федеральными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соответствии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ними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субъектов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6)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требование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платы,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субъектов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7)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исправлении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допущенных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опечаток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ошибок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выданных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результате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документах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нарушение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установленного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срока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внесения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исправлений;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bookmarkStart w:id="6" w:name="P72"/>
      <w:bookmarkEnd w:id="6"/>
      <w:r w:rsidRPr="00920210">
        <w:rPr>
          <w:bCs/>
          <w:color w:val="000000"/>
          <w:sz w:val="27"/>
          <w:szCs w:val="27"/>
        </w:rPr>
        <w:t>8)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нарушение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срока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порядка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выдачи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результатам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услуги;</w:t>
      </w:r>
      <w:bookmarkStart w:id="7" w:name="P74"/>
      <w:bookmarkEnd w:id="7"/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9)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приостановление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если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основания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приостановления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федеральными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соответствии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ними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субъектов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10)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требование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у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заявителя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услуги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документов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информации,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отсутствие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(или)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недостоверность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которых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указывались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первоначальном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отказе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необходимых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lastRenderedPageBreak/>
        <w:t>предоставлении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исключением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случаев,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пунктом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4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части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1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статьи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7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настоящего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Закона.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указанном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досудебное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(внесудебное)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обжалование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заявителем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решений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действий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(бездействия)</w:t>
      </w:r>
      <w:r>
        <w:rPr>
          <w:bCs/>
          <w:color w:val="000000"/>
          <w:sz w:val="27"/>
          <w:szCs w:val="27"/>
        </w:rPr>
        <w:t xml:space="preserve">       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работника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    </w:t>
      </w:r>
      <w:r w:rsidRPr="00920210">
        <w:rPr>
          <w:bCs/>
          <w:color w:val="000000"/>
          <w:sz w:val="27"/>
          <w:szCs w:val="27"/>
        </w:rPr>
        <w:t>центра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возможно</w:t>
      </w:r>
      <w:r>
        <w:rPr>
          <w:bCs/>
          <w:color w:val="000000"/>
          <w:sz w:val="27"/>
          <w:szCs w:val="27"/>
        </w:rPr>
        <w:t xml:space="preserve">   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   </w:t>
      </w:r>
      <w:r w:rsidRPr="00920210">
        <w:rPr>
          <w:bCs/>
          <w:color w:val="000000"/>
          <w:sz w:val="27"/>
          <w:szCs w:val="27"/>
        </w:rPr>
        <w:t>случае,</w:t>
      </w:r>
      <w:r>
        <w:rPr>
          <w:bCs/>
          <w:color w:val="000000"/>
          <w:sz w:val="27"/>
          <w:szCs w:val="27"/>
        </w:rPr>
        <w:t xml:space="preserve">    </w:t>
      </w:r>
      <w:r w:rsidRPr="00920210">
        <w:rPr>
          <w:bCs/>
          <w:color w:val="000000"/>
          <w:sz w:val="27"/>
          <w:szCs w:val="27"/>
        </w:rPr>
        <w:t>если</w:t>
      </w:r>
      <w:r>
        <w:rPr>
          <w:bCs/>
          <w:color w:val="000000"/>
          <w:sz w:val="27"/>
          <w:szCs w:val="27"/>
        </w:rPr>
        <w:t xml:space="preserve">   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многофункциональный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центр,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обжалуются,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возложена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функция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предоставлению</w:t>
      </w:r>
      <w:r>
        <w:rPr>
          <w:bCs/>
          <w:color w:val="000000"/>
          <w:sz w:val="27"/>
          <w:szCs w:val="27"/>
        </w:rPr>
        <w:t xml:space="preserve">   </w:t>
      </w:r>
      <w:r w:rsidRPr="00920210">
        <w:rPr>
          <w:bCs/>
          <w:color w:val="000000"/>
          <w:sz w:val="27"/>
          <w:szCs w:val="27"/>
        </w:rPr>
        <w:t>соответствующих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муниципальных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услуг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полном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объеме</w:t>
      </w:r>
      <w:r>
        <w:rPr>
          <w:bCs/>
          <w:color w:val="000000"/>
          <w:sz w:val="27"/>
          <w:szCs w:val="27"/>
        </w:rPr>
        <w:t xml:space="preserve"> 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порядке,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определенном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частью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1.3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статьи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16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настоящего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5.5.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Содержание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включает:</w:t>
      </w:r>
      <w:bookmarkStart w:id="8" w:name="P77"/>
      <w:bookmarkEnd w:id="8"/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1)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наименование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служащего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руководителя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(или)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организаций,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предусмотренных</w:t>
      </w:r>
      <w:r>
        <w:rPr>
          <w:bCs/>
          <w:color w:val="000000"/>
          <w:sz w:val="27"/>
          <w:szCs w:val="27"/>
        </w:rPr>
        <w:t xml:space="preserve"> </w:t>
      </w:r>
      <w:hyperlink r:id="rId31" w:history="1">
        <w:r w:rsidRPr="00920210">
          <w:rPr>
            <w:rStyle w:val="ac"/>
            <w:bCs/>
            <w:color w:val="000000"/>
            <w:sz w:val="27"/>
            <w:szCs w:val="27"/>
          </w:rPr>
          <w:t>частью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1.1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статьи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16</w:t>
        </w:r>
      </w:hyperlink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руководителей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(или)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обжалуются;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2)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фамилию,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имя,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отчество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(последнее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-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наличии),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сведения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месте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жительства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-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физического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наименование,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сведения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местонахождении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-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юридического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номер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(номера)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контактного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телефона,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адрес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(адреса)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электронной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почты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наличии)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почтовый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адрес,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которым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должен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направлен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ответ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заявителю;</w:t>
      </w:r>
      <w:bookmarkStart w:id="9" w:name="P80"/>
      <w:bookmarkEnd w:id="9"/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3)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сведения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обжалуемых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(бездействии)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служащего,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организаций,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предусмотренных</w:t>
      </w:r>
      <w:r>
        <w:rPr>
          <w:bCs/>
          <w:color w:val="000000"/>
          <w:sz w:val="27"/>
          <w:szCs w:val="27"/>
        </w:rPr>
        <w:t xml:space="preserve"> </w:t>
      </w:r>
      <w:hyperlink r:id="rId32" w:history="1">
        <w:r w:rsidRPr="00920210">
          <w:rPr>
            <w:rStyle w:val="ac"/>
            <w:bCs/>
            <w:color w:val="000000"/>
            <w:sz w:val="27"/>
            <w:szCs w:val="27"/>
          </w:rPr>
          <w:t>частью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1.1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статьи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16</w:t>
        </w:r>
      </w:hyperlink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работников;</w:t>
      </w:r>
      <w:bookmarkStart w:id="10" w:name="P82"/>
      <w:bookmarkEnd w:id="10"/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4)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доводы,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основании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согласен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(бездействием)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служащего,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организаций,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предусмотренных</w:t>
      </w:r>
      <w:r>
        <w:rPr>
          <w:bCs/>
          <w:color w:val="000000"/>
          <w:sz w:val="27"/>
          <w:szCs w:val="27"/>
        </w:rPr>
        <w:t xml:space="preserve"> </w:t>
      </w:r>
      <w:hyperlink r:id="rId33" w:history="1">
        <w:r w:rsidRPr="00920210">
          <w:rPr>
            <w:rStyle w:val="ac"/>
            <w:bCs/>
            <w:color w:val="000000"/>
            <w:sz w:val="27"/>
            <w:szCs w:val="27"/>
          </w:rPr>
          <w:t>частью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1.1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статьи</w:t>
        </w:r>
        <w:r>
          <w:rPr>
            <w:rStyle w:val="ac"/>
            <w:bCs/>
            <w:color w:val="000000"/>
            <w:sz w:val="27"/>
            <w:szCs w:val="27"/>
          </w:rPr>
          <w:t xml:space="preserve"> </w:t>
        </w:r>
        <w:r w:rsidRPr="00920210">
          <w:rPr>
            <w:rStyle w:val="ac"/>
            <w:bCs/>
            <w:color w:val="000000"/>
            <w:sz w:val="27"/>
            <w:szCs w:val="27"/>
          </w:rPr>
          <w:t>16</w:t>
        </w:r>
      </w:hyperlink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работников.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Заявителем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могут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представлены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наличии),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подтверждающие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доводы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копии.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5.6.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имеют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обратиться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Администрацию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получением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необходимых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обоснования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5.7.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подлежит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должностным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лицом,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наделенным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полномочиями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течение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15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рабочих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дней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даты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регистрации.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приеме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исправлении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допущенных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опечаток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ошибок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нарушения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установленного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срока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внесения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исправлений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подлежит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течение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5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рабочих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дней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даты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регистрации.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5.8.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Письменные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рассматриваются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следующих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случаях: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lastRenderedPageBreak/>
        <w:t>-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указаны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фамилия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направившего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обращение,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почтовый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адрес,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которому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должен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быть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направлен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ответ;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-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содержатся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нецензурные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оскорбительные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выражения,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угрозы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жизни,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здоровью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имуществу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членам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семьи;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-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текст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поддается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прочтению,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сообщается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заявителю,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направившему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если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фамилия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почтовый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адрес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поддаются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прочтению,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сообщается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электронной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почте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(при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наличии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если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указанные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данные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поддаются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прочтению);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-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повторяет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текст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предыдущего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обращения,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которое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заинтересованному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давался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письменный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ответ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существу,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этом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приводятся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новые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доводы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обстоятельства.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поступления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заинтересованному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лицу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направляется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уведомление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ранее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данных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ответах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копии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этих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ответов.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5.9.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результатам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принимается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одно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из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следующих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решений: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5.9.1.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удовлетворяется,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числе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форме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отмены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исправления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допущенных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опечаток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ошибок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выданных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результате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документах,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возврата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денежных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средств,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взимание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нормативными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субъектов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Российской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Федерации,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правовыми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актами;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5.9.2.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удовлетворении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отказывается.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позднее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дня,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следующего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днем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результатам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письменной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форме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желанию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электронной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форме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направляется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мотивированный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ответ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результатах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установления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ходе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результатам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признаков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состава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административного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правонарушения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преступления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должностное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лицо,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работник,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наделенные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полномочиями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рассмотрению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соответствии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частью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статьи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11.2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незамедлительно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направляют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имеющиеся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материалы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прокуратуры.</w:t>
      </w:r>
    </w:p>
    <w:p w:rsidR="00920210" w:rsidRPr="00920210" w:rsidRDefault="00920210" w:rsidP="00920210">
      <w:pPr>
        <w:pStyle w:val="1"/>
        <w:ind w:left="0" w:right="0"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5.9.3.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признания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подлежащей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удовлетворению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ответе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заявителю,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указанном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подпункте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5.9.1.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дается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действиях,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осуществляемых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органом,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предоставляющим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муниципальную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услугу,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многофункциональным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центром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либо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организацией,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предусмотренной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частью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1.1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статьи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16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настоящего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Федерального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закона,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целях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незамедлительного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устранения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выявленных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нарушений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оказании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приносятся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извинения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доставленные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неудобства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указывается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дальнейших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действиях,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которые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необходимо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совершить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целях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получения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услуги.</w:t>
      </w:r>
    </w:p>
    <w:p w:rsidR="00920210" w:rsidRDefault="00920210" w:rsidP="00920210">
      <w:pPr>
        <w:pStyle w:val="1"/>
        <w:ind w:left="0" w:right="0" w:firstLine="709"/>
        <w:jc w:val="both"/>
        <w:rPr>
          <w:bCs/>
          <w:color w:val="000000"/>
          <w:sz w:val="27"/>
          <w:szCs w:val="27"/>
        </w:rPr>
        <w:sectPr w:rsidR="00920210" w:rsidSect="0092021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20210">
        <w:rPr>
          <w:bCs/>
          <w:color w:val="000000"/>
          <w:sz w:val="27"/>
          <w:szCs w:val="27"/>
        </w:rPr>
        <w:t>5.9.4.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случае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признания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жалобы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подлежащей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удовлетворению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ответе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заявителю,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указанном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подпункте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5.9.2.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даются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аргументированные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разъяснения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причинах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информация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порядке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обжалования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принятого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решения.</w:t>
      </w:r>
    </w:p>
    <w:p w:rsidR="00920210" w:rsidRPr="00920210" w:rsidRDefault="00614972" w:rsidP="00920210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</w:t>
      </w:r>
      <w:r w:rsidR="00920210" w:rsidRPr="00920210">
        <w:rPr>
          <w:color w:val="000000"/>
          <w:sz w:val="20"/>
          <w:szCs w:val="20"/>
        </w:rPr>
        <w:t>ожение № 1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к административному регламенту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по предоставлению муниципальной услуги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«Прием документов, а также выдача решений о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переводе или об отказе в переводе жилого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помещения в нежилое или нежилого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920210">
        <w:rPr>
          <w:color w:val="000000"/>
          <w:sz w:val="20"/>
          <w:szCs w:val="20"/>
        </w:rPr>
        <w:t>помещения в жилое помещение»</w:t>
      </w:r>
    </w:p>
    <w:p w:rsidR="00920210" w:rsidRPr="00920210" w:rsidRDefault="00920210" w:rsidP="0092021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20210">
        <w:rPr>
          <w:bCs/>
          <w:color w:val="000000"/>
          <w:sz w:val="27"/>
          <w:szCs w:val="27"/>
        </w:rPr>
        <w:t>Блок-схема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последовательности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административных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процедур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предоставления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муниципальной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услуги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«Прием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документов,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также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выдача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решений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переводе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об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отказе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переводе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жилого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помещения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нежилое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или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нежилого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помещения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в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жилое</w:t>
      </w:r>
      <w:r>
        <w:rPr>
          <w:bCs/>
          <w:color w:val="000000"/>
          <w:sz w:val="27"/>
          <w:szCs w:val="27"/>
        </w:rPr>
        <w:t xml:space="preserve"> </w:t>
      </w:r>
      <w:r w:rsidRPr="00920210">
        <w:rPr>
          <w:bCs/>
          <w:color w:val="000000"/>
          <w:sz w:val="27"/>
          <w:szCs w:val="27"/>
        </w:rPr>
        <w:t>помещение»</w:t>
      </w:r>
    </w:p>
    <w:p w:rsidR="00920210" w:rsidRPr="00920210" w:rsidRDefault="00920210" w:rsidP="0092021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43"/>
        <w:gridCol w:w="1914"/>
        <w:gridCol w:w="745"/>
        <w:gridCol w:w="3084"/>
      </w:tblGrid>
      <w:tr w:rsidR="00863CC1" w:rsidTr="00F24539">
        <w:trPr>
          <w:trHeight w:val="35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C1" w:rsidRPr="00F24539" w:rsidRDefault="00863CC1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hAnsi="Times New Roman" w:cs="Times New Roman"/>
                <w:sz w:val="27"/>
                <w:szCs w:val="27"/>
              </w:rPr>
              <w:t>Поступление заявления в Администрацию сельсовета</w:t>
            </w:r>
          </w:p>
        </w:tc>
      </w:tr>
      <w:tr w:rsidR="00863CC1" w:rsidTr="00F24539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3CC1" w:rsidRPr="00F24539" w:rsidRDefault="00863CC1" w:rsidP="00863C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24539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4.85pt;margin-top:.45pt;width:.7pt;height:13.6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63CC1" w:rsidTr="00F2453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C1" w:rsidRPr="00F24539" w:rsidRDefault="00863CC1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hAnsi="Times New Roman" w:cs="Times New Roman"/>
                <w:sz w:val="27"/>
                <w:szCs w:val="27"/>
              </w:rPr>
              <w:t>Регистрация заявления 1 день</w:t>
            </w:r>
          </w:p>
        </w:tc>
      </w:tr>
      <w:tr w:rsidR="00863CC1" w:rsidTr="00F24539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3CC1" w:rsidRPr="00F24539" w:rsidRDefault="00863CC1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31" type="#_x0000_t32" style="position:absolute;margin-left:234.85pt;margin-top:.45pt;width:0;height:12.9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63CC1" w:rsidTr="00F2453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C1" w:rsidRPr="00F24539" w:rsidRDefault="00863CC1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hAnsi="Times New Roman" w:cs="Times New Roman"/>
                <w:sz w:val="27"/>
                <w:szCs w:val="27"/>
              </w:rPr>
              <w:t>Определение исполнителя 3 дня</w:t>
            </w:r>
          </w:p>
        </w:tc>
      </w:tr>
      <w:tr w:rsidR="00863CC1" w:rsidTr="00F24539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3CC1" w:rsidRPr="00F24539" w:rsidRDefault="00863CC1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29" type="#_x0000_t32" style="position:absolute;left:0;text-align:left;margin-left:234.85pt;margin-top:.75pt;width:0;height:9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63CC1" w:rsidTr="00F2453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C1" w:rsidRPr="00F24539" w:rsidRDefault="00863CC1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Рассмотрение заявления 5 дней</w:t>
            </w:r>
          </w:p>
        </w:tc>
      </w:tr>
      <w:tr w:rsidR="00863CC1" w:rsidTr="00F24539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863CC1" w:rsidRPr="00F24539" w:rsidRDefault="00863CC1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32" type="#_x0000_t32" style="position:absolute;margin-left:234.85pt;margin-top:.7pt;width:.7pt;height:12.9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63CC1" w:rsidTr="00F24539">
        <w:tc>
          <w:tcPr>
            <w:tcW w:w="3085" w:type="dxa"/>
            <w:tcBorders>
              <w:right w:val="single" w:sz="4" w:space="0" w:color="auto"/>
            </w:tcBorders>
          </w:tcPr>
          <w:p w:rsidR="00863CC1" w:rsidRPr="00F24539" w:rsidRDefault="00863CC1" w:rsidP="00863CC1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36" type="#_x0000_t32" style="position:absolute;left:0;text-align:left;margin-left:83.4pt;margin-top:21.05pt;width:0;height:72.35pt;z-index:251670528;mso-position-horizontal-relative:text;mso-position-vertical-relative:text" o:connectortype="straight">
                  <v:stroke endarrow="block"/>
                </v:shape>
              </w:pict>
            </w: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35" type="#_x0000_t32" style="position:absolute;left:0;text-align:left;margin-left:83.4pt;margin-top:20.35pt;width:65.2pt;height:.7pt;flip:x;z-index:251669504;mso-position-horizontal-relative:text;mso-position-vertical-relative:text" o:connectortype="straight">
                  <v:stroke endarrow="block"/>
                </v:shape>
              </w:pict>
            </w: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C1" w:rsidRPr="00F24539" w:rsidRDefault="00863CC1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Соответствие заявления и приложенных к нему документов установленным требованиям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63CC1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40" type="#_x0000_t32" style="position:absolute;margin-left:43.65pt;margin-top:20.35pt;width:0;height:73.05pt;z-index:251672576;mso-position-horizontal-relative:text;mso-position-vertical-relative:text" o:connectortype="straight">
                  <v:stroke endarrow="block"/>
                </v:shape>
              </w:pict>
            </w:r>
            <w:r w:rsidR="00863CC1"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37" type="#_x0000_t32" style="position:absolute;margin-left:-5.25pt;margin-top:20.35pt;width:53.65pt;height:0;z-index:251671552;mso-position-horizontal-relative:text;mso-position-vertical-relative:text" o:connectortype="straight">
                  <v:stroke endarrow="block"/>
                </v:shape>
              </w:pict>
            </w:r>
            <w:r w:rsidR="00863CC1"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F24539" w:rsidTr="00F24539">
        <w:tc>
          <w:tcPr>
            <w:tcW w:w="3085" w:type="dxa"/>
            <w:tcBorders>
              <w:bottom w:val="single" w:sz="4" w:space="0" w:color="auto"/>
            </w:tcBorders>
          </w:tcPr>
          <w:p w:rsidR="00F24539" w:rsidRPr="00F24539" w:rsidRDefault="00F24539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3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5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63CC1" w:rsidTr="00F245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C1" w:rsidRPr="00F24539" w:rsidRDefault="00863CC1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Уведомление о необходимости устранения замечаний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863CC1" w:rsidRPr="00F24539" w:rsidRDefault="00863CC1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6" type="#_x0000_t34" style="position:absolute;margin-left:-5.65pt;margin-top:12.75pt;width:170.5pt;height:51.6pt;flip:y;z-index:251675648" o:connectortype="elbow" adj=",198460,-29600">
                  <v:stroke endarrow="block"/>
                </v:shape>
              </w:pict>
            </w:r>
          </w:p>
        </w:tc>
        <w:tc>
          <w:tcPr>
            <w:tcW w:w="1914" w:type="dxa"/>
          </w:tcPr>
          <w:p w:rsidR="00863CC1" w:rsidRPr="00F24539" w:rsidRDefault="00863CC1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863CC1" w:rsidRPr="00F24539" w:rsidRDefault="00863CC1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C1" w:rsidRPr="00F24539" w:rsidRDefault="00F24539" w:rsidP="00F2453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решения о переводе или отказе в переводе помещения</w:t>
            </w:r>
          </w:p>
        </w:tc>
      </w:tr>
      <w:tr w:rsidR="00F24539" w:rsidTr="00F24539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24539" w:rsidRPr="00F24539" w:rsidRDefault="00F24539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41" type="#_x0000_t32" style="position:absolute;left:0;text-align:left;margin-left:83.4pt;margin-top:2.9pt;width:0;height:11.55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43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5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47" type="#_x0000_t32" style="position:absolute;margin-left:43.65pt;margin-top:2.9pt;width:0;height:67.5pt;z-index:25167667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24539" w:rsidTr="00F245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9" w:rsidRPr="00F24539" w:rsidRDefault="00F24539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Устранение замечаний </w:t>
            </w:r>
          </w:p>
          <w:p w:rsidR="00F24539" w:rsidRPr="00F24539" w:rsidRDefault="00F24539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дней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1914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5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4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24539" w:rsidTr="00F24539">
        <w:trPr>
          <w:trHeight w:val="48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24539" w:rsidRPr="00F24539" w:rsidRDefault="00F24539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42" type="#_x0000_t32" style="position:absolute;left:0;text-align:left;margin-left:83.4pt;margin-top:.6pt;width:0;height:22.2pt;z-index:251674624;mso-position-horizontal-relative:text;mso-position-vertical-relative:text" o:connectortype="straight">
                  <v:stroke endarrow="block"/>
                </v:shape>
              </w:pict>
            </w: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нет   </w:t>
            </w:r>
          </w:p>
        </w:tc>
        <w:tc>
          <w:tcPr>
            <w:tcW w:w="743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5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24539" w:rsidTr="00F24539">
        <w:trPr>
          <w:trHeight w:val="9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9" w:rsidRPr="00F24539" w:rsidRDefault="00F24539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Уведомление об отказе в рассмотрении заявления </w:t>
            </w:r>
          </w:p>
          <w:p w:rsidR="00F24539" w:rsidRPr="00F24539" w:rsidRDefault="00F24539" w:rsidP="00863CC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дней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F24539" w:rsidRPr="00F24539" w:rsidRDefault="00F24539" w:rsidP="0061497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39" w:rsidRPr="00F24539" w:rsidRDefault="00F24539" w:rsidP="00F2453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Выдача документа о переводе или об отказе в переводе помещения</w:t>
            </w:r>
          </w:p>
        </w:tc>
      </w:tr>
    </w:tbl>
    <w:p w:rsidR="00614972" w:rsidRPr="00614972" w:rsidRDefault="00614972" w:rsidP="0061497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614972" w:rsidRDefault="00614972" w:rsidP="00614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7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24539" w:rsidRDefault="00F24539" w:rsidP="00614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39" w:rsidRDefault="00F24539" w:rsidP="00614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39" w:rsidRDefault="00F24539" w:rsidP="00614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39" w:rsidRDefault="00F24539" w:rsidP="00614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39" w:rsidRDefault="00F24539" w:rsidP="00614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39" w:rsidRDefault="00F24539" w:rsidP="00614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39" w:rsidRDefault="00F24539" w:rsidP="00614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39" w:rsidRDefault="00F24539" w:rsidP="00F24539">
      <w:pPr>
        <w:jc w:val="right"/>
        <w:rPr>
          <w:rFonts w:ascii="Times New Roman" w:hAnsi="Times New Roman" w:cs="Times New Roman"/>
          <w:sz w:val="20"/>
          <w:szCs w:val="20"/>
        </w:rPr>
      </w:pPr>
      <w:r w:rsidRPr="00F24539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C47BED" w:rsidRDefault="00F24539" w:rsidP="00F24539">
      <w:pPr>
        <w:jc w:val="right"/>
        <w:rPr>
          <w:rFonts w:ascii="Times New Roman" w:hAnsi="Times New Roman" w:cs="Times New Roman"/>
          <w:sz w:val="20"/>
          <w:szCs w:val="20"/>
        </w:rPr>
      </w:pPr>
      <w:r w:rsidRPr="00F24539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47BED" w:rsidRDefault="00C47BED" w:rsidP="00F245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4539" w:rsidRPr="00F24539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C47BED" w:rsidRDefault="00F24539" w:rsidP="00F24539">
      <w:pPr>
        <w:jc w:val="right"/>
        <w:rPr>
          <w:rFonts w:ascii="Times New Roman" w:hAnsi="Times New Roman" w:cs="Times New Roman"/>
          <w:sz w:val="20"/>
          <w:szCs w:val="20"/>
        </w:rPr>
      </w:pPr>
      <w:r w:rsidRPr="00F24539">
        <w:rPr>
          <w:rFonts w:ascii="Times New Roman" w:hAnsi="Times New Roman" w:cs="Times New Roman"/>
          <w:sz w:val="20"/>
          <w:szCs w:val="20"/>
        </w:rPr>
        <w:t xml:space="preserve"> «Прием документов, а также выдача решений о</w:t>
      </w:r>
    </w:p>
    <w:p w:rsidR="00C47BED" w:rsidRDefault="00C47BED" w:rsidP="00F245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4539" w:rsidRPr="00F24539">
        <w:rPr>
          <w:rFonts w:ascii="Times New Roman" w:hAnsi="Times New Roman" w:cs="Times New Roman"/>
          <w:sz w:val="20"/>
          <w:szCs w:val="20"/>
        </w:rPr>
        <w:t xml:space="preserve">переводе или об отказе в переводе </w:t>
      </w:r>
      <w:r>
        <w:rPr>
          <w:rFonts w:ascii="Times New Roman" w:hAnsi="Times New Roman" w:cs="Times New Roman"/>
          <w:sz w:val="20"/>
          <w:szCs w:val="20"/>
        </w:rPr>
        <w:t>жилого</w:t>
      </w:r>
    </w:p>
    <w:p w:rsidR="00C47BED" w:rsidRDefault="00C47BED" w:rsidP="00F245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</w:t>
      </w:r>
      <w:r w:rsidR="00F24539" w:rsidRPr="00F24539">
        <w:rPr>
          <w:rFonts w:ascii="Times New Roman" w:hAnsi="Times New Roman" w:cs="Times New Roman"/>
          <w:sz w:val="20"/>
          <w:szCs w:val="20"/>
        </w:rPr>
        <w:t>мещения  в нежилое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4539" w:rsidRPr="00F24539">
        <w:rPr>
          <w:rFonts w:ascii="Times New Roman" w:hAnsi="Times New Roman" w:cs="Times New Roman"/>
          <w:sz w:val="20"/>
          <w:szCs w:val="20"/>
        </w:rPr>
        <w:t>или  нежилого</w:t>
      </w:r>
    </w:p>
    <w:p w:rsidR="00F24539" w:rsidRPr="00F24539" w:rsidRDefault="00F24539" w:rsidP="00F24539">
      <w:pPr>
        <w:jc w:val="right"/>
        <w:rPr>
          <w:rFonts w:ascii="Times New Roman" w:hAnsi="Times New Roman" w:cs="Times New Roman"/>
          <w:sz w:val="20"/>
          <w:szCs w:val="20"/>
        </w:rPr>
      </w:pPr>
      <w:r w:rsidRPr="00F24539">
        <w:rPr>
          <w:rFonts w:ascii="Times New Roman" w:hAnsi="Times New Roman" w:cs="Times New Roman"/>
          <w:sz w:val="20"/>
          <w:szCs w:val="20"/>
        </w:rPr>
        <w:t xml:space="preserve">помещения в жилое помещение» </w:t>
      </w:r>
    </w:p>
    <w:p w:rsidR="00F24539" w:rsidRPr="00F24539" w:rsidRDefault="00F24539" w:rsidP="00C4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ФОРМА</w:t>
      </w:r>
    </w:p>
    <w:p w:rsidR="00F24539" w:rsidRPr="00F24539" w:rsidRDefault="00F24539" w:rsidP="00C4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b/>
          <w:sz w:val="24"/>
          <w:szCs w:val="24"/>
        </w:rPr>
        <w:t>ЗАЯВЛЕНИЯ О ПЕРЕВОДЕ  ЖИЛОГО</w:t>
      </w:r>
    </w:p>
    <w:p w:rsidR="00F24539" w:rsidRPr="00F24539" w:rsidRDefault="00F24539" w:rsidP="00C4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b/>
          <w:sz w:val="24"/>
          <w:szCs w:val="24"/>
        </w:rPr>
        <w:t>(НЕЖИЛОГО) ПОМЕЩЕНИЯ В НЕЖИЛОЕ (ЖИЛОЕ) ПОМЕЩЕНИЕ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Главе Еловского сельсовета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 </w:t>
      </w:r>
    </w:p>
    <w:p w:rsidR="00F24539" w:rsidRPr="00F24539" w:rsidRDefault="00C47BED" w:rsidP="00C47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24539" w:rsidRPr="00F24539">
        <w:rPr>
          <w:rFonts w:ascii="Times New Roman" w:hAnsi="Times New Roman" w:cs="Times New Roman"/>
          <w:sz w:val="24"/>
          <w:szCs w:val="24"/>
        </w:rPr>
        <w:t>(Ф.И.О.)</w:t>
      </w:r>
    </w:p>
    <w:p w:rsidR="00F24539" w:rsidRPr="00F24539" w:rsidRDefault="00F24539" w:rsidP="00C4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Заявление</w:t>
      </w:r>
    </w:p>
    <w:p w:rsidR="00C47BED" w:rsidRDefault="00F24539" w:rsidP="00C4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о переводе жилого помещения в нежилое помещение и </w:t>
      </w:r>
    </w:p>
    <w:p w:rsidR="00F24539" w:rsidRPr="00F24539" w:rsidRDefault="00F24539" w:rsidP="00C4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нежилое помещение в жилое помещение</w:t>
      </w:r>
    </w:p>
    <w:p w:rsidR="00F24539" w:rsidRPr="00F24539" w:rsidRDefault="00F24539" w:rsidP="00C47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от ________________________________________________________________              (указывается наниматель, либо арендатор, либо собственник жилого помещения, либо      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собственники    жилого помещения, находящегося в о</w:t>
      </w:r>
      <w:r w:rsidR="00C47BED">
        <w:rPr>
          <w:rFonts w:ascii="Times New Roman" w:hAnsi="Times New Roman" w:cs="Times New Roman"/>
          <w:sz w:val="24"/>
          <w:szCs w:val="24"/>
        </w:rPr>
        <w:t xml:space="preserve">бщей собственности двух и более </w:t>
      </w:r>
      <w:r w:rsidRPr="00F24539">
        <w:rPr>
          <w:rFonts w:ascii="Times New Roman" w:hAnsi="Times New Roman" w:cs="Times New Roman"/>
          <w:sz w:val="24"/>
          <w:szCs w:val="24"/>
        </w:rPr>
        <w:t xml:space="preserve">лиц,                    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двух и более лиц, в случае, если ни один из собственников либо иных лиц не уполномочен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в установленном порядке представлять их интересы)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  которая   прилагается   к заявлению.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Место нахождения жилого помещения: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(указывается полный адрес: субъект Российской Федерации, __________________________________________________________________    муниципальное образование, поселение, улица, дом, корпус, строение, квартира (комната), подъезд, этаж)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47BED" w:rsidRDefault="00C47BED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BED" w:rsidRDefault="00C47BED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BED" w:rsidRDefault="00C47BED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 (и) жилого помещения: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Прошу __________________________________________________________________              (перевести жилое помещение в нежилое помещение; нежилое помещение в жилое помещение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-  нужное указать) занимаемого на основании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с целью размещения ________________________________________________.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Срок производства ремонтно-строительных работ с «__» _________20__ г. по «__» _______20__ г.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Режим производства ремонтно-строительных работ с _____ по _____часов  в ___________________ дни.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Обязуюсь: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     обеспечить свободный доступ к   месту   проведения   ремонтно-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     осуществить работы в установленные сроки и с соблюдением согласованного режима проведения работ.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F24539" w:rsidRPr="00F24539" w:rsidRDefault="00F24539" w:rsidP="00F2453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заявителя,           являющегося физическим лицом, либо личность представителя физического лица; </w:t>
      </w:r>
    </w:p>
    <w:p w:rsidR="00F24539" w:rsidRPr="00F24539" w:rsidRDefault="00F24539" w:rsidP="00F2453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полномочия представителя физического или юридического лица; </w:t>
      </w:r>
    </w:p>
    <w:p w:rsidR="00F24539" w:rsidRPr="00F24539" w:rsidRDefault="00F24539" w:rsidP="00F2453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7) иные документы: 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(доверенности, выписки из уставов и др.)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Подписи лиц, подавших заявление &lt;*&gt;: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«__» __________ 20__ г.        ____________     ___________________________ </w:t>
      </w:r>
    </w:p>
    <w:p w:rsidR="00F24539" w:rsidRPr="00C47BED" w:rsidRDefault="00C47BED" w:rsidP="00F245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539" w:rsidRPr="00C47BED">
        <w:rPr>
          <w:rFonts w:ascii="Times New Roman" w:hAnsi="Times New Roman" w:cs="Times New Roman"/>
          <w:sz w:val="16"/>
          <w:szCs w:val="16"/>
        </w:rPr>
        <w:t xml:space="preserve">(дата)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F24539" w:rsidRPr="00C47BED">
        <w:rPr>
          <w:rFonts w:ascii="Times New Roman" w:hAnsi="Times New Roman" w:cs="Times New Roman"/>
          <w:sz w:val="16"/>
          <w:szCs w:val="16"/>
        </w:rPr>
        <w:t xml:space="preserve">         (подпись заявителя)                   (расшифровка подписи заявителя)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«__» __________ 20__ г.        ____________      __________________________ </w:t>
      </w:r>
    </w:p>
    <w:p w:rsidR="00F24539" w:rsidRPr="00C47BED" w:rsidRDefault="00C47BED" w:rsidP="00F245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539" w:rsidRPr="00C47BED">
        <w:rPr>
          <w:rFonts w:ascii="Times New Roman" w:hAnsi="Times New Roman" w:cs="Times New Roman"/>
          <w:sz w:val="16"/>
          <w:szCs w:val="16"/>
        </w:rPr>
        <w:t xml:space="preserve">(дата)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F24539" w:rsidRPr="00C47BED">
        <w:rPr>
          <w:rFonts w:ascii="Times New Roman" w:hAnsi="Times New Roman" w:cs="Times New Roman"/>
          <w:sz w:val="16"/>
          <w:szCs w:val="16"/>
        </w:rPr>
        <w:t xml:space="preserve"> </w:t>
      </w:r>
      <w:r w:rsidRPr="00C47BED">
        <w:rPr>
          <w:rFonts w:ascii="Times New Roman" w:hAnsi="Times New Roman" w:cs="Times New Roman"/>
          <w:sz w:val="16"/>
          <w:szCs w:val="16"/>
        </w:rPr>
        <w:t xml:space="preserve">     </w:t>
      </w:r>
      <w:r w:rsidR="00F24539" w:rsidRPr="00C47BED">
        <w:rPr>
          <w:rFonts w:ascii="Times New Roman" w:hAnsi="Times New Roman" w:cs="Times New Roman"/>
          <w:sz w:val="16"/>
          <w:szCs w:val="16"/>
        </w:rPr>
        <w:t xml:space="preserve"> (подпись заявителя)                   (расшифровка подписи заявителя)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«__» __________ 20__ г.        ____________     ___________________________ </w:t>
      </w:r>
    </w:p>
    <w:p w:rsidR="00F24539" w:rsidRPr="00C47BED" w:rsidRDefault="00C47BED" w:rsidP="00F24539">
      <w:pPr>
        <w:jc w:val="both"/>
        <w:rPr>
          <w:rFonts w:ascii="Times New Roman" w:hAnsi="Times New Roman" w:cs="Times New Roman"/>
          <w:sz w:val="16"/>
          <w:szCs w:val="16"/>
        </w:rPr>
      </w:pPr>
      <w:r w:rsidRPr="00C47BED">
        <w:rPr>
          <w:rFonts w:ascii="Times New Roman" w:hAnsi="Times New Roman" w:cs="Times New Roman"/>
          <w:sz w:val="16"/>
          <w:szCs w:val="16"/>
        </w:rPr>
        <w:tab/>
      </w:r>
      <w:r w:rsidR="00F24539" w:rsidRPr="00C47BED">
        <w:rPr>
          <w:rFonts w:ascii="Times New Roman" w:hAnsi="Times New Roman" w:cs="Times New Roman"/>
          <w:sz w:val="16"/>
          <w:szCs w:val="16"/>
        </w:rPr>
        <w:t xml:space="preserve">(дата)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F24539" w:rsidRPr="00C47BED">
        <w:rPr>
          <w:rFonts w:ascii="Times New Roman" w:hAnsi="Times New Roman" w:cs="Times New Roman"/>
          <w:sz w:val="16"/>
          <w:szCs w:val="16"/>
        </w:rPr>
        <w:t xml:space="preserve">                (подпись заявителя)                   (расшифровка подписи заявителя)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«__» __________ 20__ г.        ____________      __________________________ </w:t>
      </w:r>
    </w:p>
    <w:p w:rsidR="00C47BED" w:rsidRPr="00C47BED" w:rsidRDefault="00F24539" w:rsidP="00F24539">
      <w:pPr>
        <w:jc w:val="both"/>
        <w:rPr>
          <w:rFonts w:ascii="Times New Roman" w:hAnsi="Times New Roman" w:cs="Times New Roman"/>
          <w:sz w:val="16"/>
          <w:szCs w:val="16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7BED">
        <w:rPr>
          <w:rFonts w:ascii="Times New Roman" w:hAnsi="Times New Roman" w:cs="Times New Roman"/>
          <w:sz w:val="16"/>
          <w:szCs w:val="16"/>
        </w:rPr>
        <w:t xml:space="preserve"> (дата)                  (подпись заявителя)                   (расшифровка подписи заявителя)  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lastRenderedPageBreak/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 (собственниками).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 (следующие позиции заполняются должностным лицом, принявшим заявление)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Документы представлены на приеме         «__» ________________ 20__ г.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Входящий номер регистрации заявления   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Выдана расписка в получении  документов           «__» ________________ 20__ г.      №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Расписку получил                                      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«__»_______________ 20__ г.           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 заявителя)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        (должность, Ф.И.О.должностного лица, принявшего заявление)      (подпись)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Default="00D878F6" w:rsidP="00F2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F6" w:rsidRPr="00D878F6" w:rsidRDefault="00F24539" w:rsidP="00D878F6">
      <w:pPr>
        <w:jc w:val="right"/>
        <w:rPr>
          <w:rFonts w:ascii="Times New Roman" w:hAnsi="Times New Roman" w:cs="Times New Roman"/>
          <w:sz w:val="20"/>
          <w:szCs w:val="20"/>
        </w:rPr>
      </w:pPr>
      <w:r w:rsidRPr="00D878F6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D878F6" w:rsidRPr="00D878F6" w:rsidRDefault="00F24539" w:rsidP="00D878F6">
      <w:pPr>
        <w:jc w:val="right"/>
        <w:rPr>
          <w:rFonts w:ascii="Times New Roman" w:hAnsi="Times New Roman" w:cs="Times New Roman"/>
          <w:sz w:val="20"/>
          <w:szCs w:val="20"/>
        </w:rPr>
      </w:pPr>
      <w:r w:rsidRPr="00D878F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D878F6" w:rsidRPr="00D878F6" w:rsidRDefault="00F24539" w:rsidP="00D878F6">
      <w:pPr>
        <w:jc w:val="right"/>
        <w:rPr>
          <w:rFonts w:ascii="Times New Roman" w:hAnsi="Times New Roman" w:cs="Times New Roman"/>
          <w:sz w:val="20"/>
          <w:szCs w:val="20"/>
        </w:rPr>
      </w:pPr>
      <w:r w:rsidRPr="00D878F6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D878F6" w:rsidRPr="00D878F6" w:rsidRDefault="00F24539" w:rsidP="00D878F6">
      <w:pPr>
        <w:jc w:val="right"/>
        <w:rPr>
          <w:rFonts w:ascii="Times New Roman" w:hAnsi="Times New Roman" w:cs="Times New Roman"/>
          <w:sz w:val="20"/>
          <w:szCs w:val="20"/>
        </w:rPr>
      </w:pPr>
      <w:r w:rsidRPr="00D878F6">
        <w:rPr>
          <w:rFonts w:ascii="Times New Roman" w:hAnsi="Times New Roman" w:cs="Times New Roman"/>
          <w:sz w:val="20"/>
          <w:szCs w:val="20"/>
        </w:rPr>
        <w:t xml:space="preserve"> «Прием документов, а также выдача решений о</w:t>
      </w:r>
    </w:p>
    <w:p w:rsidR="00D878F6" w:rsidRPr="00D878F6" w:rsidRDefault="00F24539" w:rsidP="00D878F6">
      <w:pPr>
        <w:jc w:val="right"/>
        <w:rPr>
          <w:rFonts w:ascii="Times New Roman" w:hAnsi="Times New Roman" w:cs="Times New Roman"/>
          <w:sz w:val="20"/>
          <w:szCs w:val="20"/>
        </w:rPr>
      </w:pPr>
      <w:r w:rsidRPr="00D878F6">
        <w:rPr>
          <w:rFonts w:ascii="Times New Roman" w:hAnsi="Times New Roman" w:cs="Times New Roman"/>
          <w:sz w:val="20"/>
          <w:szCs w:val="20"/>
        </w:rPr>
        <w:t>переводе или об отказе в переводе жилого</w:t>
      </w:r>
    </w:p>
    <w:p w:rsidR="00D878F6" w:rsidRPr="00D878F6" w:rsidRDefault="00F24539" w:rsidP="00D878F6">
      <w:pPr>
        <w:jc w:val="right"/>
        <w:rPr>
          <w:rFonts w:ascii="Times New Roman" w:hAnsi="Times New Roman" w:cs="Times New Roman"/>
          <w:sz w:val="20"/>
          <w:szCs w:val="20"/>
        </w:rPr>
      </w:pPr>
      <w:r w:rsidRPr="00D878F6">
        <w:rPr>
          <w:rFonts w:ascii="Times New Roman" w:hAnsi="Times New Roman" w:cs="Times New Roman"/>
          <w:sz w:val="20"/>
          <w:szCs w:val="20"/>
        </w:rPr>
        <w:t>помещения  в нежилое или  нежилого</w:t>
      </w:r>
    </w:p>
    <w:p w:rsidR="00F24539" w:rsidRPr="00D878F6" w:rsidRDefault="00F24539" w:rsidP="00D878F6">
      <w:pPr>
        <w:jc w:val="right"/>
        <w:rPr>
          <w:rFonts w:ascii="Times New Roman" w:hAnsi="Times New Roman" w:cs="Times New Roman"/>
          <w:sz w:val="20"/>
          <w:szCs w:val="20"/>
        </w:rPr>
      </w:pPr>
      <w:r w:rsidRPr="00D878F6">
        <w:rPr>
          <w:rFonts w:ascii="Times New Roman" w:hAnsi="Times New Roman" w:cs="Times New Roman"/>
          <w:sz w:val="20"/>
          <w:szCs w:val="20"/>
        </w:rPr>
        <w:t xml:space="preserve">помещения в жилое помещение»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D878F6">
      <w:pPr>
        <w:pStyle w:val="1"/>
        <w:ind w:left="0" w:right="0"/>
        <w:rPr>
          <w:sz w:val="24"/>
          <w:szCs w:val="24"/>
        </w:rPr>
      </w:pPr>
      <w:r w:rsidRPr="00F24539">
        <w:rPr>
          <w:sz w:val="24"/>
          <w:szCs w:val="24"/>
        </w:rPr>
        <w:t>ФОРМА</w:t>
      </w:r>
    </w:p>
    <w:p w:rsidR="00F24539" w:rsidRPr="00F24539" w:rsidRDefault="00F24539" w:rsidP="00D87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b/>
          <w:sz w:val="24"/>
          <w:szCs w:val="24"/>
        </w:rPr>
        <w:t>УВЕДОМЛЕНИЯ О ПЕРЕВОДЕ (ОТКАЗЕ В ПЕРЕВОДЕ) ЖИЛОГО</w:t>
      </w:r>
    </w:p>
    <w:p w:rsidR="00F24539" w:rsidRPr="00F24539" w:rsidRDefault="00F24539" w:rsidP="00D87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b/>
          <w:sz w:val="24"/>
          <w:szCs w:val="24"/>
        </w:rPr>
        <w:t>(НЕЖИЛОГО) ПОМЕЩЕНИЯ В НЕЖИЛОЕ (ЖИЛОЕ) ПОМЕЩЕНИЕ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Кому 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 – для граждан; </w:t>
      </w:r>
    </w:p>
    <w:p w:rsidR="00F24539" w:rsidRPr="00F24539" w:rsidRDefault="00F24539" w:rsidP="00D878F6">
      <w:pPr>
        <w:jc w:val="right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24539" w:rsidRPr="00F24539" w:rsidRDefault="00F24539" w:rsidP="00D878F6">
      <w:pPr>
        <w:jc w:val="right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____________________________________________________________                                                полное наименование организации - </w:t>
      </w:r>
    </w:p>
    <w:p w:rsidR="00F24539" w:rsidRPr="00F24539" w:rsidRDefault="00F24539" w:rsidP="00D878F6">
      <w:pPr>
        <w:jc w:val="right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____________________________________________________________                                                                для юридических лиц)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D878F6">
      <w:pPr>
        <w:jc w:val="right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Куда ____________________________ </w:t>
      </w:r>
    </w:p>
    <w:p w:rsidR="00D878F6" w:rsidRDefault="00F24539" w:rsidP="00D878F6">
      <w:pPr>
        <w:jc w:val="right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(почтовый индекс и адрес заявителя                                              _________________________________                                                                   </w:t>
      </w:r>
    </w:p>
    <w:p w:rsidR="00F24539" w:rsidRPr="00F24539" w:rsidRDefault="00F24539" w:rsidP="00D878F6">
      <w:pPr>
        <w:jc w:val="right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согласно заявлению о переводе)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539" w:rsidRPr="00F24539" w:rsidRDefault="00F24539" w:rsidP="00D87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жилого (нежилого) помещения в нежилое (жилое) помещение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(полное наименование органа местного самоуправления, осуществляющего перевод помещения)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 документы    о  переводе помещения общей площадью __ кв. м, находящегося по адресу: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городского или сельского поселения)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(наименование улицы, площади, проспекта, бульвара,   проезда и т.п.) дом ______,  </w:t>
      </w:r>
      <w:r w:rsidRPr="00F24539">
        <w:rPr>
          <w:rFonts w:ascii="Times New Roman" w:hAnsi="Times New Roman" w:cs="Times New Roman"/>
          <w:sz w:val="24"/>
          <w:szCs w:val="24"/>
          <w:u w:val="single" w:color="000000"/>
        </w:rPr>
        <w:t>корпус (владение, строение)</w:t>
      </w:r>
      <w:r w:rsidRPr="00F24539">
        <w:rPr>
          <w:rFonts w:ascii="Times New Roman" w:hAnsi="Times New Roman" w:cs="Times New Roman"/>
          <w:sz w:val="24"/>
          <w:szCs w:val="24"/>
        </w:rPr>
        <w:t xml:space="preserve">,  кв. ______,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(ненужное зачеркнуть)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  <w:u w:val="single" w:color="000000"/>
        </w:rPr>
        <w:t>из    жилого    (нежилого)    в   нежилое   (жилое)</w:t>
      </w:r>
      <w:r w:rsidRPr="00F24539">
        <w:rPr>
          <w:rFonts w:ascii="Times New Roman" w:hAnsi="Times New Roman" w:cs="Times New Roman"/>
          <w:sz w:val="24"/>
          <w:szCs w:val="24"/>
        </w:rPr>
        <w:t xml:space="preserve">     в    целях    использования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(ненужное зачеркнуть)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помещения в качестве ______________________________________________</w:t>
      </w:r>
      <w:r w:rsidR="00D878F6">
        <w:rPr>
          <w:rFonts w:ascii="Times New Roman" w:hAnsi="Times New Roman" w:cs="Times New Roman"/>
          <w:sz w:val="24"/>
          <w:szCs w:val="24"/>
        </w:rPr>
        <w:t>___________</w:t>
      </w: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D878F6" w:rsidRDefault="00F24539" w:rsidP="00F24539">
      <w:pPr>
        <w:jc w:val="both"/>
        <w:rPr>
          <w:rFonts w:ascii="Times New Roman" w:hAnsi="Times New Roman" w:cs="Times New Roman"/>
          <w:sz w:val="20"/>
          <w:szCs w:val="20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878F6">
        <w:rPr>
          <w:rFonts w:ascii="Times New Roman" w:hAnsi="Times New Roman" w:cs="Times New Roman"/>
          <w:sz w:val="20"/>
          <w:szCs w:val="20"/>
        </w:rPr>
        <w:t xml:space="preserve">(вид использования помещения в соответствии с заявлением о переводе)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РЕШИЛ (________________________________________________________________): </w:t>
      </w:r>
    </w:p>
    <w:p w:rsidR="00D878F6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акта, дата его принятия и номер)  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1. Помещение на основании приложенных к заявлению документов: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а) перевести из </w:t>
      </w:r>
      <w:r w:rsidRPr="00F24539">
        <w:rPr>
          <w:rFonts w:ascii="Times New Roman" w:hAnsi="Times New Roman" w:cs="Times New Roman"/>
          <w:sz w:val="24"/>
          <w:szCs w:val="24"/>
          <w:u w:val="single" w:color="000000"/>
        </w:rPr>
        <w:t>жилого (нежилого) в нежилое (жилое)</w:t>
      </w:r>
      <w:r w:rsidRPr="00F24539">
        <w:rPr>
          <w:rFonts w:ascii="Times New Roman" w:hAnsi="Times New Roman" w:cs="Times New Roman"/>
          <w:sz w:val="24"/>
          <w:szCs w:val="24"/>
        </w:rPr>
        <w:t xml:space="preserve">   без </w:t>
      </w:r>
    </w:p>
    <w:p w:rsidR="00D878F6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(ненужное зачеркнуть)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предварительных условий;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б) перевести из жилого (нежилого) в  нежилое    (жилое)    при условии проведения в установленном порядке следующих видов работ: __________________________________________________________________</w:t>
      </w:r>
      <w:r w:rsidR="00D878F6">
        <w:rPr>
          <w:rFonts w:ascii="Times New Roman" w:hAnsi="Times New Roman" w:cs="Times New Roman"/>
          <w:sz w:val="24"/>
          <w:szCs w:val="24"/>
        </w:rPr>
        <w:t>___________</w:t>
      </w: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8F6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             (перечень работ по переустройству (перепланировке) помещения __________________________________________________________________</w:t>
      </w:r>
      <w:r w:rsidR="00D878F6">
        <w:rPr>
          <w:rFonts w:ascii="Times New Roman" w:hAnsi="Times New Roman" w:cs="Times New Roman"/>
          <w:sz w:val="24"/>
          <w:szCs w:val="24"/>
        </w:rPr>
        <w:t>___________</w:t>
      </w:r>
      <w:r w:rsidRPr="00F2453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или иных необходимых работ по ремонту, реконструкции, реставрации помещения) </w:t>
      </w:r>
      <w:r w:rsidRPr="00F2453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2. Отказать в переводе указанного    помещения    из    жилого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(нежилого) в нежилое (жилое) в связи с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______________________________________________________________(основание(я), установленное частью 1 статьи 24 Жилищного кодекса Российской Федерации)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8F6" w:rsidRDefault="00F24539" w:rsidP="00F24539">
      <w:pPr>
        <w:jc w:val="both"/>
        <w:rPr>
          <w:rFonts w:ascii="Times New Roman" w:hAnsi="Times New Roman" w:cs="Times New Roman"/>
          <w:sz w:val="20"/>
          <w:szCs w:val="20"/>
        </w:rPr>
      </w:pPr>
      <w:r w:rsidRPr="00F24539">
        <w:rPr>
          <w:rFonts w:ascii="Times New Roman" w:hAnsi="Times New Roman" w:cs="Times New Roman"/>
          <w:sz w:val="24"/>
          <w:szCs w:val="24"/>
        </w:rPr>
        <w:t>__________________   _____________  ______________________</w:t>
      </w:r>
      <w:r w:rsidR="00D878F6">
        <w:rPr>
          <w:rFonts w:ascii="Times New Roman" w:hAnsi="Times New Roman" w:cs="Times New Roman"/>
          <w:sz w:val="24"/>
          <w:szCs w:val="24"/>
        </w:rPr>
        <w:t>_____________________</w:t>
      </w:r>
      <w:r w:rsidRPr="00D878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D878F6">
        <w:rPr>
          <w:rFonts w:ascii="Times New Roman" w:hAnsi="Times New Roman" w:cs="Times New Roman"/>
          <w:sz w:val="20"/>
          <w:szCs w:val="20"/>
        </w:rPr>
        <w:t xml:space="preserve">(должность лица,      </w:t>
      </w:r>
      <w:r w:rsidR="00D878F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878F6">
        <w:rPr>
          <w:rFonts w:ascii="Times New Roman" w:hAnsi="Times New Roman" w:cs="Times New Roman"/>
          <w:sz w:val="20"/>
          <w:szCs w:val="20"/>
        </w:rPr>
        <w:t xml:space="preserve">      (подпись)           (расшифровка подписи) подписавшего уведомление)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    М.П.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39" w:rsidRPr="00F24539" w:rsidRDefault="00F24539" w:rsidP="00F24539">
      <w:pPr>
        <w:jc w:val="both"/>
        <w:rPr>
          <w:rFonts w:ascii="Times New Roman" w:hAnsi="Times New Roman" w:cs="Times New Roman"/>
          <w:sz w:val="24"/>
          <w:szCs w:val="24"/>
        </w:rPr>
      </w:pPr>
      <w:r w:rsidRPr="00F24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1BC" w:rsidRPr="008621BC" w:rsidRDefault="008621BC" w:rsidP="00F245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1BC" w:rsidRPr="008621BC" w:rsidSect="006149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CC" w:rsidRDefault="009A77CC">
      <w:r>
        <w:separator/>
      </w:r>
    </w:p>
  </w:endnote>
  <w:endnote w:type="continuationSeparator" w:id="1">
    <w:p w:rsidR="009A77CC" w:rsidRDefault="009A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CC" w:rsidRDefault="009A77CC">
      <w:r>
        <w:separator/>
      </w:r>
    </w:p>
  </w:footnote>
  <w:footnote w:type="continuationSeparator" w:id="1">
    <w:p w:rsidR="009A77CC" w:rsidRDefault="009A7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48B"/>
    <w:multiLevelType w:val="hybridMultilevel"/>
    <w:tmpl w:val="DC008420"/>
    <w:lvl w:ilvl="0" w:tplc="08EE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D7956"/>
    <w:multiLevelType w:val="multilevel"/>
    <w:tmpl w:val="6D34FD44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</w:rPr>
    </w:lvl>
  </w:abstractNum>
  <w:abstractNum w:abstractNumId="3">
    <w:nsid w:val="453F565C"/>
    <w:multiLevelType w:val="hybridMultilevel"/>
    <w:tmpl w:val="940039A4"/>
    <w:lvl w:ilvl="0" w:tplc="D20EECF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0AF3C">
      <w:start w:val="1"/>
      <w:numFmt w:val="bullet"/>
      <w:lvlText w:val="o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8D0F2">
      <w:start w:val="1"/>
      <w:numFmt w:val="bullet"/>
      <w:lvlText w:val="▪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2974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8EE740">
      <w:start w:val="1"/>
      <w:numFmt w:val="bullet"/>
      <w:lvlText w:val="o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9E6C3A">
      <w:start w:val="1"/>
      <w:numFmt w:val="bullet"/>
      <w:lvlText w:val="▪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0EF094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819B4">
      <w:start w:val="1"/>
      <w:numFmt w:val="bullet"/>
      <w:lvlText w:val="o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9036">
      <w:start w:val="1"/>
      <w:numFmt w:val="bullet"/>
      <w:lvlText w:val="▪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F934A3"/>
    <w:multiLevelType w:val="multilevel"/>
    <w:tmpl w:val="33C8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05A31"/>
    <w:multiLevelType w:val="multilevel"/>
    <w:tmpl w:val="BF3032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AA1"/>
    <w:rsid w:val="0002445C"/>
    <w:rsid w:val="000315A6"/>
    <w:rsid w:val="000557AF"/>
    <w:rsid w:val="00145E07"/>
    <w:rsid w:val="00163595"/>
    <w:rsid w:val="00167F98"/>
    <w:rsid w:val="001F32DD"/>
    <w:rsid w:val="00221431"/>
    <w:rsid w:val="002C71C2"/>
    <w:rsid w:val="002D43E4"/>
    <w:rsid w:val="003B3851"/>
    <w:rsid w:val="003C4D35"/>
    <w:rsid w:val="00460DD7"/>
    <w:rsid w:val="004724C5"/>
    <w:rsid w:val="0048381A"/>
    <w:rsid w:val="004F1DB5"/>
    <w:rsid w:val="004F75FF"/>
    <w:rsid w:val="00515140"/>
    <w:rsid w:val="0051764B"/>
    <w:rsid w:val="00532EB7"/>
    <w:rsid w:val="005C6EFF"/>
    <w:rsid w:val="00614972"/>
    <w:rsid w:val="006F7C42"/>
    <w:rsid w:val="00702F2C"/>
    <w:rsid w:val="00741197"/>
    <w:rsid w:val="007E683D"/>
    <w:rsid w:val="00803394"/>
    <w:rsid w:val="00843CB3"/>
    <w:rsid w:val="008505B7"/>
    <w:rsid w:val="008621BC"/>
    <w:rsid w:val="00863CC1"/>
    <w:rsid w:val="008D079D"/>
    <w:rsid w:val="008D1F9A"/>
    <w:rsid w:val="00920210"/>
    <w:rsid w:val="0093299B"/>
    <w:rsid w:val="00980B9B"/>
    <w:rsid w:val="00993909"/>
    <w:rsid w:val="009A77CC"/>
    <w:rsid w:val="009B6044"/>
    <w:rsid w:val="009D3A7E"/>
    <w:rsid w:val="00A7084D"/>
    <w:rsid w:val="00B11EDD"/>
    <w:rsid w:val="00B44C4D"/>
    <w:rsid w:val="00BC223D"/>
    <w:rsid w:val="00BC7AA1"/>
    <w:rsid w:val="00C236E1"/>
    <w:rsid w:val="00C47BED"/>
    <w:rsid w:val="00C62581"/>
    <w:rsid w:val="00C71301"/>
    <w:rsid w:val="00C745C6"/>
    <w:rsid w:val="00C840A8"/>
    <w:rsid w:val="00CE3052"/>
    <w:rsid w:val="00CF1DA6"/>
    <w:rsid w:val="00CF3350"/>
    <w:rsid w:val="00D11B82"/>
    <w:rsid w:val="00D22892"/>
    <w:rsid w:val="00D3627E"/>
    <w:rsid w:val="00D8138A"/>
    <w:rsid w:val="00D82D7D"/>
    <w:rsid w:val="00D878F6"/>
    <w:rsid w:val="00D90F80"/>
    <w:rsid w:val="00D94451"/>
    <w:rsid w:val="00DE0AA3"/>
    <w:rsid w:val="00DE4E0D"/>
    <w:rsid w:val="00EB03CC"/>
    <w:rsid w:val="00EB699F"/>
    <w:rsid w:val="00F14C7B"/>
    <w:rsid w:val="00F24539"/>
    <w:rsid w:val="00F50811"/>
    <w:rsid w:val="00F67049"/>
    <w:rsid w:val="00F848D3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8" type="connector" idref="#_x0000_s1029"/>
        <o:r id="V:Rule10" type="connector" idref="#_x0000_s1031"/>
        <o:r id="V:Rule12" type="connector" idref="#_x0000_s1032"/>
        <o:r id="V:Rule17" type="connector" idref="#_x0000_s1035"/>
        <o:r id="V:Rule18" type="connector" idref="#_x0000_s1036"/>
        <o:r id="V:Rule20" type="connector" idref="#_x0000_s1037"/>
        <o:r id="V:Rule26" type="connector" idref="#_x0000_s1040"/>
        <o:r id="V:Rule28" type="connector" idref="#_x0000_s1041"/>
        <o:r id="V:Rule30" type="connector" idref="#_x0000_s1042"/>
        <o:r id="V:Rule38" type="connector" idref="#_x0000_s1046"/>
        <o:r id="V:Rule4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5"/>
  </w:style>
  <w:style w:type="paragraph" w:styleId="1">
    <w:name w:val="heading 1"/>
    <w:basedOn w:val="a"/>
    <w:next w:val="a"/>
    <w:link w:val="10"/>
    <w:qFormat/>
    <w:rsid w:val="008621BC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431"/>
    <w:rPr>
      <w:rFonts w:eastAsiaTheme="minorEastAsia"/>
      <w:lang w:eastAsia="ru-RU"/>
    </w:rPr>
  </w:style>
  <w:style w:type="paragraph" w:styleId="a5">
    <w:name w:val="No Spacing"/>
    <w:uiPriority w:val="1"/>
    <w:qFormat/>
    <w:rsid w:val="00221431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2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3909"/>
    <w:pPr>
      <w:ind w:left="720"/>
      <w:contextualSpacing/>
    </w:pPr>
  </w:style>
  <w:style w:type="paragraph" w:styleId="a8">
    <w:name w:val="Title"/>
    <w:basedOn w:val="a"/>
    <w:link w:val="a9"/>
    <w:qFormat/>
    <w:rsid w:val="008621B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3C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3CB3"/>
  </w:style>
  <w:style w:type="paragraph" w:customStyle="1" w:styleId="consplusnormal">
    <w:name w:val="consplusnormal"/>
    <w:basedOn w:val="a"/>
    <w:rsid w:val="009202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202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0210"/>
    <w:rPr>
      <w:color w:val="0000FF"/>
      <w:u w:val="single"/>
    </w:rPr>
  </w:style>
  <w:style w:type="character" w:customStyle="1" w:styleId="hyperlink">
    <w:name w:val="hyperlink"/>
    <w:basedOn w:val="a0"/>
    <w:rsid w:val="00920210"/>
  </w:style>
  <w:style w:type="paragraph" w:customStyle="1" w:styleId="bodytextindent2">
    <w:name w:val="bodytextindent2"/>
    <w:basedOn w:val="a"/>
    <w:rsid w:val="009202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9202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202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202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63C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7A415C6-A3EB-42B4-B4AB-3B2AD07631F9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92F93F5E-9CB3-4011-86A0-00EB6D8C131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pravo-search.minjust.ru/bigs/showDocument.html?id=4AA6DB79-255F-4A18-9856-8471AAC24876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370BA400-14C4-4CDB-8A8B-B11F2A1A2F55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://www.bmurta.ru/" TargetMode="External"/><Relationship Id="rId19" Type="http://schemas.openxmlformats.org/officeDocument/2006/relationships/hyperlink" Target="https://pravo-search.minjust.ru/bigs/showDocument.html?id=4F48675C-2DC2-4B7B-8F43-C7D17AB9072F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ovka-bmr@yandex.ru" TargetMode="External"/><Relationship Id="rId14" Type="http://schemas.openxmlformats.org/officeDocument/2006/relationships/hyperlink" Target="https://pravo-search.minjust.ru/bigs/showDocument.html?id=15D4560C-D530-4955-BF7E-F734337AE80B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52D2-FDC1-4113-94D0-0E37B15E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23</Pages>
  <Words>8873</Words>
  <Characters>50581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Келлерман Людмила Александровна</dc:creator>
  <cp:lastModifiedBy>Заместитель главы</cp:lastModifiedBy>
  <cp:revision>5</cp:revision>
  <cp:lastPrinted>2024-04-15T09:06:00Z</cp:lastPrinted>
  <dcterms:created xsi:type="dcterms:W3CDTF">2024-03-27T04:52:00Z</dcterms:created>
  <dcterms:modified xsi:type="dcterms:W3CDTF">2024-04-15T09:06:00Z</dcterms:modified>
</cp:coreProperties>
</file>