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D51" w:rsidRDefault="00900D51" w:rsidP="00900D51">
      <w:pPr>
        <w:tabs>
          <w:tab w:val="left" w:pos="142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</w:p>
    <w:p w:rsidR="00900D51" w:rsidRDefault="00900D51" w:rsidP="00900D51">
      <w:pPr>
        <w:spacing w:after="0" w:line="240" w:lineRule="auto"/>
        <w:ind w:right="-5" w:firstLine="709"/>
        <w:jc w:val="right"/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Проект</w:t>
      </w:r>
    </w:p>
    <w:p w:rsidR="00900D51" w:rsidRPr="00C36EDD" w:rsidRDefault="00C36EDD" w:rsidP="00900D5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6ED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                                       </w:t>
      </w:r>
      <w:r w:rsidRPr="00C36EDD"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900D51" w:rsidRPr="00C36EDD" w:rsidRDefault="00C36EDD" w:rsidP="00C36EDD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ЕНТАУЛЬСКИЙ СЕЛЬСКИЙ СОВЕТ ДЕПУТАТОВ</w:t>
      </w:r>
    </w:p>
    <w:p w:rsidR="00900D51" w:rsidRDefault="00900D51" w:rsidP="00900D51">
      <w:pPr>
        <w:spacing w:after="0" w:line="240" w:lineRule="auto"/>
        <w:ind w:left="707" w:right="-1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БОЛЬШЕМУРТИНСКОГО РАЙОНА</w:t>
      </w:r>
    </w:p>
    <w:p w:rsidR="00C36EDD" w:rsidRDefault="00C36EDD" w:rsidP="00900D51">
      <w:pPr>
        <w:spacing w:after="0" w:line="240" w:lineRule="auto"/>
        <w:ind w:left="707" w:right="-1"/>
        <w:jc w:val="center"/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КРАСНОЯРСКОГО КРАЯ</w:t>
      </w:r>
    </w:p>
    <w:p w:rsidR="00900D51" w:rsidRDefault="00900D51" w:rsidP="00900D51">
      <w:pPr>
        <w:spacing w:after="0" w:line="240" w:lineRule="auto"/>
        <w:ind w:right="-1" w:firstLine="709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00D51" w:rsidRDefault="00900D51" w:rsidP="00900D51">
      <w:pPr>
        <w:spacing w:after="0" w:line="240" w:lineRule="auto"/>
        <w:ind w:right="-1" w:firstLine="709"/>
        <w:jc w:val="center"/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РЕШЕНИЕ</w:t>
      </w:r>
    </w:p>
    <w:p w:rsidR="00900D51" w:rsidRDefault="00900D51" w:rsidP="00900D51">
      <w:pPr>
        <w:keepNext/>
        <w:keepLines/>
        <w:spacing w:after="0" w:line="240" w:lineRule="auto"/>
        <w:ind w:right="-1" w:firstLine="709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900D51" w:rsidRDefault="00C36EDD" w:rsidP="00900D51">
      <w:pPr>
        <w:keepNext/>
        <w:keepLines/>
        <w:spacing w:after="0" w:line="240" w:lineRule="auto"/>
        <w:ind w:right="-1"/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« 21 » ноября  2024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 xml:space="preserve">     </w:t>
      </w:r>
      <w:proofErr w:type="spellStart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п</w:t>
      </w:r>
      <w:proofErr w:type="gramStart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.К</w:t>
      </w:r>
      <w:proofErr w:type="gramEnd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расные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Ключи</w:t>
      </w:r>
      <w:r w:rsidR="00900D51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            № 20-7</w:t>
      </w:r>
      <w:r w:rsidR="00390184">
        <w:rPr>
          <w:rFonts w:ascii="Times New Roman" w:eastAsia="Times New Roman" w:hAnsi="Times New Roman"/>
          <w:bCs/>
          <w:sz w:val="26"/>
          <w:szCs w:val="26"/>
          <w:lang w:eastAsia="ru-RU"/>
        </w:rPr>
        <w:t>5</w:t>
      </w:r>
    </w:p>
    <w:p w:rsidR="00900D51" w:rsidRDefault="00900D51" w:rsidP="00900D51">
      <w:pPr>
        <w:spacing w:after="0" w:line="240" w:lineRule="auto"/>
        <w:ind w:firstLine="709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</w:p>
    <w:p w:rsidR="00900D51" w:rsidRDefault="00900D51" w:rsidP="00900D51">
      <w:pPr>
        <w:keepNext/>
        <w:keepLines/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 внесении изменений в Устав </w:t>
      </w:r>
      <w:proofErr w:type="spellStart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Ентаульского</w:t>
      </w:r>
      <w:proofErr w:type="spellEnd"/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900D51" w:rsidRDefault="00900D51" w:rsidP="00900D51">
      <w:pPr>
        <w:keepNext/>
        <w:keepLines/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Большемуртинского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  <w:r w:rsidR="001D5F7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bookmarkStart w:id="0" w:name="_GoBack"/>
      <w:bookmarkEnd w:id="0"/>
    </w:p>
    <w:p w:rsidR="00900D51" w:rsidRDefault="00900D51" w:rsidP="00900D51">
      <w:pPr>
        <w:keepNext/>
        <w:keepLines/>
        <w:spacing w:after="0" w:line="240" w:lineRule="auto"/>
        <w:ind w:firstLine="709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900D51" w:rsidRDefault="00900D51" w:rsidP="00900D51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приведения Устава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Ентаульского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Большемуртинского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Красноярского края в соответствие с требованиями федерального и краевого законодательства, рук</w:t>
      </w:r>
      <w:r w:rsidR="00390184">
        <w:rPr>
          <w:rFonts w:ascii="Times New Roman" w:eastAsia="Times New Roman" w:hAnsi="Times New Roman"/>
          <w:sz w:val="26"/>
          <w:szCs w:val="26"/>
          <w:lang w:eastAsia="ru-RU"/>
        </w:rPr>
        <w:t>оводствуясь Уставом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Ентаульского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Большемуртинского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Красноярского края,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Ентаульский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сельский Совет депутатов РЕШИЛ:</w:t>
      </w:r>
    </w:p>
    <w:p w:rsidR="00900D51" w:rsidRDefault="00900D51" w:rsidP="00900D51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Внести в Устав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Ентаульского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Большемуртинского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Красноярского края следующие изменения:</w:t>
      </w:r>
    </w:p>
    <w:p w:rsidR="00900D51" w:rsidRDefault="00900D51" w:rsidP="00900D5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1.1. в статье 4:</w:t>
      </w:r>
    </w:p>
    <w:p w:rsidR="00900D51" w:rsidRDefault="00900D51" w:rsidP="00900D5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- пункты 8, 9 изложить в следующей редакции:</w:t>
      </w:r>
    </w:p>
    <w:p w:rsidR="00900D51" w:rsidRDefault="00900D51" w:rsidP="00900D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«8.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 xml:space="preserve"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первая публикация его полного текста в периодическом печатном издании «Ведомости муниципальных органов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Ентаульского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Большемуртинского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района Красноярского края», распространяемом в муниципальном образовании в течение 15 дней со дня его подписания, если иное не предусмотрено самим актом, настоящим Уставом или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действующим законодательством.</w:t>
      </w:r>
    </w:p>
    <w:p w:rsidR="00900D51" w:rsidRDefault="00900D51" w:rsidP="00900D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9. Наряду с официальным опубликованием муниципальный правовой акт, в том числе соглашение, заключенное между органами местного самоуправления, подле</w:t>
      </w:r>
      <w:r w:rsidR="00C36EDD">
        <w:rPr>
          <w:rFonts w:ascii="Times New Roman" w:eastAsia="Times New Roman" w:hAnsi="Times New Roman"/>
          <w:sz w:val="26"/>
          <w:szCs w:val="26"/>
        </w:rPr>
        <w:t xml:space="preserve">жит обнародованию в течение  15 </w:t>
      </w:r>
      <w:r>
        <w:rPr>
          <w:rFonts w:ascii="Times New Roman" w:eastAsia="Times New Roman" w:hAnsi="Times New Roman"/>
          <w:sz w:val="26"/>
          <w:szCs w:val="26"/>
        </w:rPr>
        <w:t xml:space="preserve"> дней после подписания путем:</w:t>
      </w:r>
    </w:p>
    <w:p w:rsidR="00900D51" w:rsidRPr="00C36EDD" w:rsidRDefault="00900D51" w:rsidP="00C36EDD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6"/>
          <w:szCs w:val="26"/>
          <w:lang w:eastAsia="en-US"/>
        </w:rPr>
      </w:pPr>
      <w:r w:rsidRPr="00C36EDD">
        <w:rPr>
          <w:rFonts w:ascii="Times New Roman" w:eastAsia="Times New Roman" w:hAnsi="Times New Roman"/>
          <w:kern w:val="2"/>
          <w:sz w:val="26"/>
          <w:szCs w:val="26"/>
          <w:lang w:eastAsia="en-US"/>
        </w:rPr>
        <w:t>- размещения на информационных стендах поселения, расположенных по адресам:</w:t>
      </w:r>
    </w:p>
    <w:p w:rsidR="00900D51" w:rsidRPr="00C36EDD" w:rsidRDefault="00900D51" w:rsidP="00C36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6"/>
          <w:szCs w:val="26"/>
          <w:lang w:eastAsia="en-US"/>
        </w:rPr>
      </w:pPr>
      <w:r w:rsidRPr="00C36EDD">
        <w:rPr>
          <w:rFonts w:ascii="Times New Roman" w:eastAsia="Times New Roman" w:hAnsi="Times New Roman"/>
          <w:kern w:val="2"/>
          <w:sz w:val="26"/>
          <w:szCs w:val="26"/>
          <w:lang w:eastAsia="en-US"/>
        </w:rPr>
        <w:t xml:space="preserve">п. Красные Ключи, ул. </w:t>
      </w:r>
      <w:proofErr w:type="gramStart"/>
      <w:r w:rsidRPr="00C36EDD">
        <w:rPr>
          <w:rFonts w:ascii="Times New Roman" w:eastAsia="Times New Roman" w:hAnsi="Times New Roman"/>
          <w:kern w:val="2"/>
          <w:sz w:val="26"/>
          <w:szCs w:val="26"/>
          <w:lang w:eastAsia="en-US"/>
        </w:rPr>
        <w:t>Советская</w:t>
      </w:r>
      <w:proofErr w:type="gramEnd"/>
      <w:r w:rsidRPr="00C36EDD">
        <w:rPr>
          <w:rFonts w:ascii="Times New Roman" w:eastAsia="Times New Roman" w:hAnsi="Times New Roman"/>
          <w:kern w:val="2"/>
          <w:sz w:val="26"/>
          <w:szCs w:val="26"/>
          <w:lang w:eastAsia="en-US"/>
        </w:rPr>
        <w:t xml:space="preserve"> 26а – стенд Администрации </w:t>
      </w:r>
      <w:proofErr w:type="spellStart"/>
      <w:r w:rsidRPr="00C36EDD">
        <w:rPr>
          <w:rFonts w:ascii="Times New Roman" w:eastAsia="Times New Roman" w:hAnsi="Times New Roman"/>
          <w:kern w:val="2"/>
          <w:sz w:val="26"/>
          <w:szCs w:val="26"/>
          <w:lang w:eastAsia="en-US"/>
        </w:rPr>
        <w:t>Ентаульского</w:t>
      </w:r>
      <w:proofErr w:type="spellEnd"/>
      <w:r w:rsidRPr="00C36EDD">
        <w:rPr>
          <w:rFonts w:ascii="Times New Roman" w:eastAsia="Times New Roman" w:hAnsi="Times New Roman"/>
          <w:kern w:val="2"/>
          <w:sz w:val="26"/>
          <w:szCs w:val="26"/>
          <w:lang w:eastAsia="en-US"/>
        </w:rPr>
        <w:t xml:space="preserve"> сельсовета </w:t>
      </w:r>
      <w:proofErr w:type="spellStart"/>
      <w:r w:rsidRPr="00C36EDD">
        <w:rPr>
          <w:rFonts w:ascii="Times New Roman" w:eastAsia="Times New Roman" w:hAnsi="Times New Roman"/>
          <w:kern w:val="2"/>
          <w:sz w:val="26"/>
          <w:szCs w:val="26"/>
          <w:lang w:eastAsia="en-US"/>
        </w:rPr>
        <w:t>Большемуртинского</w:t>
      </w:r>
      <w:proofErr w:type="spellEnd"/>
      <w:r w:rsidRPr="00C36EDD">
        <w:rPr>
          <w:rFonts w:ascii="Times New Roman" w:eastAsia="Times New Roman" w:hAnsi="Times New Roman"/>
          <w:kern w:val="2"/>
          <w:sz w:val="26"/>
          <w:szCs w:val="26"/>
          <w:lang w:eastAsia="en-US"/>
        </w:rPr>
        <w:t xml:space="preserve"> района;</w:t>
      </w:r>
    </w:p>
    <w:p w:rsidR="00900D51" w:rsidRPr="00C36EDD" w:rsidRDefault="00900D51" w:rsidP="00C36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6"/>
          <w:szCs w:val="26"/>
          <w:lang w:eastAsia="en-US"/>
        </w:rPr>
      </w:pPr>
      <w:r w:rsidRPr="00C36EDD">
        <w:rPr>
          <w:rFonts w:ascii="Times New Roman" w:eastAsia="Times New Roman" w:hAnsi="Times New Roman"/>
          <w:kern w:val="2"/>
          <w:sz w:val="26"/>
          <w:szCs w:val="26"/>
          <w:lang w:eastAsia="en-US"/>
        </w:rPr>
        <w:t>п. Красные Ключи, ул. Гагарина 9 – МБУК «</w:t>
      </w:r>
      <w:proofErr w:type="spellStart"/>
      <w:r w:rsidRPr="00C36EDD">
        <w:rPr>
          <w:rFonts w:ascii="Times New Roman" w:eastAsia="Times New Roman" w:hAnsi="Times New Roman"/>
          <w:kern w:val="2"/>
          <w:sz w:val="26"/>
          <w:szCs w:val="26"/>
          <w:lang w:eastAsia="en-US"/>
        </w:rPr>
        <w:t>Красноключинский</w:t>
      </w:r>
      <w:proofErr w:type="spellEnd"/>
      <w:r w:rsidRPr="00C36EDD">
        <w:rPr>
          <w:rFonts w:ascii="Times New Roman" w:eastAsia="Times New Roman" w:hAnsi="Times New Roman"/>
          <w:kern w:val="2"/>
          <w:sz w:val="26"/>
          <w:szCs w:val="26"/>
          <w:lang w:eastAsia="en-US"/>
        </w:rPr>
        <w:t>»;</w:t>
      </w:r>
    </w:p>
    <w:p w:rsidR="00900D51" w:rsidRPr="00C36EDD" w:rsidRDefault="00900D51" w:rsidP="00C36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6"/>
          <w:szCs w:val="26"/>
          <w:lang w:eastAsia="en-US"/>
        </w:rPr>
      </w:pPr>
      <w:r w:rsidRPr="00C36EDD">
        <w:rPr>
          <w:rFonts w:ascii="Times New Roman" w:eastAsia="Times New Roman" w:hAnsi="Times New Roman"/>
          <w:kern w:val="2"/>
          <w:sz w:val="26"/>
          <w:szCs w:val="26"/>
          <w:lang w:eastAsia="en-US"/>
        </w:rPr>
        <w:t xml:space="preserve">с. </w:t>
      </w:r>
      <w:proofErr w:type="spellStart"/>
      <w:r w:rsidRPr="00C36EDD">
        <w:rPr>
          <w:rFonts w:ascii="Times New Roman" w:eastAsia="Times New Roman" w:hAnsi="Times New Roman"/>
          <w:kern w:val="2"/>
          <w:sz w:val="26"/>
          <w:szCs w:val="26"/>
          <w:lang w:eastAsia="en-US"/>
        </w:rPr>
        <w:t>Ентауль</w:t>
      </w:r>
      <w:proofErr w:type="spellEnd"/>
      <w:r w:rsidRPr="00C36EDD">
        <w:rPr>
          <w:rFonts w:ascii="Times New Roman" w:eastAsia="Times New Roman" w:hAnsi="Times New Roman"/>
          <w:kern w:val="2"/>
          <w:sz w:val="26"/>
          <w:szCs w:val="26"/>
          <w:lang w:eastAsia="en-US"/>
        </w:rPr>
        <w:t xml:space="preserve">, ул. </w:t>
      </w:r>
      <w:proofErr w:type="gramStart"/>
      <w:r w:rsidRPr="00C36EDD">
        <w:rPr>
          <w:rFonts w:ascii="Times New Roman" w:eastAsia="Times New Roman" w:hAnsi="Times New Roman"/>
          <w:kern w:val="2"/>
          <w:sz w:val="26"/>
          <w:szCs w:val="26"/>
          <w:lang w:eastAsia="en-US"/>
        </w:rPr>
        <w:t>Центральная</w:t>
      </w:r>
      <w:proofErr w:type="gramEnd"/>
      <w:r w:rsidRPr="00C36EDD">
        <w:rPr>
          <w:rFonts w:ascii="Times New Roman" w:eastAsia="Times New Roman" w:hAnsi="Times New Roman"/>
          <w:kern w:val="2"/>
          <w:sz w:val="26"/>
          <w:szCs w:val="26"/>
          <w:lang w:eastAsia="en-US"/>
        </w:rPr>
        <w:t xml:space="preserve"> 20 – среди жителей с. </w:t>
      </w:r>
      <w:proofErr w:type="spellStart"/>
      <w:r w:rsidRPr="00C36EDD">
        <w:rPr>
          <w:rFonts w:ascii="Times New Roman" w:eastAsia="Times New Roman" w:hAnsi="Times New Roman"/>
          <w:kern w:val="2"/>
          <w:sz w:val="26"/>
          <w:szCs w:val="26"/>
          <w:lang w:eastAsia="en-US"/>
        </w:rPr>
        <w:t>Ентауль</w:t>
      </w:r>
      <w:proofErr w:type="spellEnd"/>
      <w:r w:rsidRPr="00C36EDD">
        <w:rPr>
          <w:rFonts w:ascii="Times New Roman" w:eastAsia="Times New Roman" w:hAnsi="Times New Roman"/>
          <w:kern w:val="2"/>
          <w:sz w:val="26"/>
          <w:szCs w:val="26"/>
          <w:lang w:eastAsia="en-US"/>
        </w:rPr>
        <w:t xml:space="preserve"> СДК;</w:t>
      </w:r>
    </w:p>
    <w:p w:rsidR="00900D51" w:rsidRPr="00C36EDD" w:rsidRDefault="00900D51" w:rsidP="00C36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6"/>
          <w:szCs w:val="26"/>
          <w:lang w:eastAsia="en-US"/>
        </w:rPr>
      </w:pPr>
      <w:r w:rsidRPr="00C36EDD">
        <w:rPr>
          <w:rFonts w:ascii="Times New Roman" w:eastAsia="Times New Roman" w:hAnsi="Times New Roman"/>
          <w:kern w:val="2"/>
          <w:sz w:val="26"/>
          <w:szCs w:val="26"/>
          <w:lang w:eastAsia="en-US"/>
        </w:rPr>
        <w:t xml:space="preserve">д. Михайловка, ул. Центральная 39 – магазин; </w:t>
      </w:r>
    </w:p>
    <w:p w:rsidR="00900D51" w:rsidRPr="00C36EDD" w:rsidRDefault="00900D51" w:rsidP="00C36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6"/>
          <w:szCs w:val="26"/>
          <w:lang w:eastAsia="en-US"/>
        </w:rPr>
      </w:pPr>
      <w:r w:rsidRPr="00C36EDD">
        <w:rPr>
          <w:rFonts w:ascii="Times New Roman" w:eastAsia="Times New Roman" w:hAnsi="Times New Roman"/>
          <w:kern w:val="2"/>
          <w:sz w:val="26"/>
          <w:szCs w:val="26"/>
          <w:lang w:eastAsia="en-US"/>
        </w:rPr>
        <w:t xml:space="preserve">- размещение на официальном сайте </w:t>
      </w:r>
      <w:proofErr w:type="spellStart"/>
      <w:r w:rsidRPr="00C36EDD">
        <w:rPr>
          <w:rFonts w:ascii="Times New Roman" w:eastAsia="Times New Roman" w:hAnsi="Times New Roman"/>
          <w:kern w:val="2"/>
          <w:sz w:val="26"/>
          <w:szCs w:val="26"/>
          <w:lang w:eastAsia="en-US"/>
        </w:rPr>
        <w:t>Ентаульского</w:t>
      </w:r>
      <w:proofErr w:type="spellEnd"/>
      <w:r w:rsidRPr="00C36EDD">
        <w:rPr>
          <w:rFonts w:ascii="Times New Roman" w:eastAsia="Times New Roman" w:hAnsi="Times New Roman"/>
          <w:kern w:val="2"/>
          <w:sz w:val="26"/>
          <w:szCs w:val="26"/>
          <w:lang w:eastAsia="en-US"/>
        </w:rPr>
        <w:t xml:space="preserve"> сельсовета (</w:t>
      </w:r>
      <w:hyperlink r:id="rId5" w:history="1">
        <w:r w:rsidRPr="00C36EDD">
          <w:rPr>
            <w:rStyle w:val="a3"/>
            <w:rFonts w:ascii="Times New Roman" w:hAnsi="Times New Roman"/>
            <w:sz w:val="26"/>
            <w:szCs w:val="26"/>
          </w:rPr>
          <w:t>http://bmurta.ru/</w:t>
        </w:r>
      </w:hyperlink>
      <w:r w:rsidRPr="00C36EDD">
        <w:rPr>
          <w:rFonts w:ascii="Times New Roman" w:hAnsi="Times New Roman"/>
          <w:sz w:val="26"/>
          <w:szCs w:val="26"/>
        </w:rPr>
        <w:t>);</w:t>
      </w:r>
    </w:p>
    <w:p w:rsidR="00900D51" w:rsidRPr="00C36EDD" w:rsidRDefault="00900D51" w:rsidP="00C36EDD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6"/>
          <w:szCs w:val="26"/>
          <w:lang w:eastAsia="en-US"/>
        </w:rPr>
      </w:pPr>
      <w:r w:rsidRPr="00C36EDD">
        <w:rPr>
          <w:rFonts w:ascii="Times New Roman" w:eastAsia="Times New Roman" w:hAnsi="Times New Roman"/>
          <w:sz w:val="26"/>
          <w:szCs w:val="26"/>
        </w:rPr>
        <w:t>- размещения полного текста в сетевом издании – портал Минюста России «Нормативные правовые акты в Российской Федерации» (</w:t>
      </w:r>
      <w:r w:rsidRPr="00C36EDD">
        <w:rPr>
          <w:rFonts w:ascii="Times New Roman" w:eastAsia="Times New Roman" w:hAnsi="Times New Roman"/>
          <w:color w:val="0000FF"/>
          <w:sz w:val="26"/>
          <w:szCs w:val="26"/>
        </w:rPr>
        <w:t>http://pravo.minjust.ru</w:t>
      </w:r>
      <w:r w:rsidRPr="00C36EDD">
        <w:rPr>
          <w:rFonts w:ascii="Times New Roman" w:eastAsia="Times New Roman" w:hAnsi="Times New Roman"/>
          <w:sz w:val="26"/>
          <w:szCs w:val="26"/>
        </w:rPr>
        <w:t>, http://право-минюст</w:t>
      </w:r>
      <w:proofErr w:type="gramStart"/>
      <w:r w:rsidRPr="00C36EDD">
        <w:rPr>
          <w:rFonts w:ascii="Times New Roman" w:eastAsia="Times New Roman" w:hAnsi="Times New Roman"/>
          <w:sz w:val="26"/>
          <w:szCs w:val="26"/>
        </w:rPr>
        <w:t>.р</w:t>
      </w:r>
      <w:proofErr w:type="gramEnd"/>
      <w:r w:rsidRPr="00C36EDD">
        <w:rPr>
          <w:rFonts w:ascii="Times New Roman" w:eastAsia="Times New Roman" w:hAnsi="Times New Roman"/>
          <w:sz w:val="26"/>
          <w:szCs w:val="26"/>
        </w:rPr>
        <w:t xml:space="preserve">ф, регистрация в качестве сетевого издания Эл № ФС77-72471 от 05.03.2018).»;   </w:t>
      </w:r>
    </w:p>
    <w:p w:rsidR="00900D51" w:rsidRDefault="00900D51" w:rsidP="00900D5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- пункт 10 исключить;</w:t>
      </w:r>
    </w:p>
    <w:p w:rsidR="00900D51" w:rsidRDefault="00900D51" w:rsidP="00900D5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1.2. в пункте 1 статьи 7:</w:t>
      </w:r>
    </w:p>
    <w:p w:rsidR="00900D51" w:rsidRDefault="00900D51" w:rsidP="00900D51">
      <w:pPr>
        <w:tabs>
          <w:tab w:val="left" w:pos="120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- подпункт 14 исключить;</w:t>
      </w:r>
    </w:p>
    <w:p w:rsidR="00900D51" w:rsidRDefault="00900D51" w:rsidP="00900D51">
      <w:pPr>
        <w:tabs>
          <w:tab w:val="left" w:pos="120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lastRenderedPageBreak/>
        <w:t>- дополнить подпунктом 35 следующего содержания:</w:t>
      </w:r>
    </w:p>
    <w:p w:rsidR="00900D51" w:rsidRDefault="00900D51" w:rsidP="00900D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«35)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похозяйственных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книгах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.»;</w:t>
      </w:r>
      <w:proofErr w:type="gramEnd"/>
    </w:p>
    <w:p w:rsidR="00900D51" w:rsidRDefault="00900D51" w:rsidP="00900D5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1.3. в пункте 2 статьи 15:</w:t>
      </w:r>
    </w:p>
    <w:p w:rsidR="00900D51" w:rsidRDefault="00900D51" w:rsidP="00900D5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- в подпункте 2.13 слова </w:t>
      </w:r>
      <w:r>
        <w:rPr>
          <w:rFonts w:ascii="Times New Roman" w:eastAsia="Times New Roman" w:hAnsi="Times New Roman"/>
          <w:sz w:val="26"/>
          <w:szCs w:val="26"/>
        </w:rPr>
        <w:t xml:space="preserve">«или объединения поселения с городским округом» </w:t>
      </w:r>
      <w:r>
        <w:rPr>
          <w:rFonts w:ascii="Times New Roman" w:eastAsia="Times New Roman" w:hAnsi="Times New Roman"/>
          <w:b/>
          <w:sz w:val="26"/>
          <w:szCs w:val="26"/>
        </w:rPr>
        <w:t>исключить;</w:t>
      </w:r>
    </w:p>
    <w:p w:rsidR="00900D51" w:rsidRDefault="00900D51" w:rsidP="00900D5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- дополнить подпунктом 2.16 следующего содержания:</w:t>
      </w:r>
    </w:p>
    <w:p w:rsidR="00900D51" w:rsidRDefault="00900D51" w:rsidP="00900D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«2.16. приобретение им статуса иностранного агента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.»;</w:t>
      </w:r>
      <w:proofErr w:type="gramEnd"/>
    </w:p>
    <w:p w:rsidR="00900D51" w:rsidRDefault="00900D51" w:rsidP="00900D5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1.4. в пункте 1.6 статьи 21 слова </w:t>
      </w:r>
      <w:r>
        <w:rPr>
          <w:rFonts w:ascii="Times New Roman" w:eastAsia="Times New Roman" w:hAnsi="Times New Roman"/>
          <w:sz w:val="26"/>
          <w:szCs w:val="26"/>
        </w:rPr>
        <w:t xml:space="preserve">«или объединения поселения с городским округом» </w:t>
      </w:r>
      <w:r>
        <w:rPr>
          <w:rFonts w:ascii="Times New Roman" w:eastAsia="Times New Roman" w:hAnsi="Times New Roman"/>
          <w:b/>
          <w:sz w:val="26"/>
          <w:szCs w:val="26"/>
        </w:rPr>
        <w:t>исключить;</w:t>
      </w:r>
    </w:p>
    <w:p w:rsidR="00900D51" w:rsidRDefault="00900D51" w:rsidP="00900D5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1.5. в статье 28:</w:t>
      </w:r>
    </w:p>
    <w:p w:rsidR="00900D51" w:rsidRDefault="00900D51" w:rsidP="00900D5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- пункт 1 дополнить подпунктом 10.1 следующего содержания:</w:t>
      </w:r>
    </w:p>
    <w:p w:rsidR="00900D51" w:rsidRDefault="00900D51" w:rsidP="00900D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«10.1. приобретение им статуса иностранного агента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;»</w:t>
      </w:r>
      <w:proofErr w:type="gramEnd"/>
      <w:r>
        <w:rPr>
          <w:rFonts w:ascii="Times New Roman" w:eastAsia="Times New Roman" w:hAnsi="Times New Roman"/>
          <w:sz w:val="26"/>
          <w:szCs w:val="26"/>
        </w:rPr>
        <w:t>;</w:t>
      </w:r>
    </w:p>
    <w:p w:rsidR="00900D51" w:rsidRDefault="00900D51" w:rsidP="00900D5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- в абзаце втором пункта 8 слова </w:t>
      </w:r>
      <w:r>
        <w:rPr>
          <w:rFonts w:ascii="Times New Roman" w:eastAsia="Times New Roman" w:hAnsi="Times New Roman"/>
          <w:sz w:val="26"/>
          <w:szCs w:val="26"/>
        </w:rPr>
        <w:t xml:space="preserve">«(руководителя высшего исполнительного органа государственной власти Красноярского края)» </w:t>
      </w:r>
      <w:r>
        <w:rPr>
          <w:rFonts w:ascii="Times New Roman" w:eastAsia="Times New Roman" w:hAnsi="Times New Roman"/>
          <w:b/>
          <w:sz w:val="26"/>
          <w:szCs w:val="26"/>
        </w:rPr>
        <w:t>исключить;</w:t>
      </w:r>
    </w:p>
    <w:p w:rsidR="00900D51" w:rsidRDefault="00900D51" w:rsidP="00900D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1.6. в пункте 1 статьи 32.1 слова </w:t>
      </w:r>
      <w:r>
        <w:rPr>
          <w:rFonts w:ascii="Times New Roman" w:eastAsia="Times New Roman" w:hAnsi="Times New Roman"/>
          <w:sz w:val="26"/>
          <w:szCs w:val="26"/>
        </w:rPr>
        <w:t xml:space="preserve">«организуют и осуществляют» </w:t>
      </w:r>
      <w:r>
        <w:rPr>
          <w:rFonts w:ascii="Times New Roman" w:eastAsia="Times New Roman" w:hAnsi="Times New Roman"/>
          <w:b/>
          <w:sz w:val="26"/>
          <w:szCs w:val="26"/>
        </w:rPr>
        <w:t xml:space="preserve">заменить словами </w:t>
      </w:r>
      <w:r>
        <w:rPr>
          <w:rFonts w:ascii="Times New Roman" w:eastAsia="Times New Roman" w:hAnsi="Times New Roman"/>
          <w:sz w:val="26"/>
          <w:szCs w:val="26"/>
        </w:rPr>
        <w:t>«организует и осуществляет»;</w:t>
      </w:r>
    </w:p>
    <w:p w:rsidR="00900D51" w:rsidRDefault="00900D51" w:rsidP="00900D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1.7. в пункте 7 статьи 39.2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слова </w:t>
      </w:r>
      <w:r>
        <w:rPr>
          <w:rFonts w:ascii="Times New Roman" w:eastAsia="Times New Roman" w:hAnsi="Times New Roman"/>
          <w:sz w:val="26"/>
          <w:szCs w:val="26"/>
        </w:rPr>
        <w:t>«пунктами 1 – 7 части 10 статьи 40 Федерального закона № 131-ФЗ»</w:t>
      </w: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заменить словами </w:t>
      </w:r>
      <w:r>
        <w:rPr>
          <w:rFonts w:ascii="Times New Roman" w:eastAsia="Times New Roman" w:hAnsi="Times New Roman"/>
          <w:sz w:val="26"/>
          <w:szCs w:val="26"/>
        </w:rPr>
        <w:t xml:space="preserve">«пунктами 1 – 7 и 9.2 части 10 статьи 40 Федерального закона от 06.10.2003 г. № 131-ФЗ «Об общих принципах организации самоуправления в Российской Федерации»»; </w:t>
      </w:r>
    </w:p>
    <w:p w:rsidR="00900D51" w:rsidRDefault="00900D51" w:rsidP="00900D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1.8. в пункте 2 статьи 57 слова </w:t>
      </w:r>
      <w:r>
        <w:rPr>
          <w:rFonts w:ascii="Times New Roman" w:eastAsia="Times New Roman" w:hAnsi="Times New Roman"/>
          <w:sz w:val="26"/>
          <w:szCs w:val="26"/>
        </w:rPr>
        <w:t>«Федерального закона № 131-ФЗ»</w:t>
      </w: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заменить словами </w:t>
      </w:r>
      <w:r>
        <w:rPr>
          <w:rFonts w:ascii="Times New Roman" w:eastAsia="Times New Roman" w:hAnsi="Times New Roman"/>
          <w:sz w:val="26"/>
          <w:szCs w:val="26"/>
        </w:rPr>
        <w:t xml:space="preserve">«Федерального закона от 06.10.2003 г. № 131-ФЗ «Об общих принципах организации самоуправления в Российской Федерации»»; </w:t>
      </w:r>
    </w:p>
    <w:p w:rsidR="00900D51" w:rsidRDefault="00900D51" w:rsidP="00900D5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1.9. статью 63 дополнить пунктом 6 следующего содержания:</w:t>
      </w:r>
    </w:p>
    <w:p w:rsidR="00900D51" w:rsidRDefault="00900D51" w:rsidP="00900D5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«6. Действие подпункта 24 пункта 1 статьи 7 Устава приостановлено до 01.01.2026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</w:t>
      </w:r>
      <w:proofErr w:type="gramStart"/>
      <w:r>
        <w:rPr>
          <w:rFonts w:ascii="Times New Roman" w:hAnsi="Times New Roman"/>
          <w:sz w:val="26"/>
          <w:szCs w:val="26"/>
        </w:rPr>
        <w:t xml:space="preserve">.». </w:t>
      </w:r>
      <w:proofErr w:type="gramEnd"/>
    </w:p>
    <w:p w:rsidR="00900D51" w:rsidRDefault="00900D51" w:rsidP="00900D51">
      <w:pPr>
        <w:tabs>
          <w:tab w:val="left" w:pos="1276"/>
        </w:tabs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</w:t>
      </w:r>
      <w:r w:rsidR="00C36EDD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Решения возложить на главу сельсовета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00D51" w:rsidRDefault="00900D51" w:rsidP="00900D5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3. </w:t>
      </w:r>
      <w:r>
        <w:rPr>
          <w:rFonts w:ascii="Times New Roman" w:hAnsi="Times New Roman"/>
          <w:sz w:val="26"/>
          <w:szCs w:val="26"/>
        </w:rPr>
        <w:t>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официального опубликования (обнародования)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E2CE8" w:rsidRDefault="009E2CE8" w:rsidP="00900D5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E2CE8" w:rsidRDefault="00390184" w:rsidP="00900D5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24BAD6E2" wp14:editId="2ED25EB7">
            <wp:simplePos x="0" y="0"/>
            <wp:positionH relativeFrom="column">
              <wp:posOffset>3063240</wp:posOffset>
            </wp:positionH>
            <wp:positionV relativeFrom="paragraph">
              <wp:posOffset>55245</wp:posOffset>
            </wp:positionV>
            <wp:extent cx="1600200" cy="1457325"/>
            <wp:effectExtent l="0" t="0" r="0" b="9525"/>
            <wp:wrapNone/>
            <wp:docPr id="1" name="Рисунок 1" descr="D:\ПЕЧАТЬ с ПОДПИСЯМИ без сл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ЕЧАТЬ с ПОДПИСЯМИ без слов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D51" w:rsidRDefault="00900D51" w:rsidP="00900D5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00D51" w:rsidRDefault="00900D51" w:rsidP="00900D51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Председатель Совета депутатов                            </w:t>
      </w:r>
      <w:r w:rsidR="00C36EDD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</w:t>
      </w:r>
      <w:proofErr w:type="spellStart"/>
      <w:r w:rsidR="00C36EDD">
        <w:rPr>
          <w:rFonts w:ascii="Times New Roman" w:eastAsia="Times New Roman" w:hAnsi="Times New Roman"/>
          <w:sz w:val="26"/>
          <w:szCs w:val="26"/>
          <w:lang w:eastAsia="ru-RU"/>
        </w:rPr>
        <w:t>В.Н.Васильев</w:t>
      </w:r>
      <w:proofErr w:type="spellEnd"/>
    </w:p>
    <w:p w:rsidR="00390184" w:rsidRDefault="00390184" w:rsidP="00390184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p w:rsidR="00900D51" w:rsidRDefault="00390184" w:rsidP="00390184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sz w:val="26"/>
          <w:szCs w:val="26"/>
          <w:lang w:eastAsia="ru-RU"/>
        </w:rPr>
        <w:tab/>
      </w:r>
    </w:p>
    <w:p w:rsidR="00385791" w:rsidRDefault="00C36EDD" w:rsidP="00C36EDD">
      <w:pPr>
        <w:tabs>
          <w:tab w:val="left" w:pos="780"/>
          <w:tab w:val="left" w:pos="7380"/>
        </w:tabs>
        <w:spacing w:after="0" w:line="240" w:lineRule="auto"/>
        <w:jc w:val="both"/>
      </w:pPr>
      <w:r w:rsidRPr="00C36EDD">
        <w:rPr>
          <w:rFonts w:ascii="Times New Roman" w:eastAsia="Times New Roman" w:hAnsi="Times New Roman"/>
          <w:sz w:val="26"/>
          <w:szCs w:val="26"/>
          <w:lang w:eastAsia="ru-RU"/>
        </w:rPr>
        <w:t>Глава сельсовета</w:t>
      </w:r>
      <w:r w:rsidRPr="00C36EDD"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spellStart"/>
      <w:r w:rsidRPr="00C36EDD">
        <w:rPr>
          <w:rFonts w:ascii="Times New Roman" w:eastAsia="Times New Roman" w:hAnsi="Times New Roman"/>
          <w:sz w:val="26"/>
          <w:szCs w:val="26"/>
          <w:lang w:eastAsia="ru-RU"/>
        </w:rPr>
        <w:t>С.А.Данилов</w:t>
      </w:r>
      <w:proofErr w:type="spellEnd"/>
    </w:p>
    <w:sectPr w:rsidR="00385791" w:rsidSect="00C36E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51"/>
    <w:rsid w:val="001D5F78"/>
    <w:rsid w:val="00385791"/>
    <w:rsid w:val="00390184"/>
    <w:rsid w:val="00900D51"/>
    <w:rsid w:val="009E2CE8"/>
    <w:rsid w:val="009F3B64"/>
    <w:rsid w:val="00AA10E5"/>
    <w:rsid w:val="00B97176"/>
    <w:rsid w:val="00C3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DD"/>
    <w:pPr>
      <w:suppressAutoHyphens/>
      <w:spacing w:after="160" w:line="252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00D51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0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184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DD"/>
    <w:pPr>
      <w:suppressAutoHyphens/>
      <w:spacing w:after="160" w:line="252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00D51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0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184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bmurt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2024-11-06T04:01:00Z</dcterms:created>
  <dcterms:modified xsi:type="dcterms:W3CDTF">2024-11-25T07:17:00Z</dcterms:modified>
</cp:coreProperties>
</file>