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10" w:rsidRPr="00E749DE" w:rsidRDefault="00447418" w:rsidP="00133B10">
      <w:pPr>
        <w:tabs>
          <w:tab w:val="left" w:pos="78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33B10" w:rsidRPr="00E749DE" w:rsidRDefault="00133B10" w:rsidP="00133B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749DE">
        <w:rPr>
          <w:rFonts w:ascii="Arial" w:hAnsi="Arial" w:cs="Arial"/>
          <w:b/>
          <w:sz w:val="24"/>
          <w:szCs w:val="24"/>
        </w:rPr>
        <w:t>РОССИЙСКАЯ ФЕДЕРАЦИЯ</w:t>
      </w:r>
      <w:r w:rsidR="00A32C2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АДМИНИС</w:t>
      </w:r>
      <w:r>
        <w:rPr>
          <w:rFonts w:ascii="Arial" w:hAnsi="Arial" w:cs="Arial"/>
          <w:b/>
          <w:sz w:val="24"/>
          <w:szCs w:val="24"/>
        </w:rPr>
        <w:t>ТРАЦИЯ ЕНТАУЛЬСКОГО СЕЛЬСОВЕТА</w:t>
      </w:r>
      <w:r w:rsidR="00A32C2E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E749DE">
        <w:rPr>
          <w:rFonts w:ascii="Arial" w:hAnsi="Arial" w:cs="Arial"/>
          <w:b/>
          <w:sz w:val="24"/>
          <w:szCs w:val="24"/>
        </w:rPr>
        <w:t>БОЛЬШЕМУРТИНСКОГО РАЙОНА</w:t>
      </w:r>
      <w:r w:rsidR="00A32C2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Pr="00E749D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133B10" w:rsidRPr="00E749DE" w:rsidRDefault="00133B10" w:rsidP="00133B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33B10" w:rsidRPr="00E749DE" w:rsidRDefault="00B631A7" w:rsidP="00133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 28» апреля</w:t>
      </w:r>
      <w:r w:rsidR="00447418">
        <w:rPr>
          <w:rFonts w:ascii="Arial" w:hAnsi="Arial" w:cs="Arial"/>
          <w:sz w:val="24"/>
          <w:szCs w:val="24"/>
        </w:rPr>
        <w:t xml:space="preserve"> </w:t>
      </w:r>
      <w:r w:rsidR="00133B10">
        <w:rPr>
          <w:rFonts w:ascii="Arial" w:hAnsi="Arial" w:cs="Arial"/>
          <w:sz w:val="24"/>
          <w:szCs w:val="24"/>
        </w:rPr>
        <w:t xml:space="preserve">2020г            </w:t>
      </w:r>
      <w:r w:rsidR="00447418">
        <w:rPr>
          <w:rFonts w:ascii="Arial" w:hAnsi="Arial" w:cs="Arial"/>
          <w:sz w:val="24"/>
          <w:szCs w:val="24"/>
        </w:rPr>
        <w:t xml:space="preserve">                    </w:t>
      </w:r>
      <w:r w:rsidR="00133B10">
        <w:rPr>
          <w:rFonts w:ascii="Arial" w:hAnsi="Arial" w:cs="Arial"/>
          <w:sz w:val="24"/>
          <w:szCs w:val="24"/>
        </w:rPr>
        <w:t xml:space="preserve"> п</w:t>
      </w:r>
      <w:proofErr w:type="gramStart"/>
      <w:r w:rsidR="00133B10">
        <w:rPr>
          <w:rFonts w:ascii="Arial" w:hAnsi="Arial" w:cs="Arial"/>
          <w:sz w:val="24"/>
          <w:szCs w:val="24"/>
        </w:rPr>
        <w:t>.К</w:t>
      </w:r>
      <w:proofErr w:type="gramEnd"/>
      <w:r w:rsidR="00133B10">
        <w:rPr>
          <w:rFonts w:ascii="Arial" w:hAnsi="Arial" w:cs="Arial"/>
          <w:sz w:val="24"/>
          <w:szCs w:val="24"/>
        </w:rPr>
        <w:t>расные Ключи</w:t>
      </w:r>
      <w:r w:rsidR="00133B10" w:rsidRPr="00E749DE">
        <w:rPr>
          <w:rFonts w:ascii="Arial" w:hAnsi="Arial" w:cs="Arial"/>
          <w:sz w:val="24"/>
          <w:szCs w:val="24"/>
        </w:rPr>
        <w:t xml:space="preserve">                                           №</w:t>
      </w:r>
      <w:r>
        <w:rPr>
          <w:rFonts w:ascii="Arial" w:hAnsi="Arial" w:cs="Arial"/>
          <w:sz w:val="24"/>
          <w:szCs w:val="24"/>
        </w:rPr>
        <w:t xml:space="preserve"> 22</w:t>
      </w:r>
      <w:r w:rsidR="00133B10">
        <w:rPr>
          <w:rFonts w:ascii="Arial" w:hAnsi="Arial" w:cs="Arial"/>
          <w:sz w:val="24"/>
          <w:szCs w:val="24"/>
        </w:rPr>
        <w:t xml:space="preserve">  </w:t>
      </w:r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Pr="00E749DE">
        <w:rPr>
          <w:rFonts w:ascii="Arial" w:hAnsi="Arial" w:cs="Arial"/>
          <w:sz w:val="24"/>
          <w:szCs w:val="24"/>
          <w:lang w:eastAsia="ru-RU"/>
        </w:rPr>
        <w:t>муниципальной</w:t>
      </w:r>
      <w:proofErr w:type="gramEnd"/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>целевой программы "Развитие малого</w:t>
      </w:r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 и среднего предпринимательства </w:t>
      </w:r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>
        <w:rPr>
          <w:rFonts w:ascii="Arial" w:hAnsi="Arial" w:cs="Arial"/>
          <w:sz w:val="24"/>
          <w:szCs w:val="24"/>
          <w:lang w:eastAsia="ru-RU"/>
        </w:rPr>
        <w:t>Ентаульского сельсовета на 2020 -2022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годы"</w:t>
      </w:r>
      <w:r w:rsidRPr="00E749DE">
        <w:rPr>
          <w:rFonts w:ascii="Arial" w:hAnsi="Arial" w:cs="Arial"/>
          <w:sz w:val="24"/>
          <w:szCs w:val="24"/>
          <w:lang w:eastAsia="ru-RU"/>
        </w:rPr>
        <w:tab/>
      </w:r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На основании Федерального </w:t>
      </w:r>
      <w:hyperlink r:id="rId4" w:history="1">
        <w:r w:rsidRPr="00E749DE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E749DE">
        <w:rPr>
          <w:rFonts w:ascii="Arial" w:hAnsi="Arial" w:cs="Arial"/>
          <w:sz w:val="24"/>
          <w:szCs w:val="24"/>
          <w:lang w:eastAsia="ru-RU"/>
        </w:rPr>
        <w:t xml:space="preserve"> от 24 июля 2007 года N 209-ФЗ "О развитии малого и среднего предпринимательства в Российской Федерации", Федерального </w:t>
      </w:r>
      <w:hyperlink r:id="rId5" w:history="1">
        <w:r w:rsidRPr="00E749DE">
          <w:rPr>
            <w:rFonts w:ascii="Arial" w:hAnsi="Arial" w:cs="Arial"/>
            <w:sz w:val="24"/>
            <w:szCs w:val="24"/>
            <w:lang w:eastAsia="ru-RU"/>
          </w:rPr>
          <w:t>закона</w:t>
        </w:r>
      </w:hyperlink>
      <w:r w:rsidRPr="00E749DE">
        <w:rPr>
          <w:rFonts w:ascii="Arial" w:hAnsi="Arial" w:cs="Arial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E749DE">
          <w:rPr>
            <w:rFonts w:ascii="Arial" w:hAnsi="Arial" w:cs="Arial"/>
            <w:sz w:val="24"/>
            <w:szCs w:val="24"/>
            <w:lang w:eastAsia="ru-RU"/>
          </w:rPr>
          <w:t>2003 г</w:t>
        </w:r>
      </w:smartTag>
      <w:r w:rsidRPr="00E749DE">
        <w:rPr>
          <w:rFonts w:ascii="Arial" w:hAnsi="Arial" w:cs="Arial"/>
          <w:sz w:val="24"/>
          <w:szCs w:val="24"/>
          <w:lang w:eastAsia="ru-RU"/>
        </w:rPr>
        <w:t xml:space="preserve">. N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E749DE">
          <w:rPr>
            <w:rFonts w:ascii="Arial" w:hAnsi="Arial" w:cs="Arial"/>
            <w:sz w:val="24"/>
            <w:szCs w:val="24"/>
            <w:lang w:eastAsia="ru-RU"/>
          </w:rPr>
          <w:t>Уставом</w:t>
        </w:r>
      </w:hyperlink>
      <w:r w:rsidRPr="00E749D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Ентаульского сельсовета 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Большемуртинского района Красноярского края, </w:t>
      </w:r>
      <w:r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133B10" w:rsidRPr="00E749DE" w:rsidRDefault="00133B10" w:rsidP="00133B1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1.Утвердить муниципальную целевую программу "Развитие малого и среднего предпринимательства на территории </w:t>
      </w:r>
      <w:r>
        <w:rPr>
          <w:rFonts w:ascii="Arial" w:hAnsi="Arial" w:cs="Arial"/>
          <w:sz w:val="24"/>
          <w:szCs w:val="24"/>
          <w:lang w:eastAsia="ru-RU"/>
        </w:rPr>
        <w:t>Ентаульского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сельсовета на 20</w:t>
      </w:r>
      <w:r>
        <w:rPr>
          <w:rFonts w:ascii="Arial" w:hAnsi="Arial" w:cs="Arial"/>
          <w:sz w:val="24"/>
          <w:szCs w:val="24"/>
          <w:lang w:eastAsia="ru-RU"/>
        </w:rPr>
        <w:t>20-2022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годы" (Приложение №1,№2);</w:t>
      </w:r>
    </w:p>
    <w:p w:rsidR="00133B10" w:rsidRPr="00E749DE" w:rsidRDefault="00133B10" w:rsidP="00133B10">
      <w:pPr>
        <w:rPr>
          <w:rFonts w:ascii="Arial" w:hAnsi="Arial" w:cs="Arial"/>
          <w:sz w:val="24"/>
          <w:szCs w:val="24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          2.</w:t>
      </w:r>
      <w:r w:rsidRPr="00E749DE">
        <w:rPr>
          <w:rFonts w:ascii="Arial" w:hAnsi="Arial" w:cs="Arial"/>
          <w:sz w:val="24"/>
          <w:szCs w:val="24"/>
        </w:rPr>
        <w:t xml:space="preserve"> Опубликовать настоящее Решение в «Ведомостях  муниципальных органов </w:t>
      </w:r>
      <w:r>
        <w:rPr>
          <w:rFonts w:ascii="Arial" w:hAnsi="Arial" w:cs="Arial"/>
          <w:sz w:val="24"/>
          <w:szCs w:val="24"/>
        </w:rPr>
        <w:t>Ентаульского</w:t>
      </w:r>
      <w:r w:rsidRPr="00E749DE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   </w:t>
      </w:r>
    </w:p>
    <w:p w:rsidR="00133B10" w:rsidRPr="00E749DE" w:rsidRDefault="00133B10" w:rsidP="00133B10">
      <w:pPr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</w:rPr>
        <w:t xml:space="preserve">          </w:t>
      </w:r>
      <w:r w:rsidRPr="00E749DE">
        <w:rPr>
          <w:rFonts w:ascii="Arial" w:hAnsi="Arial" w:cs="Arial"/>
          <w:sz w:val="24"/>
          <w:szCs w:val="24"/>
          <w:lang w:eastAsia="ru-RU"/>
        </w:rPr>
        <w:t>3.</w:t>
      </w:r>
      <w:proofErr w:type="gramStart"/>
      <w:r w:rsidRPr="00E749DE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E749DE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решения возложить на главу  сельсовета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Pr="00E749D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133B10" w:rsidRPr="00E749DE" w:rsidRDefault="00133B10" w:rsidP="00133B10">
      <w:pPr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rPr>
          <w:rFonts w:ascii="Arial" w:hAnsi="Arial" w:cs="Arial"/>
          <w:sz w:val="24"/>
          <w:szCs w:val="24"/>
        </w:rPr>
      </w:pPr>
      <w:r w:rsidRPr="00E749D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133B10" w:rsidRPr="00E749DE" w:rsidRDefault="00133B10" w:rsidP="00133B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> </w:t>
      </w:r>
    </w:p>
    <w:p w:rsidR="00133B10" w:rsidRPr="00E749DE" w:rsidRDefault="00133B10" w:rsidP="00133B1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t xml:space="preserve">                                                                   </w:t>
      </w:r>
    </w:p>
    <w:p w:rsidR="00133B10" w:rsidRPr="00E749DE" w:rsidRDefault="00133B10" w:rsidP="00133B10">
      <w:pPr>
        <w:shd w:val="clear" w:color="auto" w:fill="FFFFFF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shd w:val="clear" w:color="auto" w:fill="FFFFFF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shd w:val="clear" w:color="auto" w:fill="FFFFFF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ru-RU"/>
        </w:rPr>
      </w:pPr>
    </w:p>
    <w:p w:rsidR="00133B10" w:rsidRPr="00E749DE" w:rsidRDefault="00133B10" w:rsidP="00133B10">
      <w:pPr>
        <w:shd w:val="clear" w:color="auto" w:fill="FFFFFF"/>
        <w:spacing w:after="0" w:line="240" w:lineRule="auto"/>
        <w:ind w:left="5664" w:firstLine="708"/>
        <w:rPr>
          <w:rFonts w:ascii="Arial" w:hAnsi="Arial" w:cs="Arial"/>
          <w:sz w:val="24"/>
          <w:szCs w:val="24"/>
          <w:lang w:eastAsia="ru-RU"/>
        </w:rPr>
      </w:pPr>
    </w:p>
    <w:p w:rsidR="00133B10" w:rsidRPr="00D56DB1" w:rsidRDefault="00133B10" w:rsidP="00133B10">
      <w:pPr>
        <w:shd w:val="clear" w:color="auto" w:fill="FFFFFF"/>
        <w:spacing w:after="0" w:line="240" w:lineRule="auto"/>
        <w:ind w:left="5664" w:firstLine="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749DE">
        <w:rPr>
          <w:rFonts w:ascii="Arial" w:hAnsi="Arial" w:cs="Arial"/>
          <w:sz w:val="24"/>
          <w:szCs w:val="24"/>
          <w:lang w:eastAsia="ru-RU"/>
        </w:rPr>
        <w:br w:type="page"/>
      </w:r>
      <w:bookmarkStart w:id="0" w:name="_GoBack"/>
      <w:r w:rsidRPr="00E749DE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№1 </w:t>
      </w:r>
      <w:r w:rsidRPr="00E749DE">
        <w:rPr>
          <w:rFonts w:ascii="Arial" w:hAnsi="Arial" w:cs="Arial"/>
          <w:sz w:val="24"/>
          <w:szCs w:val="24"/>
          <w:lang w:eastAsia="ru-RU"/>
        </w:rPr>
        <w:br/>
        <w:t xml:space="preserve">к </w:t>
      </w:r>
      <w:r>
        <w:rPr>
          <w:rFonts w:ascii="Arial" w:hAnsi="Arial" w:cs="Arial"/>
          <w:sz w:val="24"/>
          <w:szCs w:val="24"/>
          <w:lang w:eastAsia="ru-RU"/>
        </w:rPr>
        <w:t>постановлению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left="5664" w:firstLine="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47418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№  </w:t>
      </w:r>
      <w:r w:rsidR="00B631A7">
        <w:rPr>
          <w:rFonts w:ascii="Times New Roman" w:hAnsi="Times New Roman"/>
          <w:sz w:val="24"/>
          <w:szCs w:val="24"/>
          <w:lang w:eastAsia="ru-RU"/>
        </w:rPr>
        <w:t>22</w:t>
      </w:r>
      <w:r w:rsidR="00447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DB1">
        <w:rPr>
          <w:rFonts w:ascii="Times New Roman" w:hAnsi="Times New Roman"/>
          <w:sz w:val="24"/>
          <w:szCs w:val="24"/>
          <w:lang w:eastAsia="ru-RU"/>
        </w:rPr>
        <w:t>от</w:t>
      </w:r>
      <w:r w:rsidR="00B631A7">
        <w:rPr>
          <w:rFonts w:ascii="Times New Roman" w:hAnsi="Times New Roman"/>
          <w:sz w:val="24"/>
          <w:szCs w:val="24"/>
          <w:lang w:eastAsia="ru-RU"/>
        </w:rPr>
        <w:t xml:space="preserve"> 28.04</w:t>
      </w:r>
      <w:r>
        <w:rPr>
          <w:rFonts w:ascii="Times New Roman" w:hAnsi="Times New Roman"/>
          <w:sz w:val="24"/>
          <w:szCs w:val="24"/>
          <w:lang w:eastAsia="ru-RU"/>
        </w:rPr>
        <w:t>. 2020</w:t>
      </w:r>
      <w:r w:rsidRPr="00D56DB1">
        <w:rPr>
          <w:rFonts w:ascii="Times New Roman" w:hAnsi="Times New Roman"/>
          <w:sz w:val="24"/>
          <w:szCs w:val="24"/>
          <w:lang w:eastAsia="ru-RU"/>
        </w:rPr>
        <w:t>г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bookmarkEnd w:id="0"/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Муниципальная  программа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sz w:val="24"/>
          <w:szCs w:val="24"/>
          <w:lang w:eastAsia="ru-RU"/>
        </w:rPr>
        <w:t xml:space="preserve"> "Развитие малого и среднего предпринимательства на территории </w:t>
      </w:r>
      <w:r>
        <w:rPr>
          <w:rFonts w:ascii="Times New Roman" w:hAnsi="Times New Roman"/>
          <w:b/>
          <w:sz w:val="24"/>
          <w:szCs w:val="24"/>
          <w:lang w:eastAsia="ru-RU"/>
        </w:rPr>
        <w:t>Ентаульского сельсовета на 2020-2022</w:t>
      </w:r>
      <w:r w:rsidRPr="00D56DB1">
        <w:rPr>
          <w:rFonts w:ascii="Times New Roman" w:hAnsi="Times New Roman"/>
          <w:b/>
          <w:sz w:val="24"/>
          <w:szCs w:val="24"/>
          <w:lang w:eastAsia="ru-RU"/>
        </w:rPr>
        <w:t xml:space="preserve"> годы"</w:t>
      </w:r>
    </w:p>
    <w:p w:rsidR="00133B10" w:rsidRPr="00D56DB1" w:rsidRDefault="00133B10" w:rsidP="00133B10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1.Паспорт программы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610"/>
        <w:gridCol w:w="7371"/>
      </w:tblGrid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Муниципальная  программа</w:t>
            </w:r>
          </w:p>
          <w:p w:rsidR="00133B10" w:rsidRPr="00D56DB1" w:rsidRDefault="00133B10" w:rsidP="004340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"Развитие малого и среднего предпринимательства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20-2022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годы"</w:t>
            </w:r>
          </w:p>
          <w:p w:rsidR="00133B10" w:rsidRPr="00D56DB1" w:rsidRDefault="00133B10" w:rsidP="004340FB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133B10" w:rsidRPr="00D56DB1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B10" w:rsidRPr="00D56DB1" w:rsidTr="004340FB">
        <w:trPr>
          <w:trHeight w:val="451"/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Администрация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E57ED5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anchor="100" w:history="1">
              <w:r w:rsidR="00133B10" w:rsidRPr="00D56DB1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Федеральный закон от 06.10.2003 г. № 131-ФЗ «Об общих принципах организации местного самоуправления в Российской Федерации"</w:t>
              </w:r>
            </w:hyperlink>
            <w:r w:rsidR="00133B10"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Федеральный закон от 24.07.2007 г. № 209-ФЗ «О развитии малого и среднего предпринимательства в Российской Федерации», Устав  </w:t>
            </w:r>
            <w:r w:rsidR="00133B10"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="00133B10"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</w:tr>
      <w:tr w:rsidR="00133B10" w:rsidRPr="00D56DB1" w:rsidTr="004340FB">
        <w:trPr>
          <w:trHeight w:val="995"/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утверждения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Ентаульского сельсовета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B63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28.04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.2020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№</w:t>
            </w:r>
            <w:r w:rsidR="00447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31A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цель 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на территории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условий для устойчивого развития предприятий субъектов малого и среднего бизнеса на основе формирования эффективных механизмов его поддержки.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Привлечение представителей субъектов малого и среднего бизнеса, ведущих деятельность в приоритетных направлениях 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социального развития.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риод реализации программы – 2020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Объем и источники финансирования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hd w:val="clear" w:color="auto" w:fill="FFFFFF"/>
              <w:spacing w:after="0" w:line="240" w:lineRule="auto"/>
              <w:ind w:left="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 в 2020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 </w:t>
            </w:r>
            <w:r w:rsidRPr="00D56DB1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из них средства бюджета сельского поселения</w:t>
            </w:r>
          </w:p>
          <w:p w:rsidR="00133B10" w:rsidRPr="00D56DB1" w:rsidRDefault="00133B10" w:rsidP="004340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</w:t>
            </w:r>
            <w:proofErr w:type="gramStart"/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 w:rsidRPr="00D56D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proofErr w:type="gramEnd"/>
            <w:r w:rsidRPr="00D56DB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том числе: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 год- 0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год- 0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022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социально-экономические результаты от реализации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3. Рост налоговых поступлений в местный бюджет от деятельности предприятий субъектов малого и среднего бизнеса.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4. Увеличение объема товаров и услуг, производимых и реализуемых субъектами малого и среднего бизнеса.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5. Повышение качества товаров и услуг, предоставляемых населению за счет усиления конкуренции.</w:t>
            </w:r>
          </w:p>
          <w:p w:rsidR="00133B10" w:rsidRPr="00D56DB1" w:rsidRDefault="00133B10" w:rsidP="004340FB">
            <w:pPr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6.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133B10" w:rsidRPr="00D56DB1" w:rsidTr="004340FB">
        <w:trPr>
          <w:tblCellSpacing w:w="0" w:type="dxa"/>
        </w:trPr>
        <w:tc>
          <w:tcPr>
            <w:tcW w:w="26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 за</w:t>
            </w:r>
            <w:proofErr w:type="gramEnd"/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37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администрацией </w:t>
            </w:r>
          </w:p>
          <w:p w:rsidR="00133B10" w:rsidRPr="00D56DB1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Ентаульского</w:t>
            </w:r>
            <w:r w:rsidRPr="00D56D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Ана</w:t>
      </w: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лиз состояния субъектов малого и среднего предпринимательства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b/>
          <w:sz w:val="24"/>
          <w:szCs w:val="24"/>
          <w:lang w:eastAsia="ru-RU"/>
        </w:rPr>
        <w:t xml:space="preserve"> сельсовета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 xml:space="preserve">Настоящая муниципальная  программа  «Развитие малого и среднего предпринимательства на территории   </w:t>
      </w:r>
      <w:r>
        <w:rPr>
          <w:rFonts w:ascii="Times New Roman" w:hAnsi="Times New Roman"/>
          <w:sz w:val="24"/>
          <w:szCs w:val="24"/>
          <w:lang w:eastAsia="ru-RU"/>
        </w:rPr>
        <w:t>Ентаульского  сельсовета» на 2020-2022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годы разработана в соответствии с Федеральным законом от 24 июля 2007 года № 209-ФЗ "О развитии малого и среднего предпринимательства в Российской Федерации", законом Российской Федерации от 06.10.2003 № 131-ФЗ "Об общих принципах организации местного самоуправления в Российской Федерации", законом Российской Федерации от 26.07.2006 № 135-ФЗ "О защите конкуренции".</w:t>
      </w:r>
      <w:proofErr w:type="gramEnd"/>
    </w:p>
    <w:p w:rsidR="00133B10" w:rsidRPr="006862F5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rFonts w:eastAsia="Calibri"/>
        </w:rPr>
        <w:t xml:space="preserve">   </w:t>
      </w:r>
      <w:r w:rsidRPr="006862F5">
        <w:rPr>
          <w:color w:val="333333"/>
        </w:rPr>
        <w:t xml:space="preserve">Малый и средний бизнес на территории </w:t>
      </w:r>
      <w:r>
        <w:rPr>
          <w:color w:val="333333"/>
        </w:rPr>
        <w:t>Ентаульского</w:t>
      </w:r>
      <w:r w:rsidRPr="006862F5">
        <w:rPr>
          <w:color w:val="333333"/>
        </w:rPr>
        <w:t xml:space="preserve"> сельсовета Большемуртинского района Красноярского края на 0</w:t>
      </w:r>
      <w:r>
        <w:rPr>
          <w:color w:val="333333"/>
        </w:rPr>
        <w:t>1.01.2020 года представлен 5</w:t>
      </w:r>
      <w:r w:rsidRPr="006862F5">
        <w:rPr>
          <w:color w:val="333333"/>
        </w:rPr>
        <w:t xml:space="preserve"> субъектами малого предпринимательства, из них инд</w:t>
      </w:r>
      <w:r>
        <w:rPr>
          <w:color w:val="333333"/>
        </w:rPr>
        <w:t>ивидуальных предпринимателей - 5</w:t>
      </w:r>
      <w:r w:rsidRPr="006862F5">
        <w:rPr>
          <w:color w:val="333333"/>
        </w:rPr>
        <w:t>, . В том числе по видам экономической деятельности:</w:t>
      </w:r>
      <w:r w:rsidRPr="006862F5">
        <w:rPr>
          <w:rFonts w:eastAsia="Calibri"/>
        </w:rPr>
        <w:t xml:space="preserve">                                                   </w:t>
      </w:r>
    </w:p>
    <w:p w:rsidR="00133B10" w:rsidRPr="006862F5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color w:val="333333"/>
        </w:rPr>
      </w:pPr>
      <w:r w:rsidRPr="006862F5">
        <w:rPr>
          <w:color w:val="333333"/>
        </w:rPr>
        <w:t xml:space="preserve"> лесное</w:t>
      </w:r>
      <w:r>
        <w:rPr>
          <w:color w:val="333333"/>
        </w:rPr>
        <w:t xml:space="preserve"> хозяйство: 0</w:t>
      </w:r>
      <w:r w:rsidRPr="006862F5">
        <w:rPr>
          <w:color w:val="333333"/>
        </w:rPr>
        <w:t xml:space="preserve"> </w:t>
      </w:r>
      <w:proofErr w:type="spellStart"/>
      <w:proofErr w:type="gramStart"/>
      <w:r w:rsidRPr="006862F5">
        <w:rPr>
          <w:color w:val="333333"/>
        </w:rPr>
        <w:t>ед</w:t>
      </w:r>
      <w:proofErr w:type="spellEnd"/>
      <w:proofErr w:type="gramEnd"/>
      <w:r w:rsidRPr="006862F5">
        <w:rPr>
          <w:color w:val="333333"/>
        </w:rPr>
        <w:t xml:space="preserve">          </w:t>
      </w:r>
    </w:p>
    <w:p w:rsidR="00133B10" w:rsidRPr="006862F5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color w:val="333333"/>
        </w:rPr>
        <w:t xml:space="preserve"> Добыча полезных ископаемых: 0 ед.</w:t>
      </w:r>
      <w:r w:rsidRPr="006862F5">
        <w:rPr>
          <w:rFonts w:eastAsia="Calibri"/>
        </w:rPr>
        <w:t xml:space="preserve">     </w:t>
      </w:r>
    </w:p>
    <w:p w:rsidR="00133B10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color w:val="333333"/>
        </w:rPr>
        <w:t>Обрабатывающие производства: 0 ед.</w:t>
      </w:r>
      <w:r w:rsidRPr="006862F5">
        <w:rPr>
          <w:rFonts w:eastAsia="Calibri"/>
        </w:rPr>
        <w:t xml:space="preserve">          </w:t>
      </w:r>
    </w:p>
    <w:p w:rsidR="00133B10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color w:val="333333"/>
        </w:rPr>
        <w:t>Производство и распределение электроэнергии, газа и воды: 0 ед.</w:t>
      </w:r>
      <w:r w:rsidRPr="006862F5">
        <w:rPr>
          <w:rFonts w:eastAsia="Calibri"/>
        </w:rPr>
        <w:t xml:space="preserve">                                                        </w:t>
      </w:r>
      <w:r w:rsidRPr="006862F5">
        <w:rPr>
          <w:color w:val="333333"/>
        </w:rPr>
        <w:t>Строительство: 0 ед.</w:t>
      </w:r>
      <w:r w:rsidRPr="006862F5">
        <w:rPr>
          <w:rFonts w:eastAsia="Calibri"/>
        </w:rPr>
        <w:t xml:space="preserve">     </w:t>
      </w:r>
    </w:p>
    <w:p w:rsidR="00133B10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rFonts w:eastAsia="Calibri"/>
        </w:rPr>
        <w:lastRenderedPageBreak/>
        <w:t xml:space="preserve"> </w:t>
      </w:r>
      <w:r w:rsidRPr="006862F5">
        <w:rPr>
          <w:color w:val="333333"/>
        </w:rPr>
        <w:t>Оптовая и розничная тор</w:t>
      </w:r>
      <w:r>
        <w:rPr>
          <w:color w:val="333333"/>
        </w:rPr>
        <w:t>говля: 2</w:t>
      </w:r>
      <w:r w:rsidRPr="006862F5">
        <w:rPr>
          <w:color w:val="333333"/>
        </w:rPr>
        <w:t>ед.</w:t>
      </w:r>
      <w:r w:rsidRPr="006862F5">
        <w:rPr>
          <w:rFonts w:eastAsia="Calibri"/>
        </w:rPr>
        <w:t xml:space="preserve">                         </w:t>
      </w:r>
    </w:p>
    <w:p w:rsidR="00B631A7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>
        <w:rPr>
          <w:color w:val="333333"/>
        </w:rPr>
        <w:t>транс</w:t>
      </w:r>
      <w:r w:rsidRPr="006862F5">
        <w:rPr>
          <w:color w:val="333333"/>
        </w:rPr>
        <w:t>порт и связь: 0 ед.</w:t>
      </w:r>
      <w:r w:rsidRPr="006862F5">
        <w:rPr>
          <w:rFonts w:eastAsia="Calibri"/>
        </w:rPr>
        <w:t xml:space="preserve"> </w:t>
      </w:r>
    </w:p>
    <w:p w:rsidR="00133B10" w:rsidRDefault="00B631A7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>
        <w:rPr>
          <w:rFonts w:eastAsia="Calibri"/>
        </w:rPr>
        <w:t>КФХ – 3ед.</w:t>
      </w:r>
      <w:r w:rsidR="00133B10" w:rsidRPr="006862F5">
        <w:rPr>
          <w:rFonts w:eastAsia="Calibri"/>
        </w:rPr>
        <w:t xml:space="preserve">                             </w:t>
      </w:r>
    </w:p>
    <w:p w:rsidR="00133B10" w:rsidRPr="00D56DB1" w:rsidRDefault="00133B10" w:rsidP="00133B10">
      <w:pPr>
        <w:pStyle w:val="a3"/>
        <w:shd w:val="clear" w:color="auto" w:fill="FAFAFB"/>
        <w:spacing w:before="60" w:beforeAutospacing="0" w:after="300" w:afterAutospacing="0" w:line="364" w:lineRule="atLeast"/>
        <w:rPr>
          <w:rFonts w:eastAsia="Calibri"/>
        </w:rPr>
      </w:pPr>
      <w:r w:rsidRPr="006862F5">
        <w:rPr>
          <w:rFonts w:eastAsia="Calibri"/>
        </w:rPr>
        <w:t xml:space="preserve"> </w:t>
      </w:r>
      <w:r w:rsidRPr="006862F5">
        <w:rPr>
          <w:color w:val="333333"/>
        </w:rPr>
        <w:t xml:space="preserve">Операции с недвижимым имуществом, аренда и предоставление прочих услуг: 0 ед.                                                                                                  </w:t>
      </w:r>
      <w:r w:rsidRPr="006862F5">
        <w:rPr>
          <w:rFonts w:eastAsia="Calibri"/>
        </w:rPr>
        <w:t>Торговля и сфера услуг</w:t>
      </w:r>
      <w:r w:rsidRPr="00D56DB1">
        <w:rPr>
          <w:rFonts w:eastAsia="Calibri"/>
        </w:rPr>
        <w:t xml:space="preserve"> достаточно традиционная отрасль для малого и  среднего бизнеса, не требующая больших стартовых затрат, обеспечивающая быструю отдачу вложений, она стала довольно привлекательной для малых и средних предприятий.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3. Характеристика проблемы и обоснование необходимости ее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решения программными методами</w:t>
      </w:r>
    </w:p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56DB1">
        <w:rPr>
          <w:rFonts w:ascii="Times New Roman" w:hAnsi="Times New Roman"/>
          <w:sz w:val="24"/>
          <w:szCs w:val="24"/>
          <w:lang w:eastAsia="ru-RU"/>
        </w:rPr>
        <w:t xml:space="preserve">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предпринимательства. 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нестабильная налоговая политика;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lastRenderedPageBreak/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Результатом взаимодействия должно стать совершенствование: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нормативно-правовой базы, регулирующей предпринимательскую деятельность;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информационной базы;</w:t>
      </w:r>
    </w:p>
    <w:p w:rsidR="00133B10" w:rsidRPr="00D56DB1" w:rsidRDefault="00133B10" w:rsidP="00133B1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финансовых механизмов поддержки малого и среднего предпринимательства.</w:t>
      </w:r>
    </w:p>
    <w:p w:rsidR="00133B10" w:rsidRPr="00D56DB1" w:rsidRDefault="00133B10" w:rsidP="00133B10">
      <w:pPr>
        <w:shd w:val="clear" w:color="auto" w:fill="FFFFFF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Развитие малого бизнеса в  </w:t>
      </w:r>
      <w:r>
        <w:rPr>
          <w:rFonts w:ascii="Times New Roman" w:hAnsi="Times New Roman"/>
          <w:sz w:val="24"/>
          <w:szCs w:val="24"/>
          <w:lang w:eastAsia="ru-RU"/>
        </w:rPr>
        <w:t xml:space="preserve">Ентаульского </w:t>
      </w:r>
      <w:r w:rsidRPr="00D56DB1">
        <w:rPr>
          <w:rFonts w:ascii="Times New Roman" w:hAnsi="Times New Roman"/>
          <w:sz w:val="24"/>
          <w:szCs w:val="24"/>
          <w:lang w:eastAsia="ru-RU"/>
        </w:rPr>
        <w:t>сельсовете должно осуществляется на основе программных методов.</w:t>
      </w:r>
    </w:p>
    <w:p w:rsidR="00133B10" w:rsidRPr="00D56DB1" w:rsidRDefault="00133B10" w:rsidP="00133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 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4. Цель и задачи программы, приоритетные направления развития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субъектов малого и среднего бизнеса</w:t>
      </w:r>
    </w:p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Цель программы - создание на территории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Указанная цель и задачи соответствуют социально-экономической направленности развития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сельсовета признаны:</w:t>
      </w:r>
      <w:proofErr w:type="gramEnd"/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жилищно-коммунальное;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образовательное;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ремесленное;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спортивно-оздоровительное;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благоустройство.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Сегодня  есть реальная возможность развития за счет малых предприятий таких сфер экономики, как: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lastRenderedPageBreak/>
        <w:t>- инновационная деятельность;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- производство продукции для нужд ЖКХ, оказание </w:t>
      </w:r>
      <w:proofErr w:type="spellStart"/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 w:rsidRPr="00D56DB1">
        <w:rPr>
          <w:rFonts w:ascii="Times New Roman" w:hAnsi="Times New Roman"/>
          <w:sz w:val="24"/>
          <w:szCs w:val="24"/>
          <w:lang w:eastAsia="ru-RU"/>
        </w:rPr>
        <w:t>- коммунальных</w:t>
      </w:r>
      <w:proofErr w:type="gramEnd"/>
      <w:r w:rsidRPr="00D56DB1">
        <w:rPr>
          <w:rFonts w:ascii="Times New Roman" w:hAnsi="Times New Roman"/>
          <w:sz w:val="24"/>
          <w:szCs w:val="24"/>
          <w:lang w:eastAsia="ru-RU"/>
        </w:rPr>
        <w:t xml:space="preserve"> услуг, внедрение современных технологий в жилищно-коммунальном хозяйстве;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Мероприятия программы вместе с тем строятся с учетом потребностей администрации сельсовета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малого и среднего предпринимательства и сгруппированы в пять разделов, характеризующих основные направления поддержки субъектов малого и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среднего бизнеса: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нормативно-правовая поддержка субъектов малого и среднего предпринимательства;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развитие доступа субъектов малого и среднего предпринимательства к финансовым ресурсам;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формирование и развитие инфраструктуры поддержки субъектов малого и среднего предпринимательства;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содействие росту конкурентоспособности.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5. Объем планируемых финансовых ресурсов и источники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финансирования программы</w:t>
      </w:r>
    </w:p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программы обеспечивается из средств бюджета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размере  0 </w:t>
      </w:r>
      <w:r w:rsidRPr="00D56DB1">
        <w:rPr>
          <w:rFonts w:ascii="Times New Roman" w:hAnsi="Times New Roman"/>
          <w:sz w:val="24"/>
          <w:szCs w:val="24"/>
          <w:lang w:eastAsia="ru-RU"/>
        </w:rPr>
        <w:t>. руб.</w:t>
      </w: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6DB1">
        <w:rPr>
          <w:rFonts w:ascii="Times New Roman" w:hAnsi="Times New Roman"/>
          <w:sz w:val="24"/>
          <w:szCs w:val="24"/>
          <w:lang w:eastAsia="ru-RU"/>
        </w:rPr>
        <w:t>в том числе по годам: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2020 год- 0 </w:t>
      </w:r>
      <w:r w:rsidRPr="00D56DB1">
        <w:rPr>
          <w:rFonts w:ascii="Times New Roman" w:hAnsi="Times New Roman"/>
          <w:sz w:val="24"/>
          <w:szCs w:val="24"/>
          <w:lang w:eastAsia="ru-RU"/>
        </w:rPr>
        <w:t>тыс. руб.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2021 год- 0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год- 0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Целевое финансирование программы осуществляется в следующих формах: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- направление средств бюджета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на проведение мероприятий программы.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6.Ожидаемые социально-экономические результаты</w:t>
      </w: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реализации Программы</w:t>
      </w:r>
    </w:p>
    <w:p w:rsidR="00133B10" w:rsidRPr="00D56DB1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 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увеличение объема товаров и услуг, производимых и реализуемых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субъектами малого и среднего предпринимательства, расположенными на территории сельского поселения;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Pr="00D56DB1" w:rsidRDefault="00133B10" w:rsidP="00133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7. Управление Программой и </w:t>
      </w:r>
      <w:proofErr w:type="gramStart"/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D56D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ее реализацией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Общее руководство и </w:t>
      </w: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56DB1"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программных мероприятий осуществляет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является заказчиком муниципальной Программы и координатором деятельности исполнителей мероприятий Программы.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sz w:val="24"/>
          <w:szCs w:val="24"/>
          <w:lang w:eastAsia="ru-RU"/>
        </w:rPr>
        <w:t>Ентаульского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 осуществляет: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-разработку механизмов привлечения дополнительных финансовых ресурсов для реализации Программы;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-контроль за эффективным и целевым использованием бюджетных средств на реализацию Программы;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DB1">
        <w:rPr>
          <w:rFonts w:ascii="Times New Roman" w:hAnsi="Times New Roman"/>
          <w:sz w:val="24"/>
          <w:szCs w:val="24"/>
          <w:lang w:eastAsia="ru-RU"/>
        </w:rPr>
        <w:t>-мониторинг выполнения Программы в целом и входящих в ее состав мероприятий;</w:t>
      </w: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6DB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56DB1">
        <w:rPr>
          <w:rFonts w:ascii="Times New Roman" w:hAnsi="Times New Roman"/>
          <w:sz w:val="24"/>
          <w:szCs w:val="24"/>
          <w:lang w:eastAsia="ru-RU"/>
        </w:rPr>
        <w:t xml:space="preserve"> исполнением муниципальной Программы осуществляется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 xml:space="preserve">Ентаульского </w:t>
      </w:r>
      <w:r w:rsidRPr="00D56DB1">
        <w:rPr>
          <w:rFonts w:ascii="Times New Roman" w:hAnsi="Times New Roman"/>
          <w:sz w:val="24"/>
          <w:szCs w:val="24"/>
          <w:lang w:eastAsia="ru-RU"/>
        </w:rPr>
        <w:t xml:space="preserve"> сельсовета.</w:t>
      </w: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Pr="00D56DB1" w:rsidRDefault="00133B10" w:rsidP="00133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4F7197">
        <w:rPr>
          <w:rFonts w:ascii="Times New Roman" w:hAnsi="Times New Roman"/>
          <w:lang w:eastAsia="ru-RU"/>
        </w:rPr>
        <w:t xml:space="preserve">                  </w:t>
      </w: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  <w:sectPr w:rsidR="00133B10" w:rsidSect="0069780F">
          <w:pgSz w:w="11906" w:h="16838"/>
          <w:pgMar w:top="709" w:right="567" w:bottom="1134" w:left="709" w:header="709" w:footer="709" w:gutter="0"/>
          <w:cols w:space="708"/>
          <w:docGrid w:linePitch="360"/>
        </w:sect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</w:p>
    <w:p w:rsidR="00133B10" w:rsidRPr="004F7197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4F7197">
        <w:rPr>
          <w:rFonts w:ascii="Times New Roman" w:hAnsi="Times New Roman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</w:t>
      </w:r>
      <w:r w:rsidRPr="004F7197">
        <w:rPr>
          <w:rFonts w:ascii="Times New Roman" w:hAnsi="Times New Roman"/>
          <w:lang w:eastAsia="ru-RU"/>
        </w:rPr>
        <w:t xml:space="preserve"> Приложение №2 к</w:t>
      </w:r>
      <w:r w:rsidRPr="004F7197">
        <w:rPr>
          <w:rFonts w:ascii="Times New Roman" w:hAnsi="Times New Roman"/>
          <w:lang w:eastAsia="ru-RU"/>
        </w:rPr>
        <w:br/>
        <w:t xml:space="preserve">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постановлению администрации Ентаульского                       </w:t>
      </w:r>
    </w:p>
    <w:p w:rsidR="00133B10" w:rsidRPr="004F7197" w:rsidRDefault="00133B10" w:rsidP="00133B10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4F7197">
        <w:rPr>
          <w:rFonts w:ascii="Times New Roman" w:hAnsi="Times New Roman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сельсовета   № 00 от  00.00.2020г</w:t>
      </w:r>
    </w:p>
    <w:p w:rsidR="00133B10" w:rsidRDefault="00133B10" w:rsidP="00133B10">
      <w:pPr>
        <w:shd w:val="clear" w:color="auto" w:fill="FFFFFF"/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133B10" w:rsidRDefault="00133B10" w:rsidP="00133B10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Мероприятия по реализации муниципальной программы «Развитие и поддержка малого и среднего предпринимательства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Ентаульском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сельсовете на 2020-2022 г.г.»</w:t>
      </w:r>
    </w:p>
    <w:p w:rsidR="00133B10" w:rsidRDefault="00133B10" w:rsidP="00133B10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1"/>
        <w:gridCol w:w="5870"/>
        <w:gridCol w:w="1452"/>
        <w:gridCol w:w="863"/>
        <w:gridCol w:w="1052"/>
        <w:gridCol w:w="1109"/>
        <w:gridCol w:w="988"/>
        <w:gridCol w:w="1465"/>
        <w:gridCol w:w="2169"/>
      </w:tblGrid>
      <w:tr w:rsidR="00133B10" w:rsidTr="004340FB">
        <w:trPr>
          <w:cantSplit/>
          <w:trHeight w:val="286"/>
          <w:tblCellSpacing w:w="0" w:type="dxa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№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 объектов</w:t>
            </w:r>
          </w:p>
        </w:tc>
        <w:tc>
          <w:tcPr>
            <w:tcW w:w="13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73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ИСТОЧНИКИ ФИНАНСИРОВАНИЯ</w:t>
            </w:r>
          </w:p>
        </w:tc>
      </w:tr>
      <w:tr w:rsidR="00133B10" w:rsidTr="004340FB">
        <w:trPr>
          <w:cantSplit/>
          <w:trHeight w:val="658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ПРИВЛЕЧЕННЫЕ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СРЕДСТВА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133B10" w:rsidTr="004340FB">
        <w:trPr>
          <w:cantSplit/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Краевой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бюджет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Целевые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Средства предприятий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133B10" w:rsidTr="004340FB">
        <w:trPr>
          <w:tblCellSpacing w:w="0" w:type="dxa"/>
          <w:jc w:val="center"/>
        </w:trPr>
        <w:tc>
          <w:tcPr>
            <w:tcW w:w="15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1. Информационно -  правовое обеспечение малого предпринимательства</w:t>
            </w:r>
          </w:p>
        </w:tc>
      </w:tr>
      <w:tr w:rsidR="00133B10" w:rsidTr="004340FB">
        <w:trPr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</w:p>
        </w:tc>
      </w:tr>
      <w:tr w:rsidR="00133B10" w:rsidTr="004340FB">
        <w:trPr>
          <w:trHeight w:val="540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Ведение реестра субъектов малого предпринимательства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55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Проведение мониторинга состояния малого предпринимательства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9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Доведение до  субъектов малого и среднего предпринимательства правовой информации по вопросам применения норм и изменения законодательства РФ и Красноярского края.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9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Принятие участия в разработке нормативных правовых актов Большемуртинского района, регламентирующие предпринимательскую деятельность (при необходимости)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9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Разработка нормативных правовых актов по поддержке субъектов малого и среднего бизнеса, осуществляющего предпринимательскую деятельность на территории Ентаульского сельсовета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cantSplit/>
          <w:trHeight w:val="989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Обеспечение присутствия в среде Интернет регулярно обновляемой информации о малом бизнесе поселения и района, деятельности инфраструктуры поддержки малого предпринимательства.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cantSplit/>
          <w:trHeight w:val="781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1.7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Оказание консультативной, информационной и методологической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cantSplit/>
          <w:trHeight w:val="534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Содействие молодежи в решении вопросов при организации собственного дела.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360"/>
          <w:tblCellSpacing w:w="0" w:type="dxa"/>
          <w:jc w:val="center"/>
        </w:trPr>
        <w:tc>
          <w:tcPr>
            <w:tcW w:w="15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2. Развитие инфраструктуры малого предпринимательства</w:t>
            </w:r>
          </w:p>
        </w:tc>
      </w:tr>
      <w:tr w:rsidR="00133B10" w:rsidTr="004340FB">
        <w:trPr>
          <w:trHeight w:val="6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133B10" w:rsidTr="004340FB">
        <w:trPr>
          <w:trHeight w:val="360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Формирование и ведение Реестра муниципального имущества для предоставления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на долгосрочной основе, в т.ч. по льготным ставкам арендной платы)</w:t>
            </w:r>
          </w:p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субъектам малого и среднего предпринимательства (Федеральный закон от 22.07.2008 № 159-ФЗ)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958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Реализация комплекса мероприятий по устранению административных барьеров на пути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развития малого и среднего предпринимательства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257"/>
          <w:tblCellSpacing w:w="0" w:type="dxa"/>
          <w:jc w:val="center"/>
        </w:trPr>
        <w:tc>
          <w:tcPr>
            <w:tcW w:w="15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3.Финансовая и имущественная поддержка</w:t>
            </w:r>
          </w:p>
        </w:tc>
      </w:tr>
      <w:tr w:rsidR="00133B10" w:rsidTr="004340FB">
        <w:trPr>
          <w:trHeight w:val="52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Привлечение субъектов малого предпринимательства к районным и краевым  конкурсам по финансовой поддержке лучших бизне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с-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проектов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20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Предоставление в аренду нежилых помещений, земельных участков, находящихся в муниципальной собственности, субъектам малого предпринимательства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405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Установление понижающего коэффициента при расчете арендной платы за пользование землей и недвижимым имуществом для субъектов малого предпринимательства по приоритетным и социально значимым направлениям малого бизнеса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133B10" w:rsidTr="004340FB">
        <w:trPr>
          <w:trHeight w:val="663"/>
          <w:tblCellSpacing w:w="0" w:type="dxa"/>
          <w:jc w:val="center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3.4</w:t>
            </w:r>
          </w:p>
        </w:tc>
        <w:tc>
          <w:tcPr>
            <w:tcW w:w="5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Создание условий для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cs="Calibri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  <w:tr w:rsidR="00133B10" w:rsidTr="004340FB">
        <w:trPr>
          <w:trHeight w:val="218"/>
          <w:tblCellSpacing w:w="0" w:type="dxa"/>
          <w:jc w:val="center"/>
        </w:trPr>
        <w:tc>
          <w:tcPr>
            <w:tcW w:w="151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4. Организационное обеспечение малого предпринимательства</w:t>
            </w:r>
          </w:p>
        </w:tc>
      </w:tr>
      <w:tr w:rsidR="00133B10" w:rsidTr="004340FB">
        <w:trPr>
          <w:trHeight w:val="450"/>
          <w:tblCellSpacing w:w="0" w:type="dxa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ind w:hanging="40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Отбор лучших предпринимателей поселения для представления к награждению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133B10" w:rsidTr="004340FB">
        <w:trPr>
          <w:trHeight w:val="1265"/>
          <w:tblCellSpacing w:w="0" w:type="dxa"/>
          <w:jc w:val="center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Стимулирование субъектов малого и среднего бизнеса в участии в районных и областных конкурсах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 xml:space="preserve"> :</w:t>
            </w:r>
            <w:proofErr w:type="gramEnd"/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торговли;</w:t>
            </w:r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общественного питания;</w:t>
            </w:r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бытового обслуживания;</w:t>
            </w:r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промышленности;</w:t>
            </w:r>
          </w:p>
          <w:p w:rsidR="00133B10" w:rsidRDefault="00133B10" w:rsidP="004340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сельхозпроизводства и переработки продукции агропромышленного комплекса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2020-2022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B10" w:rsidRDefault="00133B10" w:rsidP="00434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сельсовета</w:t>
            </w:r>
          </w:p>
        </w:tc>
      </w:tr>
    </w:tbl>
    <w:p w:rsidR="00133B10" w:rsidRDefault="00133B10" w:rsidP="00133B10">
      <w:pPr>
        <w:rPr>
          <w:rFonts w:cs="Calibri"/>
        </w:rPr>
      </w:pPr>
    </w:p>
    <w:p w:rsidR="004068CD" w:rsidRDefault="004068CD"/>
    <w:sectPr w:rsidR="004068CD" w:rsidSect="00204D60">
      <w:pgSz w:w="16838" w:h="11906" w:orient="landscape"/>
      <w:pgMar w:top="709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B10"/>
    <w:rsid w:val="00133B10"/>
    <w:rsid w:val="004068CD"/>
    <w:rsid w:val="00447418"/>
    <w:rsid w:val="00842E30"/>
    <w:rsid w:val="00A32C2E"/>
    <w:rsid w:val="00B631A7"/>
    <w:rsid w:val="00E57ED5"/>
    <w:rsid w:val="00F2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6367/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moskovskaya/yb-instrukcii/u6p.htm" TargetMode="Externa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hyperlink" Target="http://www.bestpravo.ru/federalnoje/ea-postanovlenija/d6b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2020-08-05T03:38:00Z</cp:lastPrinted>
  <dcterms:created xsi:type="dcterms:W3CDTF">2020-06-30T08:10:00Z</dcterms:created>
  <dcterms:modified xsi:type="dcterms:W3CDTF">2020-08-05T03:40:00Z</dcterms:modified>
</cp:coreProperties>
</file>