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F5" w:rsidRPr="001C480A" w:rsidRDefault="004D65F5" w:rsidP="004D65F5">
      <w:pPr>
        <w:jc w:val="center"/>
        <w:rPr>
          <w:b/>
        </w:rPr>
      </w:pPr>
      <w:r w:rsidRPr="001C480A">
        <w:rPr>
          <w:b/>
        </w:rPr>
        <w:t>РОССИЙСКАЯ  ФЕДЕРАЦИЯ</w:t>
      </w:r>
    </w:p>
    <w:p w:rsidR="004D65F5" w:rsidRPr="001C480A" w:rsidRDefault="004D65F5" w:rsidP="004D65F5">
      <w:pPr>
        <w:jc w:val="center"/>
        <w:outlineLvl w:val="0"/>
        <w:rPr>
          <w:b/>
        </w:rPr>
      </w:pPr>
      <w:r w:rsidRPr="001C480A">
        <w:rPr>
          <w:b/>
        </w:rPr>
        <w:t>АДМИНИСТРАЦИЯ ЕНТАУЛЬСКОГО СЕЛЬСОВЕТА</w:t>
      </w:r>
    </w:p>
    <w:p w:rsidR="004D65F5" w:rsidRPr="001C480A" w:rsidRDefault="004D65F5" w:rsidP="004D65F5">
      <w:pPr>
        <w:jc w:val="center"/>
        <w:rPr>
          <w:b/>
        </w:rPr>
      </w:pPr>
      <w:r w:rsidRPr="001C480A">
        <w:rPr>
          <w:b/>
        </w:rPr>
        <w:t>БОЛЬШЕМУРТИНСКОГО РАЙОНА</w:t>
      </w:r>
    </w:p>
    <w:p w:rsidR="004D65F5" w:rsidRPr="001C480A" w:rsidRDefault="004D65F5" w:rsidP="004D65F5">
      <w:pPr>
        <w:jc w:val="center"/>
        <w:rPr>
          <w:b/>
        </w:rPr>
      </w:pPr>
      <w:r w:rsidRPr="001C480A">
        <w:rPr>
          <w:b/>
        </w:rPr>
        <w:t>КРАСНОЯРСКОГО КРАЯ</w:t>
      </w:r>
    </w:p>
    <w:p w:rsidR="004D65F5" w:rsidRPr="001C480A" w:rsidRDefault="004D65F5" w:rsidP="004D65F5">
      <w:pPr>
        <w:jc w:val="both"/>
        <w:rPr>
          <w:b/>
        </w:rPr>
      </w:pPr>
    </w:p>
    <w:p w:rsidR="004D65F5" w:rsidRPr="001C480A" w:rsidRDefault="004D65F5" w:rsidP="004D65F5">
      <w:pPr>
        <w:jc w:val="both"/>
        <w:outlineLvl w:val="0"/>
        <w:rPr>
          <w:b/>
        </w:rPr>
      </w:pPr>
      <w:r w:rsidRPr="001C480A">
        <w:rPr>
          <w:b/>
        </w:rPr>
        <w:t xml:space="preserve">                                         </w:t>
      </w:r>
      <w:r>
        <w:rPr>
          <w:b/>
        </w:rPr>
        <w:t xml:space="preserve">              </w:t>
      </w:r>
      <w:r w:rsidRPr="001C480A">
        <w:rPr>
          <w:b/>
        </w:rPr>
        <w:t xml:space="preserve">  ПОСТАНОВЛЕНИЕ                                                                              </w:t>
      </w:r>
    </w:p>
    <w:p w:rsidR="004D65F5" w:rsidRPr="001C480A" w:rsidRDefault="004D65F5" w:rsidP="004D65F5">
      <w:pPr>
        <w:jc w:val="both"/>
        <w:rPr>
          <w:b/>
        </w:rPr>
      </w:pPr>
    </w:p>
    <w:p w:rsidR="004D65F5" w:rsidRPr="001C480A" w:rsidRDefault="004D65F5" w:rsidP="004D65F5">
      <w:pPr>
        <w:jc w:val="both"/>
      </w:pPr>
    </w:p>
    <w:p w:rsidR="004D65F5" w:rsidRDefault="004D65F5" w:rsidP="004D65F5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«22» декабря  2020 г.           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расные Ключи                                     № 74</w:t>
      </w:r>
    </w:p>
    <w:p w:rsidR="004D65F5" w:rsidRDefault="004D65F5" w:rsidP="004D65F5">
      <w:pPr>
        <w:ind w:left="-540"/>
        <w:jc w:val="both"/>
        <w:rPr>
          <w:sz w:val="28"/>
          <w:szCs w:val="28"/>
        </w:rPr>
      </w:pPr>
    </w:p>
    <w:p w:rsidR="00A562E9" w:rsidRPr="00C46152" w:rsidRDefault="00A562E9" w:rsidP="00A562E9">
      <w:pPr>
        <w:rPr>
          <w:sz w:val="28"/>
          <w:szCs w:val="28"/>
        </w:rPr>
      </w:pPr>
      <w:r w:rsidRPr="00C46152">
        <w:rPr>
          <w:sz w:val="28"/>
          <w:szCs w:val="28"/>
        </w:rPr>
        <w:t>Об утверждении Порядка</w:t>
      </w:r>
    </w:p>
    <w:p w:rsidR="00A562E9" w:rsidRPr="00C46152" w:rsidRDefault="00A562E9" w:rsidP="00A562E9">
      <w:pPr>
        <w:rPr>
          <w:iCs/>
          <w:sz w:val="28"/>
          <w:szCs w:val="28"/>
        </w:rPr>
      </w:pPr>
      <w:r w:rsidRPr="00C46152">
        <w:rPr>
          <w:iCs/>
          <w:sz w:val="28"/>
          <w:szCs w:val="28"/>
        </w:rPr>
        <w:t xml:space="preserve">составления и ведения </w:t>
      </w:r>
      <w:proofErr w:type="gramStart"/>
      <w:r w:rsidRPr="00C46152">
        <w:rPr>
          <w:iCs/>
          <w:sz w:val="28"/>
          <w:szCs w:val="28"/>
        </w:rPr>
        <w:t>сводной</w:t>
      </w:r>
      <w:proofErr w:type="gramEnd"/>
    </w:p>
    <w:p w:rsidR="00A562E9" w:rsidRPr="00C46152" w:rsidRDefault="00A562E9" w:rsidP="00A562E9">
      <w:pPr>
        <w:rPr>
          <w:sz w:val="28"/>
          <w:szCs w:val="28"/>
        </w:rPr>
      </w:pPr>
      <w:r w:rsidRPr="00C46152">
        <w:rPr>
          <w:iCs/>
          <w:sz w:val="28"/>
          <w:szCs w:val="28"/>
        </w:rPr>
        <w:t>бюджетной росписи</w:t>
      </w:r>
    </w:p>
    <w:p w:rsidR="00A562E9" w:rsidRDefault="00A562E9" w:rsidP="00A562E9">
      <w:pPr>
        <w:pStyle w:val="1"/>
        <w:ind w:left="-360" w:right="-1" w:firstLine="709"/>
        <w:jc w:val="both"/>
        <w:rPr>
          <w:szCs w:val="28"/>
        </w:rPr>
      </w:pPr>
    </w:p>
    <w:p w:rsidR="00A562E9" w:rsidRPr="00A562E9" w:rsidRDefault="00A562E9" w:rsidP="00A562E9">
      <w:pPr>
        <w:pStyle w:val="1"/>
        <w:ind w:left="-360" w:right="-1" w:firstLine="709"/>
        <w:jc w:val="both"/>
        <w:rPr>
          <w:i/>
          <w:szCs w:val="28"/>
        </w:rPr>
      </w:pPr>
      <w:r w:rsidRPr="00B414B5">
        <w:rPr>
          <w:szCs w:val="28"/>
        </w:rPr>
        <w:t>В соответствии с частью 1 статьи 219.1 Бюджетного кодекса Р</w:t>
      </w:r>
      <w:r>
        <w:rPr>
          <w:szCs w:val="28"/>
        </w:rPr>
        <w:t>оссийской Федерации, руководствуясь Уставом Ентаульского сельсовета Большемуртинского района Красноярского края</w:t>
      </w:r>
      <w:r>
        <w:rPr>
          <w:i/>
          <w:szCs w:val="28"/>
        </w:rPr>
        <w:t xml:space="preserve">: </w:t>
      </w:r>
    </w:p>
    <w:p w:rsidR="00A562E9" w:rsidRPr="00B414B5" w:rsidRDefault="00A562E9" w:rsidP="00A562E9"/>
    <w:p w:rsidR="00A562E9" w:rsidRPr="00A7325A" w:rsidRDefault="00A562E9" w:rsidP="00A562E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325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A7325A">
        <w:rPr>
          <w:rFonts w:ascii="Times New Roman" w:hAnsi="Times New Roman" w:cs="Times New Roman"/>
          <w:b w:val="0"/>
          <w:sz w:val="28"/>
          <w:szCs w:val="28"/>
        </w:rPr>
        <w:t xml:space="preserve">твердить Порядок </w:t>
      </w:r>
      <w:r w:rsidRPr="00227466">
        <w:rPr>
          <w:rFonts w:ascii="Times New Roman" w:hAnsi="Times New Roman" w:cs="Times New Roman"/>
          <w:b w:val="0"/>
          <w:sz w:val="28"/>
          <w:szCs w:val="28"/>
        </w:rPr>
        <w:t>составления и ведения бюджетных росписей главных распорядителей (распорядителей) бюджетных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b w:val="0"/>
          <w:i/>
          <w:sz w:val="28"/>
          <w:szCs w:val="28"/>
        </w:rPr>
        <w:t>Ентаульского сельсовета</w:t>
      </w:r>
      <w:r w:rsidRPr="00A7325A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приложению.</w:t>
      </w:r>
    </w:p>
    <w:p w:rsidR="00A562E9" w:rsidRPr="00C157F1" w:rsidRDefault="00A562E9" w:rsidP="00A562E9">
      <w:pPr>
        <w:ind w:firstLine="709"/>
        <w:jc w:val="both"/>
        <w:rPr>
          <w:i/>
          <w:sz w:val="28"/>
          <w:szCs w:val="28"/>
        </w:rPr>
      </w:pPr>
      <w:r w:rsidRPr="00C157F1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562E9" w:rsidRDefault="00A562E9" w:rsidP="00A562E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</w:t>
      </w:r>
      <w:r w:rsidRPr="00327AEC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опубликовани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обнародования) в установленном порядке.</w:t>
      </w:r>
    </w:p>
    <w:p w:rsidR="00A562E9" w:rsidRDefault="00A562E9" w:rsidP="00A562E9">
      <w:pPr>
        <w:ind w:left="360"/>
        <w:jc w:val="both"/>
        <w:rPr>
          <w:sz w:val="28"/>
          <w:szCs w:val="28"/>
        </w:rPr>
      </w:pPr>
    </w:p>
    <w:p w:rsidR="00A562E9" w:rsidRPr="00C157F1" w:rsidRDefault="00A562E9" w:rsidP="00A562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562E9" w:rsidRPr="00C157F1" w:rsidRDefault="00A562E9" w:rsidP="00A56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7F1">
        <w:rPr>
          <w:rFonts w:ascii="Times New Roman" w:hAnsi="Times New Roman" w:cs="Times New Roman"/>
          <w:sz w:val="28"/>
          <w:szCs w:val="28"/>
        </w:rPr>
        <w:t xml:space="preserve">  </w:t>
      </w:r>
      <w:r w:rsidRPr="00C157F1">
        <w:rPr>
          <w:rFonts w:ascii="Times New Roman" w:hAnsi="Times New Roman" w:cs="Times New Roman"/>
          <w:i/>
          <w:sz w:val="28"/>
          <w:szCs w:val="28"/>
        </w:rPr>
        <w:t xml:space="preserve">                                 </w:t>
      </w:r>
    </w:p>
    <w:p w:rsidR="00A562E9" w:rsidRPr="00747324" w:rsidRDefault="00A562E9" w:rsidP="00A562E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</w:t>
      </w:r>
      <w:proofErr w:type="spellStart"/>
      <w:r>
        <w:rPr>
          <w:sz w:val="28"/>
          <w:szCs w:val="28"/>
        </w:rPr>
        <w:t>А.И.Лейтнер</w:t>
      </w:r>
      <w:proofErr w:type="spellEnd"/>
    </w:p>
    <w:p w:rsidR="00A562E9" w:rsidRPr="002073C9" w:rsidRDefault="00A562E9" w:rsidP="00A562E9">
      <w:pPr>
        <w:autoSpaceDE w:val="0"/>
        <w:autoSpaceDN w:val="0"/>
        <w:adjustRightInd w:val="0"/>
        <w:jc w:val="both"/>
        <w:outlineLvl w:val="1"/>
        <w:rPr>
          <w:iCs/>
          <w:sz w:val="28"/>
          <w:szCs w:val="28"/>
        </w:rPr>
      </w:pPr>
      <w:r w:rsidRPr="002073C9">
        <w:rPr>
          <w:iCs/>
          <w:sz w:val="28"/>
          <w:szCs w:val="28"/>
        </w:rPr>
        <w:t xml:space="preserve">              </w:t>
      </w:r>
    </w:p>
    <w:p w:rsidR="00A562E9" w:rsidRDefault="00A562E9" w:rsidP="00A562E9">
      <w:pPr>
        <w:rPr>
          <w:sz w:val="28"/>
          <w:szCs w:val="28"/>
        </w:rPr>
        <w:sectPr w:rsidR="00A562E9" w:rsidSect="00122FA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562E9" w:rsidRPr="00AB01D8" w:rsidRDefault="00A562E9" w:rsidP="00A562E9">
      <w:pPr>
        <w:autoSpaceDE w:val="0"/>
        <w:autoSpaceDN w:val="0"/>
        <w:adjustRightInd w:val="0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AB01D8">
        <w:rPr>
          <w:sz w:val="28"/>
          <w:szCs w:val="28"/>
        </w:rPr>
        <w:t>риложение</w:t>
      </w:r>
    </w:p>
    <w:p w:rsidR="00A562E9" w:rsidRDefault="00A562E9" w:rsidP="00A562E9">
      <w:pPr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к постановлению Ентаульского</w:t>
      </w:r>
    </w:p>
    <w:p w:rsidR="00A562E9" w:rsidRPr="00AB01D8" w:rsidRDefault="00A562E9" w:rsidP="00A562E9">
      <w:pPr>
        <w:autoSpaceDE w:val="0"/>
        <w:autoSpaceDN w:val="0"/>
        <w:adjustRightInd w:val="0"/>
        <w:ind w:firstLine="5103"/>
        <w:rPr>
          <w:sz w:val="28"/>
          <w:szCs w:val="28"/>
        </w:rPr>
      </w:pPr>
      <w:r>
        <w:rPr>
          <w:sz w:val="28"/>
          <w:szCs w:val="28"/>
        </w:rPr>
        <w:t>сельсовета</w:t>
      </w:r>
      <w:r w:rsidRPr="00751F99">
        <w:rPr>
          <w:i/>
          <w:sz w:val="20"/>
          <w:szCs w:val="20"/>
        </w:rPr>
        <w:br/>
        <w:t xml:space="preserve">                                                                        </w:t>
      </w:r>
      <w:r>
        <w:rPr>
          <w:i/>
          <w:sz w:val="20"/>
          <w:szCs w:val="20"/>
        </w:rPr>
        <w:t xml:space="preserve">                               </w:t>
      </w:r>
      <w:r>
        <w:rPr>
          <w:sz w:val="28"/>
          <w:szCs w:val="28"/>
        </w:rPr>
        <w:t>от 22.12.2020г</w:t>
      </w:r>
      <w:r w:rsidRPr="00D83DFA">
        <w:rPr>
          <w:color w:val="FFFFFF"/>
          <w:sz w:val="28"/>
          <w:szCs w:val="28"/>
        </w:rPr>
        <w:t>5</w:t>
      </w:r>
      <w:r w:rsidRPr="00AB01D8">
        <w:rPr>
          <w:sz w:val="28"/>
          <w:szCs w:val="28"/>
        </w:rPr>
        <w:t>№</w:t>
      </w:r>
      <w:r>
        <w:rPr>
          <w:sz w:val="28"/>
          <w:szCs w:val="28"/>
        </w:rPr>
        <w:t xml:space="preserve"> 74</w:t>
      </w:r>
    </w:p>
    <w:p w:rsidR="00A562E9" w:rsidRPr="00AB01D8" w:rsidRDefault="00A562E9" w:rsidP="00A562E9">
      <w:pPr>
        <w:autoSpaceDE w:val="0"/>
        <w:autoSpaceDN w:val="0"/>
        <w:adjustRightInd w:val="0"/>
        <w:ind w:firstLine="5360"/>
        <w:outlineLvl w:val="1"/>
        <w:rPr>
          <w:szCs w:val="28"/>
          <w:u w:val="single"/>
        </w:rPr>
      </w:pPr>
    </w:p>
    <w:p w:rsidR="00A562E9" w:rsidRDefault="00A562E9" w:rsidP="00A562E9">
      <w:pPr>
        <w:jc w:val="center"/>
        <w:rPr>
          <w:b/>
          <w:sz w:val="28"/>
          <w:szCs w:val="28"/>
        </w:rPr>
      </w:pPr>
    </w:p>
    <w:p w:rsidR="00A562E9" w:rsidRDefault="00A562E9" w:rsidP="00A562E9">
      <w:pPr>
        <w:jc w:val="center"/>
        <w:rPr>
          <w:b/>
          <w:i/>
          <w:sz w:val="28"/>
          <w:szCs w:val="28"/>
        </w:rPr>
      </w:pPr>
      <w:r w:rsidRPr="00A7325A">
        <w:rPr>
          <w:b/>
          <w:sz w:val="28"/>
          <w:szCs w:val="28"/>
        </w:rPr>
        <w:t xml:space="preserve">Порядок </w:t>
      </w:r>
      <w:r w:rsidRPr="00227466">
        <w:rPr>
          <w:b/>
          <w:sz w:val="28"/>
          <w:szCs w:val="28"/>
        </w:rPr>
        <w:t>составления и ведения бюджетных росписей главных распорядителей (распорядителей) бюджетных средств</w:t>
      </w:r>
      <w:r>
        <w:rPr>
          <w:b/>
          <w:sz w:val="28"/>
          <w:szCs w:val="28"/>
        </w:rPr>
        <w:t xml:space="preserve"> бюджета </w:t>
      </w:r>
      <w:r>
        <w:rPr>
          <w:b/>
          <w:i/>
          <w:sz w:val="28"/>
          <w:szCs w:val="28"/>
        </w:rPr>
        <w:t>Ентаульского сельсовета Большемуртинского района Красноярского края</w:t>
      </w:r>
    </w:p>
    <w:p w:rsidR="00A562E9" w:rsidRPr="00AB01D8" w:rsidRDefault="00A562E9" w:rsidP="00A562E9">
      <w:pPr>
        <w:jc w:val="center"/>
      </w:pPr>
    </w:p>
    <w:p w:rsidR="00A562E9" w:rsidRPr="002C3065" w:rsidRDefault="00A562E9" w:rsidP="00A562E9">
      <w:pPr>
        <w:ind w:firstLine="709"/>
        <w:jc w:val="both"/>
        <w:rPr>
          <w:i/>
          <w:sz w:val="28"/>
          <w:szCs w:val="28"/>
        </w:rPr>
      </w:pPr>
      <w:r w:rsidRPr="00094DF4">
        <w:rPr>
          <w:sz w:val="28"/>
          <w:szCs w:val="28"/>
        </w:rPr>
        <w:t xml:space="preserve">1. Бюджетная роспись главных распорядителей (распорядителей) бюджетных средств бюджета </w:t>
      </w:r>
      <w:r>
        <w:rPr>
          <w:i/>
          <w:sz w:val="28"/>
          <w:szCs w:val="28"/>
        </w:rPr>
        <w:t xml:space="preserve">Ентаульского сельсовета </w:t>
      </w:r>
      <w:r>
        <w:rPr>
          <w:sz w:val="28"/>
          <w:szCs w:val="28"/>
        </w:rPr>
        <w:t xml:space="preserve">(далее – главный распорядитель) </w:t>
      </w:r>
      <w:r w:rsidRPr="00094DF4">
        <w:rPr>
          <w:sz w:val="28"/>
          <w:szCs w:val="28"/>
        </w:rPr>
        <w:t>включает в себя:</w:t>
      </w:r>
    </w:p>
    <w:p w:rsidR="00A562E9" w:rsidRPr="00094DF4" w:rsidRDefault="00A562E9" w:rsidP="00A56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94DF4">
        <w:rPr>
          <w:rFonts w:ascii="Times New Roman" w:hAnsi="Times New Roman" w:cs="Times New Roman"/>
          <w:sz w:val="28"/>
          <w:szCs w:val="28"/>
        </w:rPr>
        <w:t>.1. Роспись расходов главного распорядителя, состоящую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94DF4">
        <w:rPr>
          <w:rFonts w:ascii="Times New Roman" w:hAnsi="Times New Roman" w:cs="Times New Roman"/>
          <w:sz w:val="28"/>
          <w:szCs w:val="28"/>
        </w:rPr>
        <w:t>:</w:t>
      </w:r>
    </w:p>
    <w:p w:rsidR="00A562E9" w:rsidRPr="00094DF4" w:rsidRDefault="00A562E9" w:rsidP="00A56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F4">
        <w:rPr>
          <w:rFonts w:ascii="Times New Roman" w:hAnsi="Times New Roman" w:cs="Times New Roman"/>
          <w:sz w:val="28"/>
          <w:szCs w:val="28"/>
        </w:rPr>
        <w:t xml:space="preserve">росписи расходов главного распорядителя в разрезе кодов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бюджета, подведомственных главному распорядителю, разделов, подразделов, целевых статей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94DF4">
        <w:rPr>
          <w:rFonts w:ascii="Times New Roman" w:hAnsi="Times New Roman" w:cs="Times New Roman"/>
          <w:sz w:val="28"/>
          <w:szCs w:val="28"/>
        </w:rPr>
        <w:t xml:space="preserve"> программ </w:t>
      </w:r>
      <w:r>
        <w:rPr>
          <w:rFonts w:ascii="Times New Roman" w:hAnsi="Times New Roman" w:cs="Times New Roman"/>
          <w:i/>
          <w:sz w:val="28"/>
          <w:szCs w:val="28"/>
        </w:rPr>
        <w:t>Ентаульского сельсовета</w:t>
      </w:r>
      <w:r w:rsidRPr="00094D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4DF4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094DF4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подгрупп, элементов видов расходов и кодов классификации операций сектора государственного управления;</w:t>
      </w:r>
    </w:p>
    <w:p w:rsidR="00A562E9" w:rsidRPr="00094DF4" w:rsidRDefault="00A562E9" w:rsidP="00A56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F4">
        <w:rPr>
          <w:rFonts w:ascii="Times New Roman" w:hAnsi="Times New Roman" w:cs="Times New Roman"/>
          <w:sz w:val="28"/>
          <w:szCs w:val="28"/>
        </w:rPr>
        <w:t>росписи расходов главного распорядителя в целом на плановый период в разрезе разделов, подразделов, целевых статей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94DF4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7427E8">
        <w:rPr>
          <w:rFonts w:ascii="Times New Roman" w:hAnsi="Times New Roman" w:cs="Times New Roman"/>
          <w:i/>
          <w:sz w:val="28"/>
          <w:szCs w:val="28"/>
        </w:rPr>
        <w:t>Ентаульского сельсовета</w:t>
      </w:r>
      <w:r w:rsidRPr="00094D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094DF4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094DF4">
        <w:rPr>
          <w:rFonts w:ascii="Times New Roman" w:hAnsi="Times New Roman" w:cs="Times New Roman"/>
          <w:sz w:val="28"/>
          <w:szCs w:val="28"/>
        </w:rPr>
        <w:t xml:space="preserve"> направлений деятельности), групп, подгрупп </w:t>
      </w:r>
      <w:proofErr w:type="gramStart"/>
      <w:r w:rsidRPr="00094DF4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094DF4">
        <w:rPr>
          <w:rFonts w:ascii="Times New Roman" w:hAnsi="Times New Roman" w:cs="Times New Roman"/>
          <w:sz w:val="28"/>
          <w:szCs w:val="28"/>
        </w:rPr>
        <w:t>.</w:t>
      </w:r>
    </w:p>
    <w:p w:rsidR="00A562E9" w:rsidRPr="00094DF4" w:rsidRDefault="00A562E9" w:rsidP="00A56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094DF4">
        <w:rPr>
          <w:rFonts w:ascii="Times New Roman" w:hAnsi="Times New Roman" w:cs="Times New Roman"/>
          <w:sz w:val="28"/>
          <w:szCs w:val="28"/>
        </w:rPr>
        <w:t xml:space="preserve">.2. Роспись </w:t>
      </w:r>
      <w:proofErr w:type="gramStart"/>
      <w:r w:rsidRPr="00094DF4">
        <w:rPr>
          <w:rFonts w:ascii="Times New Roman" w:hAnsi="Times New Roman" w:cs="Times New Roman"/>
          <w:sz w:val="28"/>
          <w:szCs w:val="28"/>
        </w:rPr>
        <w:t xml:space="preserve">источников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 главного администратора</w:t>
      </w:r>
      <w:proofErr w:type="gramEnd"/>
      <w:r w:rsidRPr="00094DF4">
        <w:rPr>
          <w:rFonts w:ascii="Times New Roman" w:hAnsi="Times New Roman" w:cs="Times New Roman"/>
          <w:sz w:val="28"/>
          <w:szCs w:val="28"/>
        </w:rPr>
        <w:t xml:space="preserve"> источников, состоящую:</w:t>
      </w:r>
    </w:p>
    <w:p w:rsidR="00A562E9" w:rsidRPr="00094DF4" w:rsidRDefault="00A562E9" w:rsidP="00A56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F4">
        <w:rPr>
          <w:rFonts w:ascii="Times New Roman" w:hAnsi="Times New Roman" w:cs="Times New Roman"/>
          <w:sz w:val="28"/>
          <w:szCs w:val="28"/>
        </w:rPr>
        <w:t xml:space="preserve">из </w:t>
      </w:r>
      <w:hyperlink w:anchor="Par1298" w:tooltip="               Роспись источников внутреннего финансирования" w:history="1">
        <w:r w:rsidRPr="00094DF4">
          <w:rPr>
            <w:rFonts w:ascii="Times New Roman" w:hAnsi="Times New Roman" w:cs="Times New Roman"/>
            <w:sz w:val="28"/>
            <w:szCs w:val="28"/>
          </w:rPr>
          <w:t>росписи</w:t>
        </w:r>
      </w:hyperlink>
      <w:r w:rsidRPr="00094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DF4">
        <w:rPr>
          <w:rFonts w:ascii="Times New Roman" w:hAnsi="Times New Roman" w:cs="Times New Roman"/>
          <w:sz w:val="28"/>
          <w:szCs w:val="28"/>
        </w:rPr>
        <w:t xml:space="preserve">источников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 главного администратора источников</w:t>
      </w:r>
      <w:proofErr w:type="gramEnd"/>
      <w:r w:rsidRPr="00094DF4">
        <w:rPr>
          <w:rFonts w:ascii="Times New Roman" w:hAnsi="Times New Roman" w:cs="Times New Roman"/>
          <w:sz w:val="28"/>
          <w:szCs w:val="28"/>
        </w:rPr>
        <w:t xml:space="preserve"> на текущий финансовый год в разрезе кодов классификации источников внутреннего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A562E9" w:rsidRPr="00094DF4" w:rsidRDefault="007745C3" w:rsidP="00A56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ar1348" w:tooltip="               Роспись источников внутреннего финансирования" w:history="1">
        <w:r w:rsidR="00A562E9" w:rsidRPr="00094DF4">
          <w:rPr>
            <w:rFonts w:ascii="Times New Roman" w:hAnsi="Times New Roman" w:cs="Times New Roman"/>
            <w:sz w:val="28"/>
            <w:szCs w:val="28"/>
          </w:rPr>
          <w:t>росписи</w:t>
        </w:r>
      </w:hyperlink>
      <w:r w:rsidR="00A562E9" w:rsidRPr="00094D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2E9" w:rsidRPr="00094DF4">
        <w:rPr>
          <w:rFonts w:ascii="Times New Roman" w:hAnsi="Times New Roman" w:cs="Times New Roman"/>
          <w:sz w:val="28"/>
          <w:szCs w:val="28"/>
        </w:rPr>
        <w:t xml:space="preserve">источников внутреннего финансирования дефицита </w:t>
      </w:r>
      <w:r w:rsidR="00A562E9">
        <w:rPr>
          <w:rFonts w:ascii="Times New Roman" w:hAnsi="Times New Roman" w:cs="Times New Roman"/>
          <w:sz w:val="28"/>
          <w:szCs w:val="28"/>
        </w:rPr>
        <w:t>местного</w:t>
      </w:r>
      <w:r w:rsidR="00A562E9" w:rsidRPr="00094DF4">
        <w:rPr>
          <w:rFonts w:ascii="Times New Roman" w:hAnsi="Times New Roman" w:cs="Times New Roman"/>
          <w:sz w:val="28"/>
          <w:szCs w:val="28"/>
        </w:rPr>
        <w:t xml:space="preserve"> бюджета главного администратора источников</w:t>
      </w:r>
      <w:proofErr w:type="gramEnd"/>
      <w:r w:rsidR="00A562E9" w:rsidRPr="00094DF4">
        <w:rPr>
          <w:rFonts w:ascii="Times New Roman" w:hAnsi="Times New Roman" w:cs="Times New Roman"/>
          <w:sz w:val="28"/>
          <w:szCs w:val="28"/>
        </w:rPr>
        <w:t xml:space="preserve"> на плановый период в разрезе кодов классификации источников внутреннего финансирования дефицита </w:t>
      </w:r>
      <w:r w:rsidR="00A562E9">
        <w:rPr>
          <w:rFonts w:ascii="Times New Roman" w:hAnsi="Times New Roman" w:cs="Times New Roman"/>
          <w:sz w:val="28"/>
          <w:szCs w:val="28"/>
        </w:rPr>
        <w:t>местного</w:t>
      </w:r>
      <w:r w:rsidR="00A562E9" w:rsidRPr="00094DF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A562E9" w:rsidRPr="00094DF4" w:rsidRDefault="00A562E9" w:rsidP="00A56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94DF4">
        <w:rPr>
          <w:rFonts w:ascii="Times New Roman" w:hAnsi="Times New Roman" w:cs="Times New Roman"/>
          <w:sz w:val="28"/>
          <w:szCs w:val="28"/>
        </w:rPr>
        <w:t xml:space="preserve">. Бюджетная роспись составляется и утверждается главным распорядителем до начала текущего финансового года, за исключением случаев, предусмотренных Бюджетным </w:t>
      </w:r>
      <w:hyperlink r:id="rId4" w:tooltip="&quot;Бюджетный кодекс Российской Федерации&quot; от 31.07.1998 N 145-ФЗ (ред. от 13.07.2015) (с изм. и доп., вступ. в силу с 15.09.2015){КонсультантПлюс}" w:history="1">
        <w:r w:rsidRPr="00094DF4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94DF4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562E9" w:rsidRPr="00094DF4" w:rsidRDefault="00A562E9" w:rsidP="00A56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94DF4">
        <w:rPr>
          <w:rFonts w:ascii="Times New Roman" w:hAnsi="Times New Roman" w:cs="Times New Roman"/>
          <w:sz w:val="28"/>
          <w:szCs w:val="28"/>
        </w:rPr>
        <w:t>. Утвержденные показатели бюджетной росписи должны соответствовать показателям сводной росписи по соответствующему главному распорядителю.</w:t>
      </w:r>
    </w:p>
    <w:p w:rsidR="00A562E9" w:rsidRPr="00094DF4" w:rsidRDefault="00A562E9" w:rsidP="00A56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94DF4">
        <w:rPr>
          <w:rFonts w:ascii="Times New Roman" w:hAnsi="Times New Roman" w:cs="Times New Roman"/>
          <w:sz w:val="28"/>
          <w:szCs w:val="28"/>
        </w:rPr>
        <w:t>. Главные распорядители доводят до начала текущего финансового года, за исключением случаев, предусмотренных Бюджетным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4DF4">
        <w:rPr>
          <w:rFonts w:ascii="Times New Roman" w:hAnsi="Times New Roman" w:cs="Times New Roman"/>
          <w:sz w:val="28"/>
          <w:szCs w:val="28"/>
        </w:rPr>
        <w:t xml:space="preserve">до соответствующих подведомственных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 показатели бюджетной росписи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2E9" w:rsidRPr="00094DF4" w:rsidRDefault="00A562E9" w:rsidP="00A56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94DF4">
        <w:rPr>
          <w:rFonts w:ascii="Times New Roman" w:hAnsi="Times New Roman" w:cs="Times New Roman"/>
          <w:sz w:val="28"/>
          <w:szCs w:val="28"/>
        </w:rPr>
        <w:t xml:space="preserve">. Ведение бюджетной росписи осуществляет главный распорядитель </w:t>
      </w:r>
      <w:r w:rsidRPr="00094DF4">
        <w:rPr>
          <w:rFonts w:ascii="Times New Roman" w:hAnsi="Times New Roman" w:cs="Times New Roman"/>
          <w:sz w:val="28"/>
          <w:szCs w:val="28"/>
        </w:rPr>
        <w:lastRenderedPageBreak/>
        <w:t>(главный администратор источников) посредством внесения изменений в показатели бюджетной росписи.</w:t>
      </w:r>
    </w:p>
    <w:p w:rsidR="00A562E9" w:rsidRPr="00094DF4" w:rsidRDefault="00A562E9" w:rsidP="00A56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4DF4">
        <w:rPr>
          <w:rFonts w:ascii="Times New Roman" w:hAnsi="Times New Roman" w:cs="Times New Roman"/>
          <w:sz w:val="28"/>
          <w:szCs w:val="28"/>
        </w:rPr>
        <w:t>. Изменение показателей, утвержденных бюджетной росписью по расходам главных распорядителей в соответствии с показателями сводной росписи, осуществляется после внесения соответствующих изменений в сводную роспись.</w:t>
      </w:r>
    </w:p>
    <w:p w:rsidR="00A562E9" w:rsidRPr="00094DF4" w:rsidRDefault="00A562E9" w:rsidP="00A56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094DF4">
        <w:rPr>
          <w:rFonts w:ascii="Times New Roman" w:hAnsi="Times New Roman" w:cs="Times New Roman"/>
          <w:sz w:val="28"/>
          <w:szCs w:val="28"/>
        </w:rPr>
        <w:t xml:space="preserve">. Уведомление об изменении сводной росписи, подписанное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финансового органа </w:t>
      </w:r>
      <w:r w:rsidR="007B3D9A" w:rsidRPr="009F18F6">
        <w:rPr>
          <w:rFonts w:ascii="Times New Roman" w:hAnsi="Times New Roman" w:cs="Times New Roman"/>
          <w:sz w:val="28"/>
          <w:szCs w:val="28"/>
        </w:rPr>
        <w:t>Большемуртинского района</w:t>
      </w:r>
      <w:r w:rsidRPr="00094DF4">
        <w:rPr>
          <w:rFonts w:ascii="Times New Roman" w:hAnsi="Times New Roman" w:cs="Times New Roman"/>
          <w:sz w:val="28"/>
          <w:szCs w:val="28"/>
        </w:rPr>
        <w:t>,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A562E9" w:rsidRPr="00094DF4" w:rsidRDefault="00FA2087" w:rsidP="00A562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62E9">
        <w:rPr>
          <w:sz w:val="28"/>
          <w:szCs w:val="28"/>
        </w:rPr>
        <w:t>8</w:t>
      </w:r>
      <w:r w:rsidR="00A562E9" w:rsidRPr="00094DF4">
        <w:rPr>
          <w:sz w:val="28"/>
          <w:szCs w:val="28"/>
        </w:rPr>
        <w:t xml:space="preserve">. Главный распорядитель в течение трех рабочих дней со дня исполнения уведомлений, указанных в </w:t>
      </w:r>
      <w:hyperlink w:anchor="Par102" w:tooltip="7.1.5. Информационный обмен об исполнении уведомлений об изменении бюджетных ассигнований (лимитов бюджетных обязательств) и уведомлений об изменении росписи источников внутреннего финансирования дефицита краевого бюджета в течение текущего месяца между главны" w:history="1">
        <w:r w:rsidR="00A562E9" w:rsidRPr="00094DF4">
          <w:rPr>
            <w:sz w:val="28"/>
            <w:szCs w:val="28"/>
          </w:rPr>
          <w:t>пункте 7</w:t>
        </w:r>
      </w:hyperlink>
      <w:r w:rsidR="00A562E9" w:rsidRPr="00094DF4">
        <w:rPr>
          <w:sz w:val="28"/>
          <w:szCs w:val="28"/>
        </w:rPr>
        <w:t xml:space="preserve"> настоящего Порядка, формирует и направляет уведомление об изменении бюджетных ассигнований (лимитов бюджетных обязательств)</w:t>
      </w:r>
      <w:r w:rsidR="00A562E9">
        <w:rPr>
          <w:sz w:val="28"/>
          <w:szCs w:val="28"/>
        </w:rPr>
        <w:t xml:space="preserve"> на текущий финансовый год и плановый период, </w:t>
      </w:r>
      <w:r w:rsidR="00A562E9" w:rsidRPr="00094DF4">
        <w:rPr>
          <w:sz w:val="28"/>
          <w:szCs w:val="28"/>
        </w:rPr>
        <w:t xml:space="preserve">подведомственным получателям средств </w:t>
      </w:r>
      <w:r w:rsidR="00A562E9">
        <w:rPr>
          <w:sz w:val="28"/>
          <w:szCs w:val="28"/>
        </w:rPr>
        <w:t>местного</w:t>
      </w:r>
      <w:r w:rsidR="00A562E9" w:rsidRPr="00094DF4">
        <w:rPr>
          <w:sz w:val="28"/>
          <w:szCs w:val="28"/>
        </w:rPr>
        <w:t xml:space="preserve"> бюджета</w:t>
      </w:r>
      <w:r w:rsidR="00A562E9">
        <w:rPr>
          <w:sz w:val="28"/>
          <w:szCs w:val="28"/>
        </w:rPr>
        <w:t>.</w:t>
      </w:r>
    </w:p>
    <w:p w:rsidR="00A562E9" w:rsidRPr="00094DF4" w:rsidRDefault="00A562E9" w:rsidP="00A562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DF4">
        <w:rPr>
          <w:rFonts w:ascii="Times New Roman" w:hAnsi="Times New Roman" w:cs="Times New Roman"/>
          <w:sz w:val="28"/>
          <w:szCs w:val="28"/>
        </w:rPr>
        <w:t xml:space="preserve">Уведомление об изменении бюджетных ассигнований получателя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 служит основанием для внесения изменений в бюджетные сметы получателей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094DF4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A562E9" w:rsidRDefault="00A562E9" w:rsidP="00A562E9">
      <w:pPr>
        <w:widowControl w:val="0"/>
        <w:autoSpaceDE w:val="0"/>
        <w:autoSpaceDN w:val="0"/>
        <w:adjustRightInd w:val="0"/>
        <w:ind w:firstLine="540"/>
        <w:rPr>
          <w:rFonts w:cs="Calibri"/>
          <w:szCs w:val="28"/>
        </w:rPr>
      </w:pPr>
    </w:p>
    <w:p w:rsidR="004068CD" w:rsidRDefault="004068CD"/>
    <w:sectPr w:rsidR="004068CD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5F5"/>
    <w:rsid w:val="004068CD"/>
    <w:rsid w:val="004D65F5"/>
    <w:rsid w:val="007427E8"/>
    <w:rsid w:val="007745C3"/>
    <w:rsid w:val="007B3D9A"/>
    <w:rsid w:val="009F18F6"/>
    <w:rsid w:val="00A562E9"/>
    <w:rsid w:val="00F76552"/>
    <w:rsid w:val="00FA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62E9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2E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A562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562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nhideWhenUsed/>
    <w:rsid w:val="00A562E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BB94C680295A0A81725CB21199E4333384F07540D12A1AABF2CDA10E738t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2020-12-24T07:31:00Z</dcterms:created>
  <dcterms:modified xsi:type="dcterms:W3CDTF">2020-12-25T06:15:00Z</dcterms:modified>
</cp:coreProperties>
</file>