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4" w:rsidRPr="000959AF" w:rsidRDefault="00E11C44" w:rsidP="00E11C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9AF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E11C44" w:rsidRPr="000959AF" w:rsidRDefault="000959AF" w:rsidP="00E11C44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РАЗДОЛЬНЕНСКИЙ</w:t>
      </w:r>
      <w:r w:rsidR="00E11C44" w:rsidRPr="000959AF">
        <w:rPr>
          <w:rFonts w:ascii="Times New Roman" w:eastAsia="Calibri" w:hAnsi="Times New Roman" w:cs="Times New Roman"/>
          <w:sz w:val="24"/>
          <w:szCs w:val="24"/>
        </w:rPr>
        <w:t xml:space="preserve">  СЕЛЬСКИЙ  СОВЕТ  ДЕПУТАТОВ</w:t>
      </w:r>
    </w:p>
    <w:p w:rsidR="00E11C44" w:rsidRPr="000959AF" w:rsidRDefault="00E11C44" w:rsidP="00E11C44">
      <w:pPr>
        <w:spacing w:after="0"/>
        <w:ind w:left="36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59AF">
        <w:rPr>
          <w:rFonts w:ascii="Times New Roman" w:eastAsia="Calibri" w:hAnsi="Times New Roman" w:cs="Times New Roman"/>
          <w:sz w:val="24"/>
          <w:szCs w:val="24"/>
        </w:rPr>
        <w:t>БОЛЬШЕМУРТИНСКОГО  РАЙОНА</w:t>
      </w:r>
    </w:p>
    <w:p w:rsidR="00E11C44" w:rsidRPr="000959AF" w:rsidRDefault="00E11C44" w:rsidP="00E11C44">
      <w:pPr>
        <w:spacing w:after="0"/>
        <w:ind w:left="36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59AF">
        <w:rPr>
          <w:rFonts w:ascii="Times New Roman" w:eastAsia="Calibri" w:hAnsi="Times New Roman" w:cs="Times New Roman"/>
          <w:sz w:val="24"/>
          <w:szCs w:val="24"/>
        </w:rPr>
        <w:t>КРАСНОЯРСКОГО  КРАЯ</w:t>
      </w:r>
    </w:p>
    <w:p w:rsidR="00E11C44" w:rsidRPr="000959AF" w:rsidRDefault="00E11C44" w:rsidP="00E11C44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9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0959AF" w:rsidRDefault="00E11C44" w:rsidP="00E11C44">
      <w:pPr>
        <w:tabs>
          <w:tab w:val="left" w:pos="3460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959A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0959AF">
        <w:rPr>
          <w:rFonts w:ascii="Times New Roman" w:eastAsia="Calibri" w:hAnsi="Times New Roman" w:cs="Times New Roman"/>
          <w:sz w:val="24"/>
          <w:szCs w:val="24"/>
        </w:rPr>
        <w:t xml:space="preserve">РЕШЕНИЕ            </w:t>
      </w:r>
    </w:p>
    <w:p w:rsidR="00E11C44" w:rsidRPr="000959AF" w:rsidRDefault="00E11C44" w:rsidP="00E11C44">
      <w:pPr>
        <w:tabs>
          <w:tab w:val="left" w:pos="3460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959AF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E11C44" w:rsidRPr="000959AF" w:rsidRDefault="000959AF" w:rsidP="00E11C44">
      <w:pPr>
        <w:tabs>
          <w:tab w:val="center" w:pos="4999"/>
          <w:tab w:val="left" w:pos="7760"/>
        </w:tabs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E11C44" w:rsidRPr="000959AF">
        <w:rPr>
          <w:rFonts w:ascii="Times New Roman" w:eastAsia="Calibri" w:hAnsi="Times New Roman" w:cs="Times New Roman"/>
          <w:sz w:val="24"/>
          <w:szCs w:val="24"/>
        </w:rPr>
        <w:t>.</w:t>
      </w:r>
      <w:r w:rsidR="00E11C44" w:rsidRPr="000959AF">
        <w:rPr>
          <w:rFonts w:ascii="Times New Roman" w:hAnsi="Times New Roman" w:cs="Times New Roman"/>
          <w:sz w:val="24"/>
          <w:szCs w:val="24"/>
        </w:rPr>
        <w:t>0</w:t>
      </w:r>
      <w:r w:rsidR="00E11C44" w:rsidRPr="000959AF">
        <w:rPr>
          <w:rFonts w:ascii="Times New Roman" w:eastAsia="Calibri" w:hAnsi="Times New Roman" w:cs="Times New Roman"/>
          <w:sz w:val="24"/>
          <w:szCs w:val="24"/>
        </w:rPr>
        <w:t>2.202</w:t>
      </w:r>
      <w:r w:rsidR="00E11C44" w:rsidRPr="000959AF">
        <w:rPr>
          <w:rFonts w:ascii="Times New Roman" w:hAnsi="Times New Roman" w:cs="Times New Roman"/>
          <w:sz w:val="24"/>
          <w:szCs w:val="24"/>
        </w:rPr>
        <w:t>2</w:t>
      </w:r>
      <w:r w:rsidR="00E11C44" w:rsidRPr="000959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аздольное</w:t>
      </w:r>
      <w:r w:rsidR="00E11C44" w:rsidRPr="000959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E11C44" w:rsidRPr="000959AF">
        <w:rPr>
          <w:rFonts w:ascii="Times New Roman" w:hAnsi="Times New Roman" w:cs="Times New Roman"/>
          <w:sz w:val="24"/>
          <w:szCs w:val="24"/>
        </w:rPr>
        <w:t xml:space="preserve">  </w:t>
      </w:r>
      <w:r w:rsidR="00E144DB" w:rsidRPr="000959AF">
        <w:rPr>
          <w:rFonts w:ascii="Times New Roman" w:hAnsi="Times New Roman" w:cs="Times New Roman"/>
          <w:sz w:val="24"/>
          <w:szCs w:val="24"/>
        </w:rPr>
        <w:t xml:space="preserve">  </w:t>
      </w:r>
      <w:r w:rsidR="00E11C44" w:rsidRPr="000959AF">
        <w:rPr>
          <w:rFonts w:ascii="Times New Roman" w:eastAsia="Calibri" w:hAnsi="Times New Roman" w:cs="Times New Roman"/>
          <w:sz w:val="24"/>
          <w:szCs w:val="24"/>
        </w:rPr>
        <w:t>№</w:t>
      </w:r>
      <w:r w:rsidR="004675B1">
        <w:rPr>
          <w:rFonts w:ascii="Times New Roman" w:eastAsia="Calibri" w:hAnsi="Times New Roman" w:cs="Times New Roman"/>
          <w:sz w:val="24"/>
          <w:szCs w:val="24"/>
        </w:rPr>
        <w:t xml:space="preserve"> 14-90</w:t>
      </w:r>
    </w:p>
    <w:p w:rsidR="0056271D" w:rsidRPr="000959AF" w:rsidRDefault="0056271D" w:rsidP="005627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271D" w:rsidRPr="000959AF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</w:t>
      </w:r>
    </w:p>
    <w:p w:rsidR="0056271D" w:rsidRPr="000959AF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</w:rPr>
        <w:t xml:space="preserve">об аренде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56271D" w:rsidRPr="000959AF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C44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6271D" w:rsidRPr="000959AF" w:rsidRDefault="00E11C44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11C44" w:rsidRPr="000959AF" w:rsidRDefault="00E11C44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56271D" w:rsidRPr="000959AF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</w:rPr>
        <w:t xml:space="preserve">и методики определения </w:t>
      </w:r>
    </w:p>
    <w:p w:rsidR="0056271D" w:rsidRPr="000959AF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</w:rPr>
        <w:t>арендной платы</w:t>
      </w:r>
    </w:p>
    <w:p w:rsidR="0056271D" w:rsidRPr="000959AF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271D" w:rsidRPr="000959AF" w:rsidRDefault="0056271D" w:rsidP="000618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управления муниципальным имуществом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C44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11C44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E11C44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Pr="00095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Раздольненский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37" w:rsidRPr="000959AF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</w:t>
      </w:r>
      <w:r w:rsidRPr="00095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6271D" w:rsidRPr="000959AF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об аренде муниципального имущества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="000959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618E5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565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</w:t>
      </w:r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1</w:t>
      </w:r>
    </w:p>
    <w:p w:rsidR="0056271D" w:rsidRPr="000959AF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 xml:space="preserve">ельсовета </w:t>
      </w:r>
      <w:proofErr w:type="spellStart"/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5B0737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="000959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2.</w:t>
      </w:r>
    </w:p>
    <w:p w:rsidR="00885D60" w:rsidRPr="000959AF" w:rsidRDefault="00885D60" w:rsidP="00885D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Pr="000959AF">
        <w:rPr>
          <w:rFonts w:ascii="Times New Roman" w:hAnsi="Times New Roman" w:cs="Times New Roman"/>
          <w:color w:val="000000"/>
          <w:sz w:val="24"/>
          <w:szCs w:val="24"/>
        </w:rPr>
        <w:t>решения возложить на главу</w:t>
      </w:r>
    </w:p>
    <w:p w:rsidR="00885D60" w:rsidRPr="000959AF" w:rsidRDefault="000959AF" w:rsidP="00885D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Раздольненского</w:t>
      </w:r>
      <w:proofErr w:type="spellEnd"/>
      <w:r w:rsidR="00885D60" w:rsidRPr="000959AF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Доронина Г.Н.</w:t>
      </w:r>
      <w:r w:rsidR="00885D60" w:rsidRPr="00095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0737" w:rsidRPr="000959AF" w:rsidRDefault="00885D60" w:rsidP="005B0737">
      <w:pPr>
        <w:spacing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271D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0737" w:rsidRPr="000959AF">
        <w:rPr>
          <w:rFonts w:ascii="Times New Roman" w:hAnsi="Times New Roman" w:cs="Times New Roman"/>
          <w:iCs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установленном порядке.           </w:t>
      </w:r>
    </w:p>
    <w:p w:rsidR="005B0737" w:rsidRPr="000959AF" w:rsidRDefault="005B0737" w:rsidP="005B0737">
      <w:pPr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iCs/>
          <w:sz w:val="24"/>
          <w:szCs w:val="24"/>
        </w:rPr>
        <w:t xml:space="preserve">                           </w:t>
      </w:r>
    </w:p>
    <w:p w:rsidR="005B0737" w:rsidRPr="000959AF" w:rsidRDefault="005B0737" w:rsidP="005B0737">
      <w:pPr>
        <w:ind w:left="-720" w:right="-902" w:firstLine="709"/>
        <w:rPr>
          <w:rFonts w:ascii="Times New Roman" w:hAnsi="Times New Roman" w:cs="Times New Roman"/>
          <w:sz w:val="24"/>
          <w:szCs w:val="24"/>
        </w:rPr>
      </w:pPr>
    </w:p>
    <w:p w:rsidR="0097040A" w:rsidRPr="000959AF" w:rsidRDefault="0097040A" w:rsidP="00970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7040A" w:rsidRPr="000959AF" w:rsidRDefault="0097040A" w:rsidP="00970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  </w:t>
      </w:r>
      <w:r w:rsidR="000959AF">
        <w:rPr>
          <w:rFonts w:ascii="Times New Roman" w:hAnsi="Times New Roman" w:cs="Times New Roman"/>
          <w:sz w:val="24"/>
          <w:szCs w:val="24"/>
        </w:rPr>
        <w:t>Т.И.Филина</w:t>
      </w:r>
    </w:p>
    <w:p w:rsidR="0097040A" w:rsidRPr="000959AF" w:rsidRDefault="0097040A" w:rsidP="00970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40A" w:rsidRPr="000959AF" w:rsidRDefault="0097040A" w:rsidP="00970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                                     </w:t>
      </w:r>
      <w:r w:rsidR="000959AF">
        <w:rPr>
          <w:rFonts w:ascii="Times New Roman" w:hAnsi="Times New Roman" w:cs="Times New Roman"/>
          <w:sz w:val="24"/>
          <w:szCs w:val="24"/>
        </w:rPr>
        <w:t>Г.Н.Доронин</w:t>
      </w:r>
      <w:r w:rsidRPr="000959AF">
        <w:rPr>
          <w:rFonts w:ascii="Times New Roman" w:hAnsi="Times New Roman" w:cs="Times New Roman"/>
          <w:sz w:val="24"/>
          <w:szCs w:val="24"/>
        </w:rPr>
        <w:t>.</w:t>
      </w:r>
    </w:p>
    <w:p w:rsidR="006921FA" w:rsidRPr="000959AF" w:rsidRDefault="006921FA" w:rsidP="006921FA">
      <w:pPr>
        <w:pStyle w:val="2"/>
        <w:spacing w:after="0"/>
        <w:ind w:firstLine="709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97040A" w:rsidRPr="000959AF" w:rsidRDefault="0097040A" w:rsidP="0097040A">
      <w:pPr>
        <w:rPr>
          <w:rFonts w:ascii="Times New Roman" w:hAnsi="Times New Roman" w:cs="Times New Roman"/>
          <w:lang w:eastAsia="ru-RU"/>
        </w:rPr>
      </w:pPr>
    </w:p>
    <w:p w:rsidR="006921FA" w:rsidRPr="000959AF" w:rsidRDefault="006921FA" w:rsidP="006921FA">
      <w:pPr>
        <w:pStyle w:val="2"/>
        <w:spacing w:after="0"/>
        <w:ind w:firstLine="709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6921FA" w:rsidRPr="000959AF" w:rsidRDefault="006921FA" w:rsidP="006921FA">
      <w:pPr>
        <w:rPr>
          <w:rFonts w:ascii="Times New Roman" w:hAnsi="Times New Roman" w:cs="Times New Roman"/>
          <w:lang w:eastAsia="ru-RU"/>
        </w:rPr>
      </w:pPr>
    </w:p>
    <w:p w:rsidR="00BC5565" w:rsidRPr="000959AF" w:rsidRDefault="00BC5565" w:rsidP="00BC5565">
      <w:pPr>
        <w:rPr>
          <w:rFonts w:ascii="Times New Roman" w:hAnsi="Times New Roman" w:cs="Times New Roman"/>
          <w:lang w:eastAsia="ru-RU"/>
        </w:rPr>
      </w:pPr>
    </w:p>
    <w:p w:rsidR="006921FA" w:rsidRPr="000959AF" w:rsidRDefault="006921FA" w:rsidP="006921FA">
      <w:pPr>
        <w:pStyle w:val="2"/>
        <w:spacing w:after="0"/>
        <w:ind w:firstLine="709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0959AF">
        <w:rPr>
          <w:rFonts w:ascii="Times New Roman" w:hAnsi="Times New Roman"/>
          <w:b w:val="0"/>
          <w:i w:val="0"/>
          <w:sz w:val="24"/>
          <w:szCs w:val="24"/>
        </w:rPr>
        <w:t xml:space="preserve">Приложение 1 </w:t>
      </w:r>
    </w:p>
    <w:p w:rsidR="006921FA" w:rsidRPr="000959AF" w:rsidRDefault="006921FA" w:rsidP="006921FA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0959AF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1FA" w:rsidRPr="000959AF" w:rsidRDefault="006921FA" w:rsidP="006921FA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6921FA" w:rsidRPr="000959AF" w:rsidRDefault="006921FA" w:rsidP="006921F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от</w:t>
      </w:r>
      <w:r w:rsidR="000959AF">
        <w:rPr>
          <w:rFonts w:ascii="Times New Roman" w:hAnsi="Times New Roman" w:cs="Times New Roman"/>
          <w:sz w:val="24"/>
          <w:szCs w:val="24"/>
        </w:rPr>
        <w:t>07.02.2022</w:t>
      </w:r>
      <w:r w:rsidRPr="000959AF">
        <w:rPr>
          <w:rFonts w:ascii="Times New Roman" w:hAnsi="Times New Roman" w:cs="Times New Roman"/>
          <w:sz w:val="24"/>
          <w:szCs w:val="24"/>
        </w:rPr>
        <w:t xml:space="preserve">  № </w:t>
      </w:r>
      <w:r w:rsidR="000959AF">
        <w:rPr>
          <w:rFonts w:ascii="Times New Roman" w:hAnsi="Times New Roman" w:cs="Times New Roman"/>
          <w:sz w:val="24"/>
          <w:szCs w:val="24"/>
        </w:rPr>
        <w:t>14-91</w:t>
      </w:r>
    </w:p>
    <w:p w:rsidR="00D72129" w:rsidRPr="000959AF" w:rsidRDefault="00D72129" w:rsidP="005B0737">
      <w:pPr>
        <w:pStyle w:val="2"/>
        <w:spacing w:after="0"/>
        <w:ind w:firstLine="709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6921FA" w:rsidRPr="000959AF" w:rsidRDefault="006921FA" w:rsidP="005B0737">
      <w:pPr>
        <w:ind w:left="-720" w:right="-90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АРЕНДЕ МУНИЦИПАЛЬНОГО ИМУЩЕСТВА </w:t>
      </w:r>
      <w:r w:rsidR="00095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РАЗДОЛЬНЕНСКОГО</w:t>
      </w:r>
      <w:r w:rsidR="00835B2C" w:rsidRPr="00095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пользования в отношении государственного или муниципального имущества,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Федеральной антимонопольной службы России от 10.02.2010 № 67, Уставом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B2C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5B2C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835B2C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="00835B2C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</w:t>
      </w:r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B2C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5B2C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835B2C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="00835B2C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муниципальное имущество).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нежилые здания и помещения (в том числе части зданий и помещений).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целевое использование имущества,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необходимой инфраструктуры,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имущества,</w:t>
      </w:r>
    </w:p>
    <w:p w:rsidR="0056271D" w:rsidRPr="000959AF" w:rsidRDefault="00835B2C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271D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доходной части бюджета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="0056271D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предоставление прав на муниципальное имущество в случаях, определенных статьей 17.1 Закона о защите конкуренции;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муниципальной преференции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передачи в аренду муниципального имущества без проведения торгов по согласованию с Красноярским Управлением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антимонопольной службы России.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передаче в аренду имущества муниципальной казны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арендодателя муниципального имущества осуществляет администрация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 (дале</w:t>
      </w:r>
      <w:proofErr w:type="gramStart"/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сельсовета)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</w:t>
      </w:r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D6F" w:rsidRPr="000959A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95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proofErr w:type="gramEnd"/>
      <w:r w:rsidR="00FF443D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уставом, а также обеспечит сохранность муниципального имущества.</w:t>
      </w:r>
      <w:proofErr w:type="gramEnd"/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  <w:proofErr w:type="gramEnd"/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составления акта;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реквизиты сторон договора;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составления и номер договора аренды;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и иные характеристики объекта;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недостатки имущества и сроки их устранения;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подписи сторон.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ПОРЯДОК И УСЛОВИЯ ЗАЧЕТА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АРЕНДНОЙ ПЛАТЫ ЗАТРАТ АРЕНДАТОРОВ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и (или) восстановление указанных элементов.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капитальному ремонту Объекта, не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текущему ремонту Объекта;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Объекта дополнительным тепл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водоснабжением, монтажу счетчиков тепло-,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водоснабжения;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необходимость 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возникла в связи со спецификой деятельности арендатора или связанных с улучшением экстерьера и интерьера Объекта.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смета на выполнение капитального ремонта.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приемке выполненных работ;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D31EAE" w:rsidRPr="000959AF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AE" w:rsidRPr="000959AF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AE" w:rsidRPr="000959AF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AE" w:rsidRPr="000959AF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28" w:rsidRPr="000959AF" w:rsidRDefault="000959AF" w:rsidP="00433A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3A28" w:rsidRPr="000959A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E144DB" w:rsidRPr="000959AF" w:rsidRDefault="00433A28" w:rsidP="00E144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к </w:t>
      </w:r>
      <w:r w:rsidR="00E144DB" w:rsidRPr="000959AF">
        <w:rPr>
          <w:rFonts w:ascii="Times New Roman" w:hAnsi="Times New Roman" w:cs="Times New Roman"/>
          <w:sz w:val="24"/>
          <w:szCs w:val="24"/>
        </w:rPr>
        <w:t xml:space="preserve">Положению об аренде </w:t>
      </w:r>
    </w:p>
    <w:p w:rsidR="00E144DB" w:rsidRPr="000959AF" w:rsidRDefault="00E144DB" w:rsidP="00E144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433A28" w:rsidRPr="000959AF" w:rsidRDefault="000959AF" w:rsidP="00E144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D72129" w:rsidRPr="000959AF">
        <w:rPr>
          <w:rFonts w:ascii="Times New Roman" w:hAnsi="Times New Roman" w:cs="Times New Roman"/>
          <w:sz w:val="24"/>
          <w:szCs w:val="24"/>
        </w:rPr>
        <w:t xml:space="preserve"> </w:t>
      </w:r>
      <w:r w:rsidR="00E144DB" w:rsidRPr="000959A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28" w:rsidRPr="000959AF" w:rsidRDefault="00433A28" w:rsidP="00433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ПЕРЕЧЕНЬ</w:t>
      </w:r>
    </w:p>
    <w:p w:rsidR="00433A28" w:rsidRPr="000959AF" w:rsidRDefault="00433A28" w:rsidP="00433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РАБОТ ПО КАПИТАЛЬНОМУ РЕМОНТУ ОБЪЕКТА,</w:t>
      </w:r>
    </w:p>
    <w:p w:rsidR="00433A28" w:rsidRPr="000959AF" w:rsidRDefault="00433A28" w:rsidP="00433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9AF">
        <w:rPr>
          <w:rFonts w:ascii="Times New Roman" w:hAnsi="Times New Roman" w:cs="Times New Roman"/>
          <w:sz w:val="24"/>
          <w:szCs w:val="24"/>
        </w:rPr>
        <w:t>СТОИМОСТЬ</w:t>
      </w:r>
      <w:proofErr w:type="gramEnd"/>
      <w:r w:rsidRPr="000959AF">
        <w:rPr>
          <w:rFonts w:ascii="Times New Roman" w:hAnsi="Times New Roman" w:cs="Times New Roman"/>
          <w:sz w:val="24"/>
          <w:szCs w:val="24"/>
        </w:rPr>
        <w:t xml:space="preserve"> КОТОРЫХ ПОДЛЕЖИТ ВОЗМЕЩЕНИЮ АРЕНДАТОРУ</w:t>
      </w:r>
    </w:p>
    <w:p w:rsidR="00433A28" w:rsidRPr="000959AF" w:rsidRDefault="00433A28" w:rsidP="00433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ПО ЗДАНИЯМ (ПОМЕЩЕНИЯМ)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I. Фундаменты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Смена деревянных стульев или замена их на каменные или бетонные столбы.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Частичная перекладка (до 10%), а также усиление каменных фундаментов и подвальных стен, не связанное с надстройкой здания или дополнительными нагрузками от вновь устанавливаемого оборудования.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Восстановление вертикальной и горизонтальной изоляции фундаментов.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4. Восстановление существующей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вокруг здания (более 20% общей площади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>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Ремонт существующих дренажей вокруг здания.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Смена одиночных разрушающихся каменных и бетонных столбов.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II. Стены и колонны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Заделка трещин в кирпичных или каменных стенах с расчисткой борозд, с перевязкой швов со старой кладкой.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Устройство и ремонт конструкций, укрепляющих каменные стены.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Перекладка ветхих кирпичных карнизов, перемычек парапетов приямков и выступающих частей стен.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Перекладка и ремонт отдельных ветхих участков каменных стен до 20% общего объема кладки, не связанные с надстройкой здания или дополнительными нагрузками от вновь устанавливаемого оборудования.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Укрепление железобетонных и каменных колонн обоймами.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959AF">
        <w:rPr>
          <w:rFonts w:ascii="Times New Roman" w:hAnsi="Times New Roman" w:cs="Times New Roman"/>
          <w:sz w:val="24"/>
          <w:szCs w:val="24"/>
        </w:rPr>
        <w:t>Ремонт и частичная замена (до 20% общего объема) колонн, не связанные с дополнительными нагрузками от вновь устанавливаемого оборудования.</w:t>
      </w:r>
      <w:proofErr w:type="gramEnd"/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7. Смена заполнителей в стенах с каменным, железобетонным и металлическим каркасом (до 40%).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8. Смена ветхих венцов бревенчатых или брусчатых стен (до 20% общей поверхности стен).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959AF">
        <w:rPr>
          <w:rFonts w:ascii="Times New Roman" w:hAnsi="Times New Roman" w:cs="Times New Roman"/>
          <w:sz w:val="24"/>
          <w:szCs w:val="24"/>
        </w:rPr>
        <w:t>Сплошная</w:t>
      </w:r>
      <w:proofErr w:type="gramEnd"/>
      <w:r w:rsidRPr="00095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проконопатка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бревенчатых или брусчатых стен.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10. Частичная смена обшивок, засыпок и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плитных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отеплителей каркасных стен (до 50% общей площади стен).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11. Смена или ремонт обшивки и отепления деревянных цоколей.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12. Ремонт каменных цоколей деревянных стен с перекладкой их до 50% общего объема.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13. Постановка вновь и смена изношенных сжимов бревенчатых и брусчатых стен.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III. Перегородки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Ремонт, смена и замена изношенных перегородок на более прогрессивные конструкции всех видов перегородок.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При производстве капитального ремонта перегородок допускается частичная перепланировка с увеличением общей площади перегородок не более 20%.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IV. Крыши и покрытия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Смена ветхих деревянных ферм покрытия или замена их на сборные железобетонные.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Сплошная или частичная замена ветхих металлических и железобетонных ферм, а также замена металлических на сборные железобетонные фермы.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0959AF">
        <w:rPr>
          <w:rFonts w:ascii="Times New Roman" w:hAnsi="Times New Roman" w:cs="Times New Roman"/>
          <w:sz w:val="24"/>
          <w:szCs w:val="24"/>
        </w:rPr>
        <w:t>Усиление ферм при замене типов покрытия (замена деревоплиты на сборный железобетон, холодного покрытия - на теплое и др.), при подвеске подъемных устройств, а также при коррозии узлов и других элементов металлических и сборных железобетонных ферм.</w:t>
      </w:r>
      <w:proofErr w:type="gramEnd"/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4. Частичная или сплошная смена стропил,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мауэрлатов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и обрешетки.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Ремонт несущих конструкций световых фонарей.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Ремонт устройств по открыванию переплетов световых фонарей.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7. Частичная или полная смена ветхих элементов покрытий, а также замена их </w:t>
      </w:r>
      <w:proofErr w:type="gramStart"/>
      <w:r w:rsidRPr="000959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59AF">
        <w:rPr>
          <w:rFonts w:ascii="Times New Roman" w:hAnsi="Times New Roman" w:cs="Times New Roman"/>
          <w:sz w:val="24"/>
          <w:szCs w:val="24"/>
        </w:rPr>
        <w:t xml:space="preserve"> более прогрессивные и долговечные.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8. Частичная (свыше 10% общей площади кровли) или сплошная смена или замена всех видов кровли.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9. Переустройство крыш в связи с заменой материала кровли.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10. Частичная или сплошная замена настенных желобов, спусков и покрытий дымовых труб и других выступающих устройств над кровлей.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V. Междуэтажные перекрытия и полы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Ремонт или смена междуэтажных перекрытий.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Замена отдельных конструкций или перекрытий в целом на более прогрессивные и долговечные конструкции.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Усиление всех видов междуэтажных и чердачных перекрытий.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Частичная (более 10% общей площади пола в здании) или сплошная смена всех видов полов и их оснований.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Переустройство полов при ремонте с заменой на более прочные и долговечные материалы. При этом тип полов должен соответствовать требованиям норм и технических условий для нового строительства.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VI. Окна, двери и ворота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Полная смена ветхих оконных и дверных блоков, а также ворот производственных корпусов.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VII. Лестницы и крыльца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Частичная или сплошная смена лестничных площадок, пандусов и крылец.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Смена и усиление всех типов лестниц и их отдельных элементов.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VIII. Внутренние штукатурные, облицовочные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и малярные работы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Возобновление штукатурки всех помещений и ремонт штукатурки в объеме более 10% общей оштукатуренной поверхности.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Смена облицовки стен в объеме более 10% общей площади облицованных поверхностей.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Сплошная антикоррозийная окраска металлических конструкций.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IX. Фасады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Ремонт и возобновление облицовки площадью более 10% облицованной поверхности.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Полное или частичное (более 10%) возобновление штукатурки.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3. Полное возобновление тяг, карнизов, поясов,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сандриков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Возобновление лепных деталей.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Сплошная окраска устойчивыми составами.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Очистка фасада пескоструйными аппаратами.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7. Смена балконных плит и ограждений.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8. Смена покрытий выступающих частей здания.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X. Центральное отопление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Смена отдельных секций и узлов отопительных котлов бойлеров, котельных агрегатов или полная замена котельных агрегатов (в том случае, если котельный агрегат не является самостоятельным инвентарным объектом).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lastRenderedPageBreak/>
        <w:t>2. Ремонт и смена расширителей, конденсационных горшков и другого оборудования сети.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Ремонт и перекладка фундаментов под котлы.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Автоматизация котельных.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Смена отопительных регистров.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6. Присоединение зданий к теплофикационным сетям (при расстоянии от здания до сети не более </w:t>
      </w:r>
      <w:smartTag w:uri="urn:schemas-microsoft-com:office:smarttags" w:element="metricconverter">
        <w:smartTagPr>
          <w:attr w:name="ProductID" w:val="100 м"/>
        </w:smartTagPr>
        <w:r w:rsidRPr="000959AF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959AF">
        <w:rPr>
          <w:rFonts w:ascii="Times New Roman" w:hAnsi="Times New Roman" w:cs="Times New Roman"/>
          <w:sz w:val="24"/>
          <w:szCs w:val="24"/>
        </w:rPr>
        <w:t>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XI. Вентиляция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Частичная или полная смена воздуховодов.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Смена вентиляторов.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Перемотка или смена электромоторов.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4. Смена шиберов, дефлекторов, </w:t>
      </w:r>
      <w:proofErr w:type="spellStart"/>
      <w:proofErr w:type="gramStart"/>
      <w:r w:rsidRPr="000959AF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Pr="000959AF">
        <w:rPr>
          <w:rFonts w:ascii="Times New Roman" w:hAnsi="Times New Roman" w:cs="Times New Roman"/>
          <w:sz w:val="24"/>
          <w:szCs w:val="24"/>
        </w:rPr>
        <w:t>, жалюзи.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Частичная или полная смена вентиляционных коробов.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Смена калориферов.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7. Смена агрегатов отопительных.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8. Смена фильтров.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9. Смена циклонов.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10. Смена отдельных конструкций камер.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XII. Водопровод и канализация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Частичная или полная смена внутри здания трубопровода, включая вводы водопровода и выпуски канализации.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XIII. Горячее водоснабжение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Смена змеевиков и бойлеров.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Смена трубопровода, деталей и в целом насосных агрегатов, баков и изоляции трубопровода.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XIV. Электрическое освещение и связь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Смена износившихся участков сети (более 10%).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Смена предохранительных щитков.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Ремонт или восстановление кабельных каналов.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4. При капитальном ремонте сети допускается замена светильников на другие типы (обычных </w:t>
      </w:r>
      <w:proofErr w:type="gramStart"/>
      <w:r w:rsidRPr="000959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59AF">
        <w:rPr>
          <w:rFonts w:ascii="Times New Roman" w:hAnsi="Times New Roman" w:cs="Times New Roman"/>
          <w:sz w:val="24"/>
          <w:szCs w:val="24"/>
        </w:rPr>
        <w:t xml:space="preserve"> люминесцентные).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ПО ОБЪЕКТАМ И СООРУЖЕНИЯМ ИНЖЕНЕРНОЙ ИНФРАСТРУКТУРЫ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XV. Водопроводно-канализационные сооружения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а) трубопроводы и арматура сети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Частичная или полная замена антикоррозионной изоляции трубопровода.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2. Смена отдельных участков трубопровода (вследствие износа труб) без изменения диаметра труб. При этом разрешается замена чугунных труб на </w:t>
      </w:r>
      <w:proofErr w:type="gramStart"/>
      <w:r w:rsidRPr="000959AF">
        <w:rPr>
          <w:rFonts w:ascii="Times New Roman" w:hAnsi="Times New Roman" w:cs="Times New Roman"/>
          <w:sz w:val="24"/>
          <w:szCs w:val="24"/>
        </w:rPr>
        <w:t>стальные</w:t>
      </w:r>
      <w:proofErr w:type="gramEnd"/>
      <w:r w:rsidRPr="000959AF">
        <w:rPr>
          <w:rFonts w:ascii="Times New Roman" w:hAnsi="Times New Roman" w:cs="Times New Roman"/>
          <w:sz w:val="24"/>
          <w:szCs w:val="24"/>
        </w:rPr>
        <w:t>, керамических на бетонные или железобетонные и наоборот, но не допускается замена асбестоцементных труб на металлические (кроме аварийных случаев).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 Протяженность участков сети, на которых допускается сплошная смена труб, не должна превышать </w:t>
      </w:r>
      <w:smartTag w:uri="urn:schemas-microsoft-com:office:smarttags" w:element="metricconverter">
        <w:smartTagPr>
          <w:attr w:name="ProductID" w:val="200 м"/>
        </w:smartTagPr>
        <w:r w:rsidRPr="000959AF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0959AF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0959AF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0959AF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Смена изношенных фасонных частей, задвижек, пожарных гидрантов, вантузов, клапанов, водоразборных колонок или ремонт их с заменой изношенных деталей.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Смена отдельных труб дюкеров.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б) колодцы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Ремонт клетки колодцев.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Смена люков.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Набивка вновь лотков взамен разрушенных.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Замена пришедших в негодность деревянных колодцев.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Возобновление штукатурки.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в) водозаборы (водоспуски, каналы и водяные скважины)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lastRenderedPageBreak/>
        <w:t>1. Смена или замена крепления берегов или откосов в объеме до 50%.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Досыпка оплывших откосов земляных сооружений.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Смена ряжей.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Возобновление защитного слоя в подводных частях железобетонных сооружений.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Смена решеток и сеток.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Ремонт и смена щитовых затворов.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7. Постройка и разборка буровой вышки или монтаж и демонтаж инвентарной буровой вышки.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8. Чистка скважины от обвалов и заиления.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9. Извлечение и установка нового фильтра.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10. Крепление скважины новой колонкой обсадных труб.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11. Замена водоподъемных и воздушных труб.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12. Восстановление дебита скважины путем торпедирования или промывки соляной кислотой.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13. Цементация межтрубного пространства и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разбуривание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цемента.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г) очистные сооружения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Ремонт и замена полностью гидроизоляции.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2. Ремонт и возобновление штукатурки и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>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Перекладка кирпичных стен и перегородок до 20% общего объема кладки в сооружении.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4. Заделка течи в железобетонных, бетонных и каменных стенах и днищах сооружений с разборкой бетона в отдельных местах и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забетонированием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вновь.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Сплошное торкретирование стен сооружений.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Ремонт дренажа вокруг сооружений.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7. Замена люков резервуаров.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8. Замена решеток.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9. Замена загрузки фильтров, биофильтров, аэрофильтров.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10. Смена </w:t>
      </w:r>
      <w:proofErr w:type="spellStart"/>
      <w:r w:rsidRPr="000959AF">
        <w:rPr>
          <w:rFonts w:ascii="Times New Roman" w:hAnsi="Times New Roman" w:cs="Times New Roman"/>
          <w:sz w:val="24"/>
          <w:szCs w:val="24"/>
        </w:rPr>
        <w:t>фильтросных</w:t>
      </w:r>
      <w:proofErr w:type="spellEnd"/>
      <w:r w:rsidRPr="000959AF">
        <w:rPr>
          <w:rFonts w:ascii="Times New Roman" w:hAnsi="Times New Roman" w:cs="Times New Roman"/>
          <w:sz w:val="24"/>
          <w:szCs w:val="24"/>
        </w:rPr>
        <w:t xml:space="preserve"> пластин.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11. Замена трубопроводов и арматуры.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12. Перекладка дренажной системы иловых площадок.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XVI. Теплофикация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а) каналы и камеры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Частичная или полная смена покрытий каналов и камер.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Частичная или полная смена гидроизоляции каналов и камер.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Частичная перекладка стенок кирпичных каналов и камер (до 20% общей поверхности стенок).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Частичная перекладка дренажных систем.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Ремонт днищ каналов и камер.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6. Возобновление защитного слоя в железобетонных конструкциях каналов и камер.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7. Смена люков.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б) трубопроводы и арматура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1. Частичная или полная смена тепловой изоляции трубопровода.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2. Возобновление гидроизоляции трубопровода.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3. Смена отдельных участков трубопровода (вследствие износа труб) без увеличения диаметра труб.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4. Смена фасонных частей, задвижек, компенсаторов или ремонт их с заменой изношенных деталей.</w:t>
      </w:r>
    </w:p>
    <w:p w:rsidR="00433A28" w:rsidRPr="000959AF" w:rsidRDefault="00433A28" w:rsidP="004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5. Замена подвижных и неподвижных опор.</w:t>
      </w:r>
    </w:p>
    <w:p w:rsidR="00433A28" w:rsidRPr="000959AF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AE" w:rsidRPr="000959AF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DB" w:rsidRPr="000959AF" w:rsidRDefault="00DB6013" w:rsidP="00E144DB">
      <w:pPr>
        <w:pStyle w:val="2"/>
        <w:spacing w:after="0"/>
        <w:ind w:firstLine="709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П</w:t>
      </w:r>
      <w:r w:rsidR="00E144DB" w:rsidRPr="000959AF">
        <w:rPr>
          <w:rFonts w:ascii="Times New Roman" w:hAnsi="Times New Roman"/>
          <w:b w:val="0"/>
          <w:i w:val="0"/>
          <w:sz w:val="24"/>
          <w:szCs w:val="24"/>
        </w:rPr>
        <w:t>риложение 2</w:t>
      </w:r>
    </w:p>
    <w:p w:rsidR="00E144DB" w:rsidRPr="000959AF" w:rsidRDefault="00E144DB" w:rsidP="00E144DB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DB6013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D72129" w:rsidRPr="000959AF">
        <w:rPr>
          <w:rFonts w:ascii="Times New Roman" w:hAnsi="Times New Roman" w:cs="Times New Roman"/>
          <w:sz w:val="24"/>
          <w:szCs w:val="24"/>
        </w:rPr>
        <w:t xml:space="preserve"> </w:t>
      </w:r>
      <w:r w:rsidRPr="00095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DB" w:rsidRPr="000959AF" w:rsidRDefault="00E144DB" w:rsidP="00E144DB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E144DB" w:rsidRPr="000959AF" w:rsidRDefault="00E144DB" w:rsidP="00E144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59AF">
        <w:rPr>
          <w:rFonts w:ascii="Times New Roman" w:hAnsi="Times New Roman" w:cs="Times New Roman"/>
          <w:sz w:val="24"/>
          <w:szCs w:val="24"/>
        </w:rPr>
        <w:t xml:space="preserve">от </w:t>
      </w:r>
      <w:r w:rsidR="00634ED5">
        <w:rPr>
          <w:rFonts w:ascii="Times New Roman" w:hAnsi="Times New Roman" w:cs="Times New Roman"/>
          <w:sz w:val="24"/>
          <w:szCs w:val="24"/>
        </w:rPr>
        <w:t>07.02.</w:t>
      </w:r>
      <w:r w:rsidRPr="000959AF">
        <w:rPr>
          <w:rFonts w:ascii="Times New Roman" w:hAnsi="Times New Roman" w:cs="Times New Roman"/>
          <w:sz w:val="24"/>
          <w:szCs w:val="24"/>
        </w:rPr>
        <w:t xml:space="preserve">2022.   № </w:t>
      </w:r>
      <w:r w:rsidR="00634ED5">
        <w:rPr>
          <w:rFonts w:ascii="Times New Roman" w:hAnsi="Times New Roman" w:cs="Times New Roman"/>
          <w:sz w:val="24"/>
          <w:szCs w:val="24"/>
        </w:rPr>
        <w:t>14-91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DB6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4DB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БОЛЬШЕМУРТИНСКОГО РАЙОНА КРАСНОЯРСКОГО КРАЯ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proofErr w:type="spellStart"/>
      <w:r w:rsidR="00DB6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="00D72129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4DB"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= P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Кд,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A - размер арендной платы в год, руб.;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  <w:proofErr w:type="gramEnd"/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склады, базы, терминалы по хранению и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растаможиванию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грузов; информационные агентства, киностудии, виде</w:t>
      </w: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аудиостудии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фитобары</w:t>
      </w:r>
      <w:proofErr w:type="spell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-Кд - 1,0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</w:t>
      </w:r>
      <w:proofErr w:type="gramEnd"/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отделы детского питания, детских товаров и принадлежностей-Кд - 0,5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56271D" w:rsidRPr="000959AF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B2536" w:rsidRPr="000959AF" w:rsidRDefault="000B2536" w:rsidP="00835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536" w:rsidRPr="000959AF" w:rsidSect="00835B2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BF" w:rsidRDefault="00110EBF" w:rsidP="0056271D">
      <w:pPr>
        <w:spacing w:after="0" w:line="240" w:lineRule="auto"/>
      </w:pPr>
      <w:r>
        <w:separator/>
      </w:r>
    </w:p>
  </w:endnote>
  <w:endnote w:type="continuationSeparator" w:id="0">
    <w:p w:rsidR="00110EBF" w:rsidRDefault="00110EBF" w:rsidP="005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A9" w:rsidRPr="00AB42A9" w:rsidRDefault="00AB42A9" w:rsidP="00AB42A9">
    <w:pPr>
      <w:pStyle w:val="a8"/>
      <w:rPr>
        <w:rFonts w:ascii="Times New Roman" w:hAnsi="Times New Roman" w:cs="Times New Roman"/>
        <w:sz w:val="24"/>
        <w:szCs w:val="16"/>
      </w:rPr>
    </w:pPr>
  </w:p>
  <w:p w:rsidR="006B7190" w:rsidRPr="00AB42A9" w:rsidRDefault="006B7190" w:rsidP="00AB42A9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BF" w:rsidRDefault="00110EBF" w:rsidP="0056271D">
      <w:pPr>
        <w:spacing w:after="0" w:line="240" w:lineRule="auto"/>
      </w:pPr>
      <w:r>
        <w:separator/>
      </w:r>
    </w:p>
  </w:footnote>
  <w:footnote w:type="continuationSeparator" w:id="0">
    <w:p w:rsidR="00110EBF" w:rsidRDefault="00110EBF" w:rsidP="0056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33641"/>
    <w:rsid w:val="0000242A"/>
    <w:rsid w:val="00002456"/>
    <w:rsid w:val="00005DAA"/>
    <w:rsid w:val="00052068"/>
    <w:rsid w:val="000618E5"/>
    <w:rsid w:val="000959AF"/>
    <w:rsid w:val="000B23F7"/>
    <w:rsid w:val="000B2536"/>
    <w:rsid w:val="000E1967"/>
    <w:rsid w:val="000F3552"/>
    <w:rsid w:val="00110EBF"/>
    <w:rsid w:val="00131950"/>
    <w:rsid w:val="00133641"/>
    <w:rsid w:val="00145D1A"/>
    <w:rsid w:val="001877F9"/>
    <w:rsid w:val="002579DD"/>
    <w:rsid w:val="002A4991"/>
    <w:rsid w:val="00366E2E"/>
    <w:rsid w:val="00426A23"/>
    <w:rsid w:val="00433A28"/>
    <w:rsid w:val="00454B4C"/>
    <w:rsid w:val="004675B1"/>
    <w:rsid w:val="00506109"/>
    <w:rsid w:val="0055785F"/>
    <w:rsid w:val="0056271D"/>
    <w:rsid w:val="0057734D"/>
    <w:rsid w:val="005A1681"/>
    <w:rsid w:val="005B0737"/>
    <w:rsid w:val="00634ED5"/>
    <w:rsid w:val="006921FA"/>
    <w:rsid w:val="006B7190"/>
    <w:rsid w:val="00732782"/>
    <w:rsid w:val="007859A8"/>
    <w:rsid w:val="007A6F18"/>
    <w:rsid w:val="007B286D"/>
    <w:rsid w:val="007F760D"/>
    <w:rsid w:val="00821305"/>
    <w:rsid w:val="00835B2C"/>
    <w:rsid w:val="00885D60"/>
    <w:rsid w:val="008D16E1"/>
    <w:rsid w:val="0094754D"/>
    <w:rsid w:val="009635AA"/>
    <w:rsid w:val="0097040A"/>
    <w:rsid w:val="00A06D6F"/>
    <w:rsid w:val="00A52221"/>
    <w:rsid w:val="00A769E6"/>
    <w:rsid w:val="00AB42A9"/>
    <w:rsid w:val="00AB7B42"/>
    <w:rsid w:val="00B314F1"/>
    <w:rsid w:val="00B535B8"/>
    <w:rsid w:val="00BC5565"/>
    <w:rsid w:val="00D31EAE"/>
    <w:rsid w:val="00D72129"/>
    <w:rsid w:val="00DB6013"/>
    <w:rsid w:val="00DB6611"/>
    <w:rsid w:val="00E07502"/>
    <w:rsid w:val="00E11C44"/>
    <w:rsid w:val="00E11C49"/>
    <w:rsid w:val="00E144DB"/>
    <w:rsid w:val="00E145A7"/>
    <w:rsid w:val="00E24AA3"/>
    <w:rsid w:val="00E43532"/>
    <w:rsid w:val="00E76542"/>
    <w:rsid w:val="00F57FCA"/>
    <w:rsid w:val="00FF443D"/>
    <w:rsid w:val="00FF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56"/>
  </w:style>
  <w:style w:type="paragraph" w:styleId="2">
    <w:name w:val="heading 2"/>
    <w:basedOn w:val="a"/>
    <w:next w:val="a"/>
    <w:link w:val="20"/>
    <w:semiHidden/>
    <w:unhideWhenUsed/>
    <w:qFormat/>
    <w:rsid w:val="005B07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190"/>
  </w:style>
  <w:style w:type="paragraph" w:styleId="a8">
    <w:name w:val="footer"/>
    <w:basedOn w:val="a"/>
    <w:link w:val="a9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190"/>
  </w:style>
  <w:style w:type="character" w:customStyle="1" w:styleId="20">
    <w:name w:val="Заголовок 2 Знак"/>
    <w:basedOn w:val="a0"/>
    <w:link w:val="2"/>
    <w:semiHidden/>
    <w:rsid w:val="005B0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433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5D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4ACD8-5185-49AD-9C58-FA8C8878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Раздольное</cp:lastModifiedBy>
  <cp:revision>26</cp:revision>
  <cp:lastPrinted>2022-02-10T00:31:00Z</cp:lastPrinted>
  <dcterms:created xsi:type="dcterms:W3CDTF">2021-03-26T05:03:00Z</dcterms:created>
  <dcterms:modified xsi:type="dcterms:W3CDTF">2022-02-10T00:33:00Z</dcterms:modified>
</cp:coreProperties>
</file>