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3F" w:rsidRPr="0024616A" w:rsidRDefault="00715578" w:rsidP="00CE293F">
      <w:pPr>
        <w:suppressAutoHyphens/>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CE293F" w:rsidRPr="0024616A" w:rsidRDefault="00CE293F" w:rsidP="00CE293F">
      <w:pPr>
        <w:suppressAutoHyphens/>
        <w:spacing w:after="0" w:line="240" w:lineRule="auto"/>
        <w:ind w:right="-1" w:firstLine="709"/>
        <w:jc w:val="center"/>
        <w:rPr>
          <w:rFonts w:ascii="Arial" w:eastAsia="Times New Roman" w:hAnsi="Arial" w:cs="Arial"/>
          <w:color w:val="000000"/>
          <w:sz w:val="24"/>
          <w:szCs w:val="24"/>
          <w:lang w:eastAsia="ru-RU"/>
        </w:rPr>
      </w:pPr>
    </w:p>
    <w:p w:rsidR="00CE293F" w:rsidRPr="0024616A" w:rsidRDefault="00CE293F" w:rsidP="00CE293F">
      <w:pPr>
        <w:suppressAutoHyphens/>
        <w:spacing w:after="0" w:line="240" w:lineRule="auto"/>
        <w:ind w:right="-1" w:firstLine="709"/>
        <w:jc w:val="center"/>
        <w:rPr>
          <w:rFonts w:ascii="Arial" w:eastAsia="Times New Roman" w:hAnsi="Arial" w:cs="Arial"/>
          <w:color w:val="000000"/>
          <w:sz w:val="24"/>
          <w:szCs w:val="24"/>
          <w:lang w:eastAsia="ru-RU"/>
        </w:rPr>
      </w:pPr>
    </w:p>
    <w:p w:rsidR="00CE293F" w:rsidRPr="0024616A" w:rsidRDefault="00CE293F" w:rsidP="00CE293F">
      <w:pPr>
        <w:suppressAutoHyphens/>
        <w:spacing w:after="0" w:line="240" w:lineRule="auto"/>
        <w:ind w:right="-1" w:firstLine="709"/>
        <w:jc w:val="center"/>
        <w:rPr>
          <w:rFonts w:ascii="Arial" w:eastAsia="Times New Roman" w:hAnsi="Arial" w:cs="Arial"/>
          <w:color w:val="000000"/>
          <w:sz w:val="24"/>
          <w:szCs w:val="24"/>
          <w:lang w:eastAsia="ru-RU"/>
        </w:rPr>
      </w:pPr>
      <w:r w:rsidRPr="0024616A">
        <w:rPr>
          <w:rFonts w:ascii="Arial" w:eastAsia="Times New Roman" w:hAnsi="Arial" w:cs="Arial"/>
          <w:color w:val="000000"/>
          <w:sz w:val="24"/>
          <w:szCs w:val="24"/>
          <w:lang w:eastAsia="ru-RU"/>
        </w:rPr>
        <w:t>РОССИЙСКАЯ ФЕДЕРАЦИЯ</w:t>
      </w:r>
    </w:p>
    <w:p w:rsidR="00CE293F" w:rsidRPr="0024616A" w:rsidRDefault="00CE293F" w:rsidP="00CE293F">
      <w:pPr>
        <w:suppressAutoHyphens/>
        <w:spacing w:after="0" w:line="240" w:lineRule="auto"/>
        <w:ind w:right="-1" w:firstLine="709"/>
        <w:jc w:val="center"/>
        <w:rPr>
          <w:rFonts w:ascii="Arial" w:eastAsia="Times New Roman" w:hAnsi="Arial" w:cs="Arial"/>
          <w:color w:val="000000"/>
          <w:sz w:val="24"/>
          <w:szCs w:val="24"/>
          <w:lang w:eastAsia="ru-RU"/>
        </w:rPr>
      </w:pPr>
    </w:p>
    <w:p w:rsidR="00CE293F" w:rsidRPr="0024616A" w:rsidRDefault="00CE293F" w:rsidP="00CE293F">
      <w:pPr>
        <w:suppressAutoHyphens/>
        <w:spacing w:after="0" w:line="240" w:lineRule="auto"/>
        <w:ind w:right="-1" w:firstLine="709"/>
        <w:jc w:val="center"/>
        <w:rPr>
          <w:rFonts w:ascii="Arial" w:eastAsia="Times New Roman" w:hAnsi="Arial" w:cs="Arial"/>
          <w:color w:val="000000"/>
          <w:sz w:val="24"/>
          <w:szCs w:val="24"/>
          <w:lang w:eastAsia="ru-RU"/>
        </w:rPr>
      </w:pPr>
      <w:r w:rsidRPr="0024616A">
        <w:rPr>
          <w:rFonts w:ascii="Arial" w:eastAsia="Times New Roman" w:hAnsi="Arial" w:cs="Arial"/>
          <w:color w:val="000000"/>
          <w:sz w:val="24"/>
          <w:szCs w:val="24"/>
          <w:lang w:eastAsia="ru-RU"/>
        </w:rPr>
        <w:t>АДМИНИСТРАЦИЯ РОССИЙСКОГО СЕЛЬСОВЕТА</w:t>
      </w:r>
    </w:p>
    <w:p w:rsidR="002D5C3F" w:rsidRPr="0024616A" w:rsidRDefault="00CE293F" w:rsidP="00CE293F">
      <w:pPr>
        <w:suppressAutoHyphens/>
        <w:spacing w:after="0" w:line="240" w:lineRule="auto"/>
        <w:ind w:right="-1" w:firstLine="709"/>
        <w:jc w:val="center"/>
        <w:rPr>
          <w:rFonts w:ascii="Arial" w:eastAsia="Times New Roman" w:hAnsi="Arial" w:cs="Arial"/>
          <w:color w:val="000000"/>
          <w:sz w:val="24"/>
          <w:szCs w:val="24"/>
          <w:lang w:eastAsia="ru-RU"/>
        </w:rPr>
      </w:pPr>
      <w:r w:rsidRPr="0024616A">
        <w:rPr>
          <w:rFonts w:ascii="Arial" w:eastAsia="Times New Roman" w:hAnsi="Arial" w:cs="Arial"/>
          <w:color w:val="000000"/>
          <w:sz w:val="24"/>
          <w:szCs w:val="24"/>
          <w:lang w:eastAsia="ru-RU"/>
        </w:rPr>
        <w:t>БОЛЬШЕМУРТИНСКОГО РАЙОНА</w:t>
      </w:r>
      <w:r w:rsidRPr="0024616A">
        <w:rPr>
          <w:rFonts w:ascii="Arial" w:eastAsia="Times New Roman" w:hAnsi="Arial" w:cs="Arial"/>
          <w:color w:val="000000"/>
          <w:sz w:val="24"/>
          <w:szCs w:val="24"/>
          <w:lang w:eastAsia="ru-RU"/>
        </w:rPr>
        <w:br/>
        <w:t>КРАСНОЯРСКОГО КРАЯ</w:t>
      </w:r>
    </w:p>
    <w:p w:rsidR="002D5C3F" w:rsidRPr="0024616A" w:rsidRDefault="002D5C3F" w:rsidP="002D5C3F">
      <w:pPr>
        <w:suppressAutoHyphens/>
        <w:spacing w:after="0" w:line="240" w:lineRule="auto"/>
        <w:ind w:right="-1" w:firstLine="709"/>
        <w:jc w:val="center"/>
        <w:rPr>
          <w:rFonts w:ascii="Arial" w:eastAsia="Times New Roman" w:hAnsi="Arial" w:cs="Arial"/>
          <w:color w:val="000000"/>
          <w:sz w:val="24"/>
          <w:szCs w:val="24"/>
          <w:lang w:eastAsia="ru-RU"/>
        </w:rPr>
      </w:pPr>
      <w:r w:rsidRPr="0024616A">
        <w:rPr>
          <w:rFonts w:ascii="Arial" w:eastAsia="Times New Roman" w:hAnsi="Arial" w:cs="Arial"/>
          <w:color w:val="000000"/>
          <w:sz w:val="24"/>
          <w:szCs w:val="24"/>
          <w:lang w:eastAsia="ru-RU"/>
        </w:rPr>
        <w:t>ПОСТАНОВЛЕНИЕ</w:t>
      </w:r>
    </w:p>
    <w:p w:rsidR="00715578" w:rsidRDefault="00715578" w:rsidP="002D5C3F">
      <w:pPr>
        <w:keepNext/>
        <w:keepLines/>
        <w:suppressAutoHyphens/>
        <w:spacing w:after="0" w:line="240" w:lineRule="auto"/>
        <w:ind w:right="-1"/>
        <w:rPr>
          <w:rFonts w:ascii="Arial" w:eastAsia="Times New Roman" w:hAnsi="Arial" w:cs="Arial"/>
          <w:b/>
          <w:bCs/>
          <w:color w:val="000000"/>
          <w:sz w:val="24"/>
          <w:szCs w:val="24"/>
          <w:lang w:eastAsia="ru-RU"/>
        </w:rPr>
      </w:pPr>
    </w:p>
    <w:p w:rsidR="002D5C3F" w:rsidRPr="0024616A" w:rsidRDefault="00715578" w:rsidP="002D5C3F">
      <w:pPr>
        <w:keepNext/>
        <w:keepLines/>
        <w:suppressAutoHyphens/>
        <w:spacing w:after="0" w:line="240" w:lineRule="auto"/>
        <w:ind w:right="-1"/>
        <w:rPr>
          <w:rFonts w:ascii="Arial" w:eastAsia="Times New Roman" w:hAnsi="Arial" w:cs="Arial"/>
          <w:color w:val="000000"/>
          <w:sz w:val="24"/>
          <w:szCs w:val="24"/>
          <w:lang w:eastAsia="ru-RU"/>
        </w:rPr>
      </w:pPr>
      <w:r w:rsidRPr="00715578">
        <w:rPr>
          <w:rFonts w:ascii="Arial" w:eastAsia="Times New Roman" w:hAnsi="Arial" w:cs="Arial"/>
          <w:bCs/>
          <w:color w:val="000000"/>
          <w:sz w:val="24"/>
          <w:szCs w:val="24"/>
          <w:lang w:eastAsia="ru-RU"/>
        </w:rPr>
        <w:t>11.04.</w:t>
      </w:r>
      <w:r>
        <w:rPr>
          <w:rFonts w:ascii="Arial" w:eastAsia="Times New Roman" w:hAnsi="Arial" w:cs="Arial"/>
          <w:bCs/>
          <w:color w:val="000000"/>
          <w:sz w:val="24"/>
          <w:szCs w:val="24"/>
          <w:lang w:eastAsia="ru-RU"/>
        </w:rPr>
        <w:t xml:space="preserve">2025 г.       </w:t>
      </w:r>
      <w:r w:rsidR="002D5C3F" w:rsidRPr="0024616A">
        <w:rPr>
          <w:rFonts w:ascii="Arial" w:eastAsia="Times New Roman" w:hAnsi="Arial" w:cs="Arial"/>
          <w:bCs/>
          <w:color w:val="000000"/>
          <w:sz w:val="24"/>
          <w:szCs w:val="24"/>
          <w:lang w:eastAsia="ru-RU"/>
        </w:rPr>
        <w:tab/>
      </w:r>
      <w:r>
        <w:rPr>
          <w:rFonts w:ascii="Arial" w:eastAsia="Times New Roman" w:hAnsi="Arial" w:cs="Arial"/>
          <w:bCs/>
          <w:i/>
          <w:color w:val="000000"/>
          <w:sz w:val="24"/>
          <w:szCs w:val="24"/>
          <w:lang w:eastAsia="ru-RU"/>
        </w:rPr>
        <w:t xml:space="preserve">                   </w:t>
      </w:r>
      <w:r w:rsidRPr="00715578">
        <w:rPr>
          <w:rFonts w:ascii="Arial" w:eastAsia="Times New Roman" w:hAnsi="Arial" w:cs="Arial"/>
          <w:bCs/>
          <w:color w:val="000000"/>
          <w:sz w:val="24"/>
          <w:szCs w:val="24"/>
          <w:lang w:eastAsia="ru-RU"/>
        </w:rPr>
        <w:t>с. Российка</w:t>
      </w:r>
      <w:r>
        <w:rPr>
          <w:rFonts w:ascii="Arial" w:eastAsia="Times New Roman" w:hAnsi="Arial" w:cs="Arial"/>
          <w:bCs/>
          <w:i/>
          <w:color w:val="000000"/>
          <w:sz w:val="24"/>
          <w:szCs w:val="24"/>
          <w:lang w:eastAsia="ru-RU"/>
        </w:rPr>
        <w:t xml:space="preserve">                                            </w:t>
      </w:r>
      <w:r>
        <w:rPr>
          <w:rFonts w:ascii="Arial" w:eastAsia="Times New Roman" w:hAnsi="Arial" w:cs="Arial"/>
          <w:bCs/>
          <w:color w:val="000000"/>
          <w:sz w:val="24"/>
          <w:szCs w:val="24"/>
          <w:lang w:eastAsia="ru-RU"/>
        </w:rPr>
        <w:t>№  16</w:t>
      </w:r>
    </w:p>
    <w:p w:rsidR="002D5C3F" w:rsidRPr="0024616A" w:rsidRDefault="002D5C3F" w:rsidP="002D5C3F">
      <w:pPr>
        <w:suppressAutoHyphens/>
        <w:spacing w:after="0" w:line="240" w:lineRule="auto"/>
        <w:rPr>
          <w:rFonts w:ascii="Arial" w:eastAsia="Times New Roman" w:hAnsi="Arial" w:cs="Arial"/>
          <w:bCs/>
          <w:i/>
          <w:color w:val="000000"/>
          <w:sz w:val="24"/>
          <w:szCs w:val="24"/>
          <w:lang w:eastAsia="ru-RU"/>
        </w:rPr>
      </w:pPr>
    </w:p>
    <w:p w:rsidR="002D5C3F" w:rsidRPr="0024616A" w:rsidRDefault="002D5C3F" w:rsidP="002D5C3F">
      <w:pPr>
        <w:keepNext/>
        <w:keepLines/>
        <w:suppressAutoHyphens/>
        <w:spacing w:after="0" w:line="240" w:lineRule="auto"/>
        <w:ind w:right="3969"/>
        <w:jc w:val="both"/>
        <w:rPr>
          <w:rFonts w:ascii="Arial" w:eastAsia="Times New Roman" w:hAnsi="Arial" w:cs="Arial"/>
          <w:color w:val="000000"/>
          <w:sz w:val="24"/>
          <w:szCs w:val="24"/>
          <w:lang w:eastAsia="ru-RU"/>
        </w:rPr>
      </w:pPr>
      <w:r w:rsidRPr="0024616A">
        <w:rPr>
          <w:rFonts w:ascii="Arial" w:eastAsia="Times New Roman" w:hAnsi="Arial" w:cs="Arial"/>
          <w:bCs/>
          <w:color w:val="000000"/>
          <w:sz w:val="24"/>
          <w:szCs w:val="24"/>
          <w:lang w:eastAsia="ru-RU"/>
        </w:rPr>
        <w:t>О внесении изменений в Постано</w:t>
      </w:r>
      <w:r w:rsidR="00E94DE6" w:rsidRPr="0024616A">
        <w:rPr>
          <w:rFonts w:ascii="Arial" w:eastAsia="Times New Roman" w:hAnsi="Arial" w:cs="Arial"/>
          <w:bCs/>
          <w:color w:val="000000"/>
          <w:sz w:val="24"/>
          <w:szCs w:val="24"/>
          <w:lang w:eastAsia="ru-RU"/>
        </w:rPr>
        <w:t>вление администрации Российского</w:t>
      </w:r>
      <w:r w:rsidRPr="0024616A">
        <w:rPr>
          <w:rFonts w:ascii="Arial" w:eastAsia="Times New Roman" w:hAnsi="Arial" w:cs="Arial"/>
          <w:bCs/>
          <w:color w:val="000000"/>
          <w:sz w:val="24"/>
          <w:szCs w:val="24"/>
          <w:lang w:eastAsia="ru-RU"/>
        </w:rPr>
        <w:t xml:space="preserve"> сельсовета Большемуртинского</w:t>
      </w:r>
      <w:r w:rsidR="00E94DE6" w:rsidRPr="0024616A">
        <w:rPr>
          <w:rFonts w:ascii="Arial" w:eastAsia="Times New Roman" w:hAnsi="Arial" w:cs="Arial"/>
          <w:bCs/>
          <w:color w:val="000000"/>
          <w:sz w:val="24"/>
          <w:szCs w:val="24"/>
          <w:lang w:eastAsia="ru-RU"/>
        </w:rPr>
        <w:t xml:space="preserve"> района Красноярского края от 10.12.2024 № 70</w:t>
      </w:r>
      <w:r w:rsidRPr="0024616A">
        <w:rPr>
          <w:rFonts w:ascii="Arial" w:eastAsia="Times New Roman" w:hAnsi="Arial" w:cs="Arial"/>
          <w:bCs/>
          <w:color w:val="000000"/>
          <w:sz w:val="24"/>
          <w:szCs w:val="24"/>
          <w:lang w:eastAsia="ru-RU"/>
        </w:rPr>
        <w:t xml:space="preserve"> «Об утверждении Положения об условиях и порядке заключения соглашений о защите и поощрении капиталовложений со стороны </w:t>
      </w:r>
      <w:r w:rsidR="00E94DE6" w:rsidRPr="0024616A">
        <w:rPr>
          <w:rFonts w:ascii="Arial" w:eastAsia="Times New Roman" w:hAnsi="Arial" w:cs="Arial"/>
          <w:bCs/>
          <w:color w:val="000000"/>
          <w:sz w:val="24"/>
          <w:szCs w:val="24"/>
          <w:lang w:eastAsia="ru-RU"/>
        </w:rPr>
        <w:t>Администрации Российского сельсовета</w:t>
      </w:r>
      <w:r w:rsidRPr="0024616A">
        <w:rPr>
          <w:rFonts w:ascii="Arial" w:eastAsia="Times New Roman" w:hAnsi="Arial" w:cs="Arial"/>
          <w:bCs/>
          <w:color w:val="000000"/>
          <w:sz w:val="24"/>
          <w:szCs w:val="24"/>
          <w:lang w:eastAsia="ru-RU"/>
        </w:rPr>
        <w:t xml:space="preserve">»  </w:t>
      </w:r>
    </w:p>
    <w:p w:rsidR="002D5C3F" w:rsidRPr="0024616A" w:rsidRDefault="002D5C3F" w:rsidP="002D5C3F">
      <w:pPr>
        <w:keepNext/>
        <w:keepLines/>
        <w:suppressAutoHyphens/>
        <w:spacing w:after="0" w:line="240" w:lineRule="auto"/>
        <w:ind w:firstLine="709"/>
        <w:rPr>
          <w:rFonts w:ascii="Arial" w:eastAsia="Times New Roman" w:hAnsi="Arial" w:cs="Arial"/>
          <w:bCs/>
          <w:color w:val="000000"/>
          <w:sz w:val="24"/>
          <w:szCs w:val="24"/>
          <w:lang w:eastAsia="ru-RU"/>
        </w:rPr>
      </w:pPr>
    </w:p>
    <w:p w:rsidR="002D5C3F" w:rsidRPr="0024616A" w:rsidRDefault="002D5C3F" w:rsidP="002D5C3F">
      <w:pPr>
        <w:keepNext/>
        <w:suppressAutoHyphens/>
        <w:spacing w:after="0" w:line="240" w:lineRule="auto"/>
        <w:ind w:firstLine="709"/>
        <w:jc w:val="both"/>
        <w:outlineLvl w:val="0"/>
        <w:rPr>
          <w:rFonts w:ascii="Arial" w:eastAsia="Times New Roman" w:hAnsi="Arial" w:cs="Arial"/>
          <w:color w:val="000000"/>
          <w:sz w:val="24"/>
          <w:szCs w:val="24"/>
          <w:lang w:eastAsia="ru-RU"/>
        </w:rPr>
      </w:pPr>
      <w:r w:rsidRPr="0024616A">
        <w:rPr>
          <w:rFonts w:ascii="Arial" w:eastAsia="Times New Roman" w:hAnsi="Arial" w:cs="Arial"/>
          <w:color w:val="000000"/>
          <w:sz w:val="24"/>
          <w:szCs w:val="24"/>
          <w:lang w:eastAsia="ru-RU"/>
        </w:rPr>
        <w:t>В целях приведения Постано</w:t>
      </w:r>
      <w:r w:rsidR="00BB6141" w:rsidRPr="0024616A">
        <w:rPr>
          <w:rFonts w:ascii="Arial" w:eastAsia="Times New Roman" w:hAnsi="Arial" w:cs="Arial"/>
          <w:color w:val="000000"/>
          <w:sz w:val="24"/>
          <w:szCs w:val="24"/>
          <w:lang w:eastAsia="ru-RU"/>
        </w:rPr>
        <w:t>вления администрации Российского</w:t>
      </w:r>
      <w:r w:rsidRPr="0024616A">
        <w:rPr>
          <w:rFonts w:ascii="Arial" w:eastAsia="Times New Roman" w:hAnsi="Arial" w:cs="Arial"/>
          <w:color w:val="000000"/>
          <w:sz w:val="24"/>
          <w:szCs w:val="24"/>
          <w:lang w:eastAsia="ru-RU"/>
        </w:rPr>
        <w:t xml:space="preserve"> сельсовета Большемуртинского</w:t>
      </w:r>
      <w:r w:rsidR="00BB6141" w:rsidRPr="0024616A">
        <w:rPr>
          <w:rFonts w:ascii="Arial" w:eastAsia="Times New Roman" w:hAnsi="Arial" w:cs="Arial"/>
          <w:color w:val="000000"/>
          <w:sz w:val="24"/>
          <w:szCs w:val="24"/>
          <w:lang w:eastAsia="ru-RU"/>
        </w:rPr>
        <w:t xml:space="preserve"> района Красноярского края от 10.12.2024 № </w:t>
      </w:r>
      <w:r w:rsidRPr="0024616A">
        <w:rPr>
          <w:rFonts w:ascii="Arial" w:eastAsia="Times New Roman" w:hAnsi="Arial" w:cs="Arial"/>
          <w:color w:val="000000"/>
          <w:sz w:val="24"/>
          <w:szCs w:val="24"/>
          <w:lang w:eastAsia="ru-RU"/>
        </w:rPr>
        <w:t>7</w:t>
      </w:r>
      <w:r w:rsidR="00BB6141" w:rsidRPr="0024616A">
        <w:rPr>
          <w:rFonts w:ascii="Arial" w:eastAsia="Times New Roman" w:hAnsi="Arial" w:cs="Arial"/>
          <w:color w:val="000000"/>
          <w:sz w:val="24"/>
          <w:szCs w:val="24"/>
          <w:lang w:eastAsia="ru-RU"/>
        </w:rPr>
        <w:t>0</w:t>
      </w:r>
      <w:r w:rsidRPr="0024616A">
        <w:rPr>
          <w:rFonts w:ascii="Arial" w:eastAsia="Times New Roman" w:hAnsi="Arial" w:cs="Arial"/>
          <w:color w:val="000000"/>
          <w:sz w:val="24"/>
          <w:szCs w:val="24"/>
          <w:lang w:eastAsia="ru-RU"/>
        </w:rPr>
        <w:t xml:space="preserve"> «Об утверждении Положения об условиях и порядке заключения соглашений о защите и поощрении капитал</w:t>
      </w:r>
      <w:r w:rsidR="00BB6141" w:rsidRPr="0024616A">
        <w:rPr>
          <w:rFonts w:ascii="Arial" w:eastAsia="Times New Roman" w:hAnsi="Arial" w:cs="Arial"/>
          <w:color w:val="000000"/>
          <w:sz w:val="24"/>
          <w:szCs w:val="24"/>
          <w:lang w:eastAsia="ru-RU"/>
        </w:rPr>
        <w:t>овложений со стороны Администрации Российского сельсовета</w:t>
      </w:r>
      <w:r w:rsidRPr="0024616A">
        <w:rPr>
          <w:rFonts w:ascii="Arial" w:eastAsia="Times New Roman" w:hAnsi="Arial" w:cs="Arial"/>
          <w:color w:val="000000"/>
          <w:sz w:val="24"/>
          <w:szCs w:val="24"/>
          <w:lang w:eastAsia="ru-RU"/>
        </w:rPr>
        <w:t>» (далее – Постановление) в соответствие с требованиями федерального и краевого законодательства</w:t>
      </w:r>
      <w:r w:rsidRPr="0024616A">
        <w:rPr>
          <w:rFonts w:ascii="Arial" w:eastAsia="Times New Roman" w:hAnsi="Arial" w:cs="Arial"/>
          <w:bCs/>
          <w:color w:val="000000"/>
          <w:sz w:val="24"/>
          <w:szCs w:val="24"/>
          <w:lang w:eastAsia="ru-RU"/>
        </w:rPr>
        <w:t xml:space="preserve">, </w:t>
      </w:r>
      <w:r w:rsidR="00CE293F" w:rsidRPr="0024616A">
        <w:rPr>
          <w:rFonts w:ascii="Arial" w:eastAsia="Times New Roman" w:hAnsi="Arial" w:cs="Arial"/>
          <w:color w:val="000000"/>
          <w:sz w:val="24"/>
          <w:szCs w:val="24"/>
          <w:lang w:eastAsia="ru-RU"/>
        </w:rPr>
        <w:t>руководствуясь статьями 16</w:t>
      </w:r>
      <w:r w:rsidR="00416B28" w:rsidRPr="0024616A">
        <w:rPr>
          <w:rFonts w:ascii="Arial" w:eastAsia="Times New Roman" w:hAnsi="Arial" w:cs="Arial"/>
          <w:color w:val="000000"/>
          <w:sz w:val="24"/>
          <w:szCs w:val="24"/>
          <w:lang w:eastAsia="ru-RU"/>
        </w:rPr>
        <w:t>, 19</w:t>
      </w:r>
      <w:r w:rsidR="00CE293F" w:rsidRPr="0024616A">
        <w:rPr>
          <w:rFonts w:ascii="Arial" w:eastAsia="Times New Roman" w:hAnsi="Arial" w:cs="Arial"/>
          <w:color w:val="000000"/>
          <w:sz w:val="24"/>
          <w:szCs w:val="24"/>
          <w:lang w:eastAsia="ru-RU"/>
        </w:rPr>
        <w:t xml:space="preserve"> </w:t>
      </w:r>
      <w:r w:rsidR="00BB6141" w:rsidRPr="0024616A">
        <w:rPr>
          <w:rFonts w:ascii="Arial" w:eastAsia="Times New Roman" w:hAnsi="Arial" w:cs="Arial"/>
          <w:color w:val="000000"/>
          <w:sz w:val="24"/>
          <w:szCs w:val="24"/>
          <w:lang w:eastAsia="ru-RU"/>
        </w:rPr>
        <w:t>Устава</w:t>
      </w:r>
      <w:r w:rsidR="00E57E4D">
        <w:rPr>
          <w:rFonts w:ascii="Arial" w:eastAsia="Times New Roman" w:hAnsi="Arial" w:cs="Arial"/>
          <w:color w:val="000000"/>
          <w:sz w:val="24"/>
          <w:szCs w:val="24"/>
          <w:lang w:eastAsia="ru-RU"/>
        </w:rPr>
        <w:t xml:space="preserve"> </w:t>
      </w:r>
      <w:r w:rsidR="00BB6141" w:rsidRPr="0024616A">
        <w:rPr>
          <w:rFonts w:ascii="Arial" w:eastAsia="Times New Roman" w:hAnsi="Arial" w:cs="Arial"/>
          <w:color w:val="000000"/>
          <w:sz w:val="24"/>
          <w:szCs w:val="24"/>
          <w:lang w:eastAsia="ru-RU"/>
        </w:rPr>
        <w:t xml:space="preserve"> Российского</w:t>
      </w:r>
      <w:r w:rsidRPr="0024616A">
        <w:rPr>
          <w:rFonts w:ascii="Arial" w:eastAsia="Times New Roman" w:hAnsi="Arial" w:cs="Arial"/>
          <w:color w:val="000000"/>
          <w:sz w:val="24"/>
          <w:szCs w:val="24"/>
          <w:lang w:eastAsia="ru-RU"/>
        </w:rPr>
        <w:t xml:space="preserve"> сельсовета Большемуртинского района Красноярского края,</w:t>
      </w:r>
      <w:r w:rsidRPr="0024616A">
        <w:rPr>
          <w:rFonts w:ascii="Arial" w:eastAsia="Times New Roman" w:hAnsi="Arial" w:cs="Arial"/>
          <w:bCs/>
          <w:color w:val="000000"/>
          <w:sz w:val="24"/>
          <w:szCs w:val="24"/>
          <w:lang w:eastAsia="ru-RU"/>
        </w:rPr>
        <w:t xml:space="preserve"> ПОСТАНОВЛЯЮ</w:t>
      </w:r>
      <w:r w:rsidRPr="0024616A">
        <w:rPr>
          <w:rFonts w:ascii="Arial" w:eastAsia="Calibri" w:hAnsi="Arial" w:cs="Arial"/>
          <w:iCs/>
          <w:color w:val="000000"/>
          <w:sz w:val="24"/>
          <w:szCs w:val="24"/>
          <w:lang w:eastAsia="ru-RU"/>
        </w:rPr>
        <w:t>:</w:t>
      </w:r>
    </w:p>
    <w:p w:rsidR="002D5C3F" w:rsidRPr="0024616A" w:rsidRDefault="002D5C3F" w:rsidP="002D5C3F">
      <w:pPr>
        <w:suppressAutoHyphens/>
        <w:spacing w:after="0" w:line="240" w:lineRule="auto"/>
        <w:ind w:firstLine="709"/>
        <w:jc w:val="both"/>
        <w:outlineLvl w:val="0"/>
        <w:rPr>
          <w:rFonts w:ascii="Arial" w:eastAsia="Times New Roman" w:hAnsi="Arial" w:cs="Arial"/>
          <w:b/>
          <w:bCs/>
          <w:color w:val="000000"/>
          <w:sz w:val="24"/>
          <w:szCs w:val="24"/>
          <w:lang w:eastAsia="ru-RU"/>
        </w:rPr>
      </w:pPr>
      <w:r w:rsidRPr="0024616A">
        <w:rPr>
          <w:rFonts w:ascii="Arial" w:eastAsia="Times New Roman" w:hAnsi="Arial" w:cs="Arial"/>
          <w:b/>
          <w:bCs/>
          <w:color w:val="000000"/>
          <w:sz w:val="24"/>
          <w:szCs w:val="24"/>
          <w:lang w:eastAsia="ru-RU"/>
        </w:rPr>
        <w:t>1. Внести в Постановление следующие изменения:</w:t>
      </w:r>
    </w:p>
    <w:p w:rsidR="002D5C3F" w:rsidRPr="0024616A" w:rsidRDefault="002D5C3F" w:rsidP="002D5C3F">
      <w:pPr>
        <w:suppressAutoHyphens/>
        <w:spacing w:after="0" w:line="240" w:lineRule="auto"/>
        <w:ind w:firstLine="709"/>
        <w:jc w:val="both"/>
        <w:outlineLvl w:val="0"/>
        <w:rPr>
          <w:rFonts w:ascii="Arial" w:eastAsia="Times New Roman" w:hAnsi="Arial" w:cs="Arial"/>
          <w:b/>
          <w:color w:val="000000"/>
          <w:sz w:val="24"/>
          <w:szCs w:val="24"/>
          <w:lang w:eastAsia="ru-RU"/>
        </w:rPr>
      </w:pPr>
      <w:r w:rsidRPr="0024616A">
        <w:rPr>
          <w:rFonts w:ascii="Arial" w:eastAsia="Times New Roman" w:hAnsi="Arial" w:cs="Arial"/>
          <w:b/>
          <w:color w:val="000000"/>
          <w:sz w:val="24"/>
          <w:szCs w:val="24"/>
          <w:lang w:eastAsia="ru-RU"/>
        </w:rPr>
        <w:t>1.1. в Положении об условиях и порядке заключения соглашений о защите и поощрен</w:t>
      </w:r>
      <w:r w:rsidR="00BB6141" w:rsidRPr="0024616A">
        <w:rPr>
          <w:rFonts w:ascii="Arial" w:eastAsia="Times New Roman" w:hAnsi="Arial" w:cs="Arial"/>
          <w:b/>
          <w:color w:val="000000"/>
          <w:sz w:val="24"/>
          <w:szCs w:val="24"/>
          <w:lang w:eastAsia="ru-RU"/>
        </w:rPr>
        <w:t>ии капиталовложений со стороны Администрации Российского</w:t>
      </w:r>
      <w:r w:rsidRPr="0024616A">
        <w:rPr>
          <w:rFonts w:ascii="Arial" w:eastAsia="Times New Roman" w:hAnsi="Arial" w:cs="Arial"/>
          <w:b/>
          <w:color w:val="000000"/>
          <w:sz w:val="24"/>
          <w:szCs w:val="24"/>
          <w:lang w:eastAsia="ru-RU"/>
        </w:rPr>
        <w:t xml:space="preserve"> сельсовета:</w:t>
      </w:r>
    </w:p>
    <w:p w:rsidR="002D5C3F" w:rsidRPr="0024616A" w:rsidRDefault="00F50B29" w:rsidP="002D5C3F">
      <w:pPr>
        <w:suppressAutoHyphens/>
        <w:spacing w:after="0" w:line="240" w:lineRule="auto"/>
        <w:ind w:firstLine="709"/>
        <w:jc w:val="both"/>
        <w:outlineLvl w:val="0"/>
        <w:rPr>
          <w:rFonts w:ascii="Arial" w:eastAsia="Times New Roman" w:hAnsi="Arial" w:cs="Arial"/>
          <w:b/>
          <w:color w:val="000000"/>
          <w:sz w:val="24"/>
          <w:szCs w:val="24"/>
          <w:lang w:eastAsia="ru-RU"/>
        </w:rPr>
      </w:pPr>
      <w:r w:rsidRPr="0024616A">
        <w:rPr>
          <w:rFonts w:ascii="Arial" w:eastAsia="Times New Roman" w:hAnsi="Arial" w:cs="Arial"/>
          <w:b/>
          <w:color w:val="000000"/>
          <w:sz w:val="24"/>
          <w:szCs w:val="24"/>
          <w:lang w:eastAsia="ru-RU"/>
        </w:rPr>
        <w:t>1.1.1. пункт 3.6</w:t>
      </w:r>
      <w:r w:rsidR="002D5C3F" w:rsidRPr="0024616A">
        <w:rPr>
          <w:rFonts w:ascii="Arial" w:eastAsia="Times New Roman" w:hAnsi="Arial" w:cs="Arial"/>
          <w:b/>
          <w:color w:val="000000"/>
          <w:sz w:val="24"/>
          <w:szCs w:val="24"/>
          <w:lang w:eastAsia="ru-RU"/>
        </w:rPr>
        <w:t xml:space="preserve"> изложить в следующей редакции:</w:t>
      </w:r>
    </w:p>
    <w:p w:rsidR="002D5C3F" w:rsidRPr="0024616A" w:rsidRDefault="00F50B29" w:rsidP="002D5C3F">
      <w:pPr>
        <w:suppressAutoHyphens/>
        <w:spacing w:after="0" w:line="240" w:lineRule="auto"/>
        <w:ind w:firstLine="709"/>
        <w:jc w:val="both"/>
        <w:outlineLvl w:val="0"/>
        <w:rPr>
          <w:rFonts w:ascii="Arial" w:eastAsia="Times New Roman" w:hAnsi="Arial" w:cs="Arial"/>
          <w:color w:val="000000"/>
          <w:sz w:val="24"/>
          <w:szCs w:val="24"/>
          <w:lang w:eastAsia="ru-RU"/>
        </w:rPr>
      </w:pPr>
      <w:r w:rsidRPr="0024616A">
        <w:rPr>
          <w:rFonts w:ascii="Arial" w:eastAsia="Times New Roman" w:hAnsi="Arial" w:cs="Arial"/>
          <w:color w:val="000000"/>
          <w:sz w:val="24"/>
          <w:szCs w:val="24"/>
          <w:lang w:eastAsia="ru-RU"/>
        </w:rPr>
        <w:t>«</w:t>
      </w:r>
      <w:r w:rsidR="002D5C3F" w:rsidRPr="0024616A">
        <w:rPr>
          <w:rFonts w:ascii="Arial" w:eastAsia="Times New Roman" w:hAnsi="Arial" w:cs="Arial"/>
          <w:color w:val="000000"/>
          <w:sz w:val="24"/>
          <w:szCs w:val="24"/>
          <w:lang w:eastAsia="ru-RU"/>
        </w:rPr>
        <w:t>3.</w:t>
      </w:r>
      <w:r w:rsidRPr="0024616A">
        <w:rPr>
          <w:rFonts w:ascii="Arial" w:eastAsia="Times New Roman" w:hAnsi="Arial" w:cs="Arial"/>
          <w:color w:val="000000"/>
          <w:sz w:val="24"/>
          <w:szCs w:val="24"/>
          <w:lang w:eastAsia="ru-RU"/>
        </w:rPr>
        <w:t>6.</w:t>
      </w:r>
      <w:r w:rsidR="002D5C3F" w:rsidRPr="0024616A">
        <w:rPr>
          <w:rFonts w:ascii="Arial" w:eastAsia="Times New Roman" w:hAnsi="Arial" w:cs="Arial"/>
          <w:color w:val="000000"/>
          <w:sz w:val="24"/>
          <w:szCs w:val="24"/>
          <w:lang w:eastAsia="ru-RU"/>
        </w:rPr>
        <w:t xml:space="preserve"> Организация, реализующая проект, обязана в порядке и сроки, которые установлены порядком осуществления мониторинга уполномоченным федеральным органом исполнительной власти, указанным в пункте 5 части 1 статьи 4 Федерального закона от 01.04.2020 № 69-ФЗ «О защите и поощрении капиталовложений в Российской Федерации», утвержденным Правительством Российской Федерации, порядком осуществления мониторинга, утвержденным органом государственной власти, уполномоченным высшим исполнительным органом государственной власти субъекта Российской Федерации (в случае, если Российская Федерация не является стороной соглашения о защите и поощрении капиталовложений), и определены условиями соглашения о защите и поощрении капиталовложений, представлять сторонам соглашения о защите и поощрении капиталовложений данные об исполнении условий такого соглашения и условий реализации инвестиционного проекта, в том числе информацию о реализации соответствующего этапа инвестицион</w:t>
      </w:r>
      <w:r w:rsidR="00E57E4D">
        <w:rPr>
          <w:rFonts w:ascii="Arial" w:eastAsia="Times New Roman" w:hAnsi="Arial" w:cs="Arial"/>
          <w:color w:val="000000"/>
          <w:sz w:val="24"/>
          <w:szCs w:val="24"/>
          <w:lang w:eastAsia="ru-RU"/>
        </w:rPr>
        <w:t>ного проекта (если применимо)».</w:t>
      </w:r>
    </w:p>
    <w:p w:rsidR="002D5C3F" w:rsidRPr="0024616A" w:rsidRDefault="00F50B29" w:rsidP="002D5C3F">
      <w:pPr>
        <w:suppressAutoHyphens/>
        <w:spacing w:after="0" w:line="240" w:lineRule="auto"/>
        <w:ind w:firstLine="709"/>
        <w:jc w:val="both"/>
        <w:outlineLvl w:val="0"/>
        <w:rPr>
          <w:rFonts w:ascii="Arial" w:eastAsia="Times New Roman" w:hAnsi="Arial" w:cs="Arial"/>
          <w:b/>
          <w:color w:val="000000"/>
          <w:sz w:val="24"/>
          <w:szCs w:val="24"/>
          <w:lang w:eastAsia="ru-RU"/>
        </w:rPr>
      </w:pPr>
      <w:r w:rsidRPr="0024616A">
        <w:rPr>
          <w:rFonts w:ascii="Arial" w:eastAsia="Times New Roman" w:hAnsi="Arial" w:cs="Arial"/>
          <w:b/>
          <w:color w:val="000000"/>
          <w:sz w:val="24"/>
          <w:szCs w:val="24"/>
          <w:lang w:eastAsia="ru-RU"/>
        </w:rPr>
        <w:t>1.1.2. дополнить пунктом 3.6.1</w:t>
      </w:r>
      <w:r w:rsidR="002D5C3F" w:rsidRPr="0024616A">
        <w:rPr>
          <w:rFonts w:ascii="Arial" w:eastAsia="Times New Roman" w:hAnsi="Arial" w:cs="Arial"/>
          <w:b/>
          <w:color w:val="000000"/>
          <w:sz w:val="24"/>
          <w:szCs w:val="24"/>
          <w:lang w:eastAsia="ru-RU"/>
        </w:rPr>
        <w:t xml:space="preserve"> следующего содержания:</w:t>
      </w:r>
    </w:p>
    <w:p w:rsidR="002D5C3F" w:rsidRPr="0024616A" w:rsidRDefault="00F50B29" w:rsidP="002D5C3F">
      <w:pPr>
        <w:suppressAutoHyphens/>
        <w:spacing w:after="0" w:line="240" w:lineRule="auto"/>
        <w:ind w:firstLine="709"/>
        <w:jc w:val="both"/>
        <w:outlineLvl w:val="0"/>
        <w:rPr>
          <w:rFonts w:ascii="Arial" w:eastAsia="Times New Roman" w:hAnsi="Arial" w:cs="Arial"/>
          <w:color w:val="000000"/>
          <w:sz w:val="24"/>
          <w:szCs w:val="24"/>
          <w:lang w:eastAsia="ru-RU"/>
        </w:rPr>
      </w:pPr>
      <w:r w:rsidRPr="0024616A">
        <w:rPr>
          <w:rFonts w:ascii="Arial" w:eastAsia="Times New Roman" w:hAnsi="Arial" w:cs="Arial"/>
          <w:color w:val="000000"/>
          <w:sz w:val="24"/>
          <w:szCs w:val="24"/>
          <w:lang w:eastAsia="ru-RU"/>
        </w:rPr>
        <w:t>«3.6.</w:t>
      </w:r>
      <w:r w:rsidR="002D5C3F" w:rsidRPr="0024616A">
        <w:rPr>
          <w:rFonts w:ascii="Arial" w:eastAsia="Times New Roman" w:hAnsi="Arial" w:cs="Arial"/>
          <w:color w:val="000000"/>
          <w:sz w:val="24"/>
          <w:szCs w:val="24"/>
          <w:lang w:eastAsia="ru-RU"/>
        </w:rPr>
        <w:t xml:space="preserve">1. Организация, реализующая проект, предоставляет сторонам соглашения о защите и поощрении капиталовложений </w:t>
      </w:r>
      <w:r w:rsidR="00416B28" w:rsidRPr="0024616A">
        <w:rPr>
          <w:rFonts w:ascii="Arial" w:eastAsia="Times New Roman" w:hAnsi="Arial" w:cs="Arial"/>
          <w:color w:val="000000"/>
          <w:sz w:val="24"/>
          <w:szCs w:val="24"/>
          <w:lang w:eastAsia="ru-RU"/>
        </w:rPr>
        <w:t xml:space="preserve"> </w:t>
      </w:r>
      <w:r w:rsidR="002D5C3F" w:rsidRPr="0024616A">
        <w:rPr>
          <w:rFonts w:ascii="Arial" w:eastAsia="Times New Roman" w:hAnsi="Arial" w:cs="Arial"/>
          <w:color w:val="000000"/>
          <w:sz w:val="24"/>
          <w:szCs w:val="24"/>
          <w:lang w:eastAsia="ru-RU"/>
        </w:rPr>
        <w:t xml:space="preserve">в году, следующем за годом, в котором наступила стадия эксплуатации инвестиционного проекта, в отношении которого заключено соглашение о защите и поощрении капиталовложений, заключение экспертной организации, требования к которой </w:t>
      </w:r>
      <w:r w:rsidR="002D5C3F" w:rsidRPr="0024616A">
        <w:rPr>
          <w:rFonts w:ascii="Arial" w:eastAsia="Times New Roman" w:hAnsi="Arial" w:cs="Arial"/>
          <w:color w:val="000000"/>
          <w:sz w:val="24"/>
          <w:szCs w:val="24"/>
          <w:lang w:eastAsia="ru-RU"/>
        </w:rPr>
        <w:lastRenderedPageBreak/>
        <w:t>устанавливаются Правительством Российской Федерации, об осуществленных организацией, реализующей проект, на предынвестиционной и инвестиционно</w:t>
      </w:r>
      <w:r w:rsidR="00E57E4D">
        <w:rPr>
          <w:rFonts w:ascii="Arial" w:eastAsia="Times New Roman" w:hAnsi="Arial" w:cs="Arial"/>
          <w:color w:val="000000"/>
          <w:sz w:val="24"/>
          <w:szCs w:val="24"/>
          <w:lang w:eastAsia="ru-RU"/>
        </w:rPr>
        <w:t>й стадиях капиталовложениях».</w:t>
      </w:r>
    </w:p>
    <w:p w:rsidR="002D5C3F" w:rsidRPr="0024616A" w:rsidRDefault="00F50B29" w:rsidP="002D5C3F">
      <w:pPr>
        <w:suppressAutoHyphens/>
        <w:spacing w:after="0" w:line="240" w:lineRule="auto"/>
        <w:ind w:firstLine="709"/>
        <w:jc w:val="both"/>
        <w:outlineLvl w:val="0"/>
        <w:rPr>
          <w:rFonts w:ascii="Arial" w:eastAsia="Times New Roman" w:hAnsi="Arial" w:cs="Arial"/>
          <w:b/>
          <w:color w:val="000000"/>
          <w:sz w:val="24"/>
          <w:szCs w:val="24"/>
          <w:lang w:eastAsia="ru-RU"/>
        </w:rPr>
      </w:pPr>
      <w:r w:rsidRPr="0024616A">
        <w:rPr>
          <w:rFonts w:ascii="Arial" w:eastAsia="Times New Roman" w:hAnsi="Arial" w:cs="Arial"/>
          <w:b/>
          <w:color w:val="000000"/>
          <w:sz w:val="24"/>
          <w:szCs w:val="24"/>
          <w:lang w:eastAsia="ru-RU"/>
        </w:rPr>
        <w:t>1.1.3. пункт 3.8</w:t>
      </w:r>
      <w:r w:rsidR="002D5C3F" w:rsidRPr="0024616A">
        <w:rPr>
          <w:rFonts w:ascii="Arial" w:eastAsia="Times New Roman" w:hAnsi="Arial" w:cs="Arial"/>
          <w:b/>
          <w:color w:val="000000"/>
          <w:sz w:val="24"/>
          <w:szCs w:val="24"/>
          <w:lang w:eastAsia="ru-RU"/>
        </w:rPr>
        <w:t xml:space="preserve"> изложить в следующей редакции:</w:t>
      </w:r>
    </w:p>
    <w:p w:rsidR="002D5C3F" w:rsidRPr="0024616A" w:rsidRDefault="00F50B29" w:rsidP="002D5C3F">
      <w:pPr>
        <w:suppressAutoHyphens/>
        <w:spacing w:after="0" w:line="240" w:lineRule="auto"/>
        <w:ind w:firstLine="709"/>
        <w:jc w:val="both"/>
        <w:outlineLvl w:val="0"/>
        <w:rPr>
          <w:rFonts w:ascii="Arial" w:eastAsia="Times New Roman" w:hAnsi="Arial" w:cs="Arial"/>
          <w:color w:val="000000"/>
          <w:sz w:val="24"/>
          <w:szCs w:val="24"/>
          <w:lang w:eastAsia="ru-RU"/>
        </w:rPr>
      </w:pPr>
      <w:r w:rsidRPr="0024616A">
        <w:rPr>
          <w:rFonts w:ascii="Arial" w:eastAsia="Times New Roman" w:hAnsi="Arial" w:cs="Arial"/>
          <w:color w:val="000000"/>
          <w:sz w:val="24"/>
          <w:szCs w:val="24"/>
          <w:lang w:eastAsia="ru-RU"/>
        </w:rPr>
        <w:t>«3.8</w:t>
      </w:r>
      <w:r w:rsidR="002D5C3F" w:rsidRPr="0024616A">
        <w:rPr>
          <w:rFonts w:ascii="Arial" w:eastAsia="Times New Roman" w:hAnsi="Arial" w:cs="Arial"/>
          <w:color w:val="000000"/>
          <w:sz w:val="24"/>
          <w:szCs w:val="24"/>
          <w:lang w:eastAsia="ru-RU"/>
        </w:rPr>
        <w:t>. По итогам прове</w:t>
      </w:r>
      <w:r w:rsidRPr="0024616A">
        <w:rPr>
          <w:rFonts w:ascii="Arial" w:eastAsia="Times New Roman" w:hAnsi="Arial" w:cs="Arial"/>
          <w:color w:val="000000"/>
          <w:sz w:val="24"/>
          <w:szCs w:val="24"/>
          <w:lang w:eastAsia="ru-RU"/>
        </w:rPr>
        <w:t>дения указанной в пункте 3.7</w:t>
      </w:r>
      <w:r w:rsidR="002D5C3F" w:rsidRPr="0024616A">
        <w:rPr>
          <w:rFonts w:ascii="Arial" w:eastAsia="Times New Roman" w:hAnsi="Arial" w:cs="Arial"/>
          <w:color w:val="000000"/>
          <w:sz w:val="24"/>
          <w:szCs w:val="24"/>
          <w:lang w:eastAsia="ru-RU"/>
        </w:rPr>
        <w:t xml:space="preserve"> настоящего Положения процедуры не позднее 15 мая каждого года начиная с года, следующего за годом, в котором было заключено соглашение о защите и поощрении капиталовложений, органы местного самоуправления формируют отчеты об исполнении условий соглашений о защите и поощрении капиталовложений и условий реализации инвестиционных проектов, в том числе этапов реализации инвестиционных проектов, и направляют их в уполномоченный федеральны</w:t>
      </w:r>
      <w:r w:rsidR="00E57E4D">
        <w:rPr>
          <w:rFonts w:ascii="Arial" w:eastAsia="Times New Roman" w:hAnsi="Arial" w:cs="Arial"/>
          <w:color w:val="000000"/>
          <w:sz w:val="24"/>
          <w:szCs w:val="24"/>
          <w:lang w:eastAsia="ru-RU"/>
        </w:rPr>
        <w:t>й орган исполнительной власти</w:t>
      </w:r>
      <w:r w:rsidR="002757C2" w:rsidRPr="0024616A">
        <w:rPr>
          <w:rFonts w:ascii="Arial" w:eastAsia="Times New Roman" w:hAnsi="Arial" w:cs="Arial"/>
          <w:color w:val="000000"/>
          <w:sz w:val="24"/>
          <w:szCs w:val="24"/>
          <w:lang w:eastAsia="ru-RU"/>
        </w:rPr>
        <w:t>»</w:t>
      </w:r>
      <w:r w:rsidR="00E57E4D">
        <w:rPr>
          <w:rFonts w:ascii="Arial" w:eastAsia="Times New Roman" w:hAnsi="Arial" w:cs="Arial"/>
          <w:color w:val="000000"/>
          <w:sz w:val="24"/>
          <w:szCs w:val="24"/>
          <w:lang w:eastAsia="ru-RU"/>
        </w:rPr>
        <w:t>.</w:t>
      </w:r>
    </w:p>
    <w:p w:rsidR="002D5C3F" w:rsidRPr="0024616A" w:rsidRDefault="002D5C3F" w:rsidP="002757C2">
      <w:pPr>
        <w:suppressAutoHyphens/>
        <w:spacing w:after="0" w:line="240" w:lineRule="auto"/>
        <w:ind w:firstLine="709"/>
        <w:jc w:val="both"/>
        <w:outlineLvl w:val="0"/>
        <w:rPr>
          <w:rFonts w:ascii="Arial" w:eastAsia="Times New Roman" w:hAnsi="Arial" w:cs="Arial"/>
          <w:color w:val="000000"/>
          <w:sz w:val="24"/>
          <w:szCs w:val="24"/>
          <w:lang w:eastAsia="ru-RU"/>
        </w:rPr>
      </w:pPr>
      <w:r w:rsidRPr="0024616A">
        <w:rPr>
          <w:rFonts w:ascii="Arial" w:eastAsia="Times New Roman" w:hAnsi="Arial" w:cs="Arial"/>
          <w:b/>
          <w:color w:val="000000"/>
          <w:sz w:val="24"/>
          <w:szCs w:val="24"/>
          <w:lang w:eastAsia="ru-RU"/>
        </w:rPr>
        <w:t>2.</w:t>
      </w:r>
      <w:r w:rsidRPr="0024616A">
        <w:rPr>
          <w:rFonts w:ascii="Arial" w:eastAsia="Times New Roman" w:hAnsi="Arial" w:cs="Arial"/>
          <w:bCs/>
          <w:color w:val="000000"/>
          <w:sz w:val="24"/>
          <w:szCs w:val="24"/>
          <w:lang w:eastAsia="ru-RU"/>
        </w:rPr>
        <w:t>Контроль за исполнением настоящего Постановления</w:t>
      </w:r>
      <w:r w:rsidR="00416B28" w:rsidRPr="0024616A">
        <w:rPr>
          <w:rFonts w:ascii="Arial" w:eastAsia="Times New Roman" w:hAnsi="Arial" w:cs="Arial"/>
          <w:bCs/>
          <w:color w:val="000000"/>
          <w:sz w:val="24"/>
          <w:szCs w:val="24"/>
          <w:lang w:eastAsia="ru-RU"/>
        </w:rPr>
        <w:t xml:space="preserve"> оставляю за собой</w:t>
      </w:r>
      <w:r w:rsidR="00E57E4D">
        <w:rPr>
          <w:rFonts w:ascii="Arial" w:eastAsia="Times New Roman" w:hAnsi="Arial" w:cs="Arial"/>
          <w:bCs/>
          <w:color w:val="000000"/>
          <w:sz w:val="24"/>
          <w:szCs w:val="24"/>
          <w:lang w:eastAsia="ru-RU"/>
        </w:rPr>
        <w:t>.</w:t>
      </w:r>
      <w:r w:rsidRPr="0024616A">
        <w:rPr>
          <w:rFonts w:ascii="Arial" w:eastAsia="Times New Roman" w:hAnsi="Arial" w:cs="Arial"/>
          <w:bCs/>
          <w:color w:val="000000"/>
          <w:sz w:val="24"/>
          <w:szCs w:val="24"/>
          <w:lang w:eastAsia="ru-RU"/>
        </w:rPr>
        <w:t xml:space="preserve"> </w:t>
      </w:r>
    </w:p>
    <w:p w:rsidR="002D5C3F" w:rsidRPr="0024616A" w:rsidRDefault="002D5C3F" w:rsidP="002D5C3F">
      <w:pPr>
        <w:suppressAutoHyphens/>
        <w:spacing w:after="0" w:line="240" w:lineRule="auto"/>
        <w:ind w:firstLine="709"/>
        <w:jc w:val="both"/>
        <w:outlineLvl w:val="0"/>
        <w:rPr>
          <w:rFonts w:ascii="Arial" w:eastAsia="Times New Roman" w:hAnsi="Arial" w:cs="Arial"/>
          <w:color w:val="000000"/>
          <w:sz w:val="24"/>
          <w:szCs w:val="24"/>
          <w:lang w:eastAsia="ru-RU"/>
        </w:rPr>
      </w:pPr>
      <w:r w:rsidRPr="0024616A">
        <w:rPr>
          <w:rFonts w:ascii="Arial" w:eastAsia="Times New Roman" w:hAnsi="Arial" w:cs="Arial"/>
          <w:b/>
          <w:bCs/>
          <w:color w:val="000000"/>
          <w:sz w:val="24"/>
          <w:szCs w:val="24"/>
          <w:lang w:eastAsia="ru-RU"/>
        </w:rPr>
        <w:t>3.</w:t>
      </w:r>
      <w:r w:rsidRPr="0024616A">
        <w:rPr>
          <w:rFonts w:ascii="Arial" w:eastAsia="Times New Roman" w:hAnsi="Arial" w:cs="Arial"/>
          <w:color w:val="000000"/>
          <w:sz w:val="24"/>
          <w:szCs w:val="24"/>
          <w:lang w:eastAsia="ru-RU"/>
        </w:rPr>
        <w:t>Настоящее Постановление вступает в силу</w:t>
      </w:r>
      <w:r w:rsidR="00416B28" w:rsidRPr="0024616A">
        <w:rPr>
          <w:rFonts w:ascii="Arial" w:eastAsia="Times New Roman" w:hAnsi="Arial" w:cs="Arial"/>
          <w:color w:val="000000"/>
          <w:sz w:val="24"/>
          <w:szCs w:val="24"/>
          <w:lang w:eastAsia="ru-RU"/>
        </w:rPr>
        <w:t xml:space="preserve"> после е</w:t>
      </w:r>
      <w:r w:rsidR="00E57E4D">
        <w:rPr>
          <w:rFonts w:ascii="Arial" w:eastAsia="Times New Roman" w:hAnsi="Arial" w:cs="Arial"/>
          <w:color w:val="000000"/>
          <w:sz w:val="24"/>
          <w:szCs w:val="24"/>
          <w:lang w:eastAsia="ru-RU"/>
        </w:rPr>
        <w:t>го официального опубликования (</w:t>
      </w:r>
      <w:r w:rsidR="00416B28" w:rsidRPr="0024616A">
        <w:rPr>
          <w:rFonts w:ascii="Arial" w:eastAsia="Times New Roman" w:hAnsi="Arial" w:cs="Arial"/>
          <w:color w:val="000000"/>
          <w:sz w:val="24"/>
          <w:szCs w:val="24"/>
          <w:lang w:eastAsia="ru-RU"/>
        </w:rPr>
        <w:t>обнародования) в установленном порядке,</w:t>
      </w:r>
      <w:r w:rsidR="002757C2" w:rsidRPr="0024616A">
        <w:rPr>
          <w:rFonts w:ascii="Arial" w:eastAsia="Times New Roman" w:hAnsi="Arial" w:cs="Arial"/>
          <w:i/>
          <w:color w:val="000000"/>
          <w:sz w:val="24"/>
          <w:szCs w:val="24"/>
          <w:lang w:eastAsia="ru-RU"/>
        </w:rPr>
        <w:t xml:space="preserve"> </w:t>
      </w:r>
      <w:r w:rsidR="002757C2" w:rsidRPr="0024616A">
        <w:rPr>
          <w:rFonts w:ascii="Arial" w:eastAsia="Times New Roman" w:hAnsi="Arial" w:cs="Arial"/>
          <w:color w:val="000000"/>
          <w:sz w:val="24"/>
          <w:szCs w:val="24"/>
          <w:lang w:eastAsia="ru-RU"/>
        </w:rPr>
        <w:t>но не ранее 01.07.2025</w:t>
      </w:r>
      <w:r w:rsidRPr="0024616A">
        <w:rPr>
          <w:rFonts w:ascii="Arial" w:eastAsia="Times New Roman" w:hAnsi="Arial" w:cs="Arial"/>
          <w:color w:val="000000"/>
          <w:sz w:val="24"/>
          <w:szCs w:val="24"/>
          <w:lang w:eastAsia="ru-RU"/>
        </w:rPr>
        <w:t>.</w:t>
      </w:r>
    </w:p>
    <w:p w:rsidR="002D5C3F" w:rsidRPr="0024616A" w:rsidRDefault="002D5C3F" w:rsidP="002D5C3F">
      <w:pPr>
        <w:suppressAutoHyphens/>
        <w:spacing w:after="0" w:line="240" w:lineRule="auto"/>
        <w:jc w:val="both"/>
        <w:outlineLvl w:val="0"/>
        <w:rPr>
          <w:rFonts w:ascii="Arial" w:eastAsia="Times New Roman" w:hAnsi="Arial" w:cs="Arial"/>
          <w:color w:val="000000"/>
          <w:sz w:val="24"/>
          <w:szCs w:val="24"/>
          <w:lang w:eastAsia="ru-RU"/>
        </w:rPr>
      </w:pPr>
    </w:p>
    <w:p w:rsidR="002D5C3F" w:rsidRPr="0024616A" w:rsidRDefault="002D5C3F" w:rsidP="002D5C3F">
      <w:pPr>
        <w:suppressAutoHyphens/>
        <w:spacing w:after="0" w:line="240" w:lineRule="auto"/>
        <w:jc w:val="both"/>
        <w:outlineLvl w:val="0"/>
        <w:rPr>
          <w:rFonts w:ascii="Arial" w:eastAsia="Times New Roman" w:hAnsi="Arial" w:cs="Arial"/>
          <w:color w:val="000000"/>
          <w:sz w:val="24"/>
          <w:szCs w:val="24"/>
          <w:lang w:eastAsia="ru-RU"/>
        </w:rPr>
      </w:pPr>
      <w:r w:rsidRPr="0024616A">
        <w:rPr>
          <w:rFonts w:ascii="Arial" w:eastAsia="Times New Roman" w:hAnsi="Arial" w:cs="Arial"/>
          <w:bCs/>
          <w:color w:val="000000"/>
          <w:sz w:val="24"/>
          <w:szCs w:val="24"/>
          <w:lang w:eastAsia="ru-RU"/>
        </w:rPr>
        <w:t xml:space="preserve">Глава </w:t>
      </w:r>
      <w:r w:rsidR="00880B76" w:rsidRPr="0024616A">
        <w:rPr>
          <w:rFonts w:ascii="Arial" w:eastAsia="Times New Roman" w:hAnsi="Arial" w:cs="Arial"/>
          <w:bCs/>
          <w:color w:val="000000"/>
          <w:sz w:val="24"/>
          <w:szCs w:val="24"/>
          <w:lang w:eastAsia="ru-RU"/>
        </w:rPr>
        <w:t xml:space="preserve">сельсовета                    </w:t>
      </w:r>
      <w:r w:rsidRPr="0024616A">
        <w:rPr>
          <w:rFonts w:ascii="Arial" w:eastAsia="Times New Roman" w:hAnsi="Arial" w:cs="Arial"/>
          <w:bCs/>
          <w:i/>
          <w:color w:val="000000"/>
          <w:sz w:val="24"/>
          <w:szCs w:val="24"/>
          <w:lang w:eastAsia="ru-RU"/>
        </w:rPr>
        <w:tab/>
        <w:t xml:space="preserve">                          </w:t>
      </w:r>
      <w:r w:rsidR="00880B76" w:rsidRPr="0024616A">
        <w:rPr>
          <w:rFonts w:ascii="Arial" w:eastAsia="Times New Roman" w:hAnsi="Arial" w:cs="Arial"/>
          <w:bCs/>
          <w:color w:val="000000"/>
          <w:sz w:val="24"/>
          <w:szCs w:val="24"/>
          <w:lang w:eastAsia="ru-RU"/>
        </w:rPr>
        <w:t>Ф.В. Борисенко</w:t>
      </w:r>
    </w:p>
    <w:p w:rsidR="002D5C3F" w:rsidRDefault="002D5C3F" w:rsidP="002D5C3F">
      <w:pPr>
        <w:suppressAutoHyphens/>
        <w:spacing w:after="0" w:line="240" w:lineRule="auto"/>
        <w:ind w:firstLine="709"/>
        <w:jc w:val="both"/>
        <w:rPr>
          <w:rFonts w:ascii="Times New Roman" w:eastAsia="Times New Roman" w:hAnsi="Times New Roman" w:cs="Times New Roman"/>
          <w:sz w:val="26"/>
          <w:szCs w:val="26"/>
          <w:lang w:eastAsia="ru-RU"/>
        </w:rPr>
      </w:pPr>
    </w:p>
    <w:p w:rsidR="002D5C3F" w:rsidRDefault="002D5C3F" w:rsidP="002D5C3F">
      <w:pPr>
        <w:suppressAutoHyphens/>
        <w:spacing w:after="0" w:line="240" w:lineRule="auto"/>
        <w:ind w:firstLine="709"/>
        <w:jc w:val="both"/>
        <w:rPr>
          <w:rFonts w:ascii="Times New Roman" w:eastAsia="Times New Roman" w:hAnsi="Times New Roman" w:cs="Times New Roman"/>
          <w:sz w:val="26"/>
          <w:szCs w:val="26"/>
          <w:lang w:eastAsia="ru-RU"/>
        </w:rPr>
      </w:pPr>
    </w:p>
    <w:p w:rsidR="002D5C3F" w:rsidRDefault="002D5C3F" w:rsidP="002D5C3F">
      <w:pPr>
        <w:suppressAutoHyphens/>
        <w:spacing w:after="0" w:line="240" w:lineRule="auto"/>
        <w:ind w:firstLine="709"/>
        <w:jc w:val="both"/>
        <w:rPr>
          <w:rFonts w:ascii="Times New Roman" w:eastAsia="Times New Roman" w:hAnsi="Times New Roman" w:cs="Times New Roman"/>
          <w:sz w:val="26"/>
          <w:szCs w:val="26"/>
          <w:lang w:eastAsia="ru-RU"/>
        </w:rPr>
      </w:pPr>
    </w:p>
    <w:p w:rsidR="002D5C3F" w:rsidRDefault="002D5C3F" w:rsidP="002D5C3F">
      <w:pPr>
        <w:suppressAutoHyphens/>
        <w:spacing w:after="0" w:line="240" w:lineRule="auto"/>
        <w:ind w:firstLine="709"/>
        <w:jc w:val="both"/>
        <w:rPr>
          <w:rFonts w:ascii="Times New Roman" w:eastAsia="Times New Roman" w:hAnsi="Times New Roman" w:cs="Times New Roman"/>
          <w:sz w:val="26"/>
          <w:szCs w:val="26"/>
          <w:lang w:eastAsia="ru-RU"/>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p>
    <w:p w:rsidR="0024616A" w:rsidRDefault="0024616A" w:rsidP="0024616A">
      <w:pPr>
        <w:jc w:val="center"/>
        <w:outlineLvl w:val="0"/>
        <w:rPr>
          <w:rFonts w:ascii="Arial" w:hAnsi="Arial" w:cs="Arial"/>
          <w:sz w:val="24"/>
          <w:szCs w:val="24"/>
        </w:rPr>
      </w:pPr>
      <w:r>
        <w:rPr>
          <w:rFonts w:ascii="Arial" w:hAnsi="Arial" w:cs="Arial"/>
          <w:sz w:val="24"/>
          <w:szCs w:val="24"/>
        </w:rPr>
        <w:t>АКТУАЛЬНАЯ РЕДАКЦИЯ</w:t>
      </w:r>
    </w:p>
    <w:p w:rsidR="0024616A" w:rsidRDefault="0024616A" w:rsidP="0024616A">
      <w:pPr>
        <w:jc w:val="center"/>
        <w:outlineLvl w:val="0"/>
        <w:rPr>
          <w:rFonts w:ascii="Arial" w:hAnsi="Arial" w:cs="Arial"/>
          <w:sz w:val="24"/>
          <w:szCs w:val="24"/>
        </w:rPr>
      </w:pPr>
    </w:p>
    <w:p w:rsidR="0024616A" w:rsidRPr="0024616A" w:rsidRDefault="0024616A" w:rsidP="0024616A">
      <w:pPr>
        <w:pStyle w:val="af"/>
        <w:rPr>
          <w:rFonts w:ascii="Arial" w:hAnsi="Arial" w:cs="Arial"/>
          <w:sz w:val="24"/>
          <w:szCs w:val="24"/>
        </w:rPr>
      </w:pPr>
      <w:r w:rsidRPr="0024616A">
        <w:rPr>
          <w:rFonts w:ascii="Arial" w:hAnsi="Arial" w:cs="Arial"/>
          <w:sz w:val="24"/>
          <w:szCs w:val="24"/>
        </w:rPr>
        <w:t xml:space="preserve">                                                  РОССИЙСКАЯ  ФЕДЕРАЦИЯ</w:t>
      </w:r>
    </w:p>
    <w:p w:rsidR="0024616A" w:rsidRPr="0024616A" w:rsidRDefault="0024616A" w:rsidP="0024616A">
      <w:pPr>
        <w:pStyle w:val="af"/>
        <w:jc w:val="center"/>
        <w:rPr>
          <w:rFonts w:ascii="Arial" w:hAnsi="Arial" w:cs="Arial"/>
          <w:sz w:val="24"/>
          <w:szCs w:val="24"/>
        </w:rPr>
      </w:pPr>
    </w:p>
    <w:p w:rsidR="0024616A" w:rsidRPr="0024616A" w:rsidRDefault="0024616A" w:rsidP="0024616A">
      <w:pPr>
        <w:pStyle w:val="af"/>
        <w:jc w:val="center"/>
        <w:rPr>
          <w:rFonts w:ascii="Arial" w:hAnsi="Arial" w:cs="Arial"/>
          <w:sz w:val="24"/>
          <w:szCs w:val="24"/>
        </w:rPr>
      </w:pPr>
      <w:r w:rsidRPr="0024616A">
        <w:rPr>
          <w:rFonts w:ascii="Arial" w:hAnsi="Arial" w:cs="Arial"/>
          <w:sz w:val="24"/>
          <w:szCs w:val="24"/>
        </w:rPr>
        <w:t>АДМИНИСТРАЦИЯ  РОССИЙСКОГО  СЕЛЬСОВЕТА</w:t>
      </w:r>
      <w:r w:rsidRPr="0024616A">
        <w:rPr>
          <w:rFonts w:ascii="Arial" w:hAnsi="Arial" w:cs="Arial"/>
          <w:sz w:val="24"/>
          <w:szCs w:val="24"/>
        </w:rPr>
        <w:br/>
        <w:t>БОЛЬШЕМУРТИНСКОГО РАЙОНА</w:t>
      </w:r>
      <w:r w:rsidRPr="0024616A">
        <w:rPr>
          <w:rFonts w:ascii="Arial" w:hAnsi="Arial" w:cs="Arial"/>
          <w:sz w:val="24"/>
          <w:szCs w:val="24"/>
        </w:rPr>
        <w:br/>
        <w:t>КРАСНОЯРСКОГО КРАЯ</w:t>
      </w:r>
    </w:p>
    <w:p w:rsidR="0024616A" w:rsidRPr="0024616A" w:rsidRDefault="0024616A" w:rsidP="0024616A">
      <w:pPr>
        <w:pStyle w:val="af"/>
        <w:jc w:val="center"/>
        <w:rPr>
          <w:rFonts w:ascii="Arial" w:hAnsi="Arial" w:cs="Arial"/>
          <w:sz w:val="24"/>
          <w:szCs w:val="24"/>
        </w:rPr>
      </w:pPr>
    </w:p>
    <w:p w:rsidR="0024616A" w:rsidRPr="0024616A" w:rsidRDefault="0024616A" w:rsidP="0024616A">
      <w:pPr>
        <w:pStyle w:val="af"/>
        <w:jc w:val="center"/>
        <w:rPr>
          <w:rFonts w:ascii="Arial" w:hAnsi="Arial" w:cs="Arial"/>
          <w:sz w:val="24"/>
          <w:szCs w:val="24"/>
        </w:rPr>
      </w:pPr>
      <w:r w:rsidRPr="0024616A">
        <w:rPr>
          <w:rFonts w:ascii="Arial" w:hAnsi="Arial" w:cs="Arial"/>
          <w:sz w:val="24"/>
          <w:szCs w:val="24"/>
        </w:rPr>
        <w:t>П О С Т А Н О В Л Е Н И Е</w:t>
      </w:r>
    </w:p>
    <w:p w:rsidR="0024616A" w:rsidRDefault="0024616A" w:rsidP="0024616A">
      <w:pPr>
        <w:ind w:firstLine="709"/>
        <w:jc w:val="center"/>
        <w:outlineLvl w:val="0"/>
        <w:rPr>
          <w:rFonts w:ascii="Arial" w:hAnsi="Arial" w:cs="Arial"/>
          <w:sz w:val="24"/>
          <w:szCs w:val="24"/>
        </w:rPr>
      </w:pPr>
    </w:p>
    <w:p w:rsidR="0024616A" w:rsidRDefault="0024616A" w:rsidP="0024616A">
      <w:pPr>
        <w:rPr>
          <w:rFonts w:ascii="Arial" w:hAnsi="Arial" w:cs="Arial"/>
          <w:sz w:val="24"/>
          <w:szCs w:val="24"/>
        </w:rPr>
      </w:pPr>
      <w:r>
        <w:rPr>
          <w:rFonts w:ascii="Arial" w:hAnsi="Arial" w:cs="Arial"/>
          <w:sz w:val="24"/>
          <w:szCs w:val="24"/>
        </w:rPr>
        <w:t xml:space="preserve"> 10.12.2024                                               с. Российка                                    № 70    </w:t>
      </w:r>
    </w:p>
    <w:p w:rsidR="0024616A" w:rsidRDefault="0024616A" w:rsidP="0024616A">
      <w:pPr>
        <w:rPr>
          <w:rFonts w:ascii="Arial" w:hAnsi="Arial" w:cs="Arial"/>
          <w:sz w:val="24"/>
          <w:szCs w:val="24"/>
        </w:rPr>
      </w:pPr>
    </w:p>
    <w:p w:rsidR="0024616A" w:rsidRDefault="0024616A" w:rsidP="0024616A">
      <w:pPr>
        <w:ind w:right="4677"/>
        <w:rPr>
          <w:rFonts w:ascii="Arial" w:hAnsi="Arial" w:cs="Arial"/>
          <w:sz w:val="24"/>
          <w:szCs w:val="24"/>
        </w:rPr>
      </w:pPr>
      <w:r w:rsidRPr="00AF55C8">
        <w:rPr>
          <w:rFonts w:ascii="Arial" w:hAnsi="Arial" w:cs="Arial"/>
          <w:sz w:val="24"/>
          <w:szCs w:val="24"/>
        </w:rPr>
        <w:t xml:space="preserve">Об утверждении Положения об условиях и порядке заключения соглашений о защите и поощрении капиталовложений со стороны Администрации  </w:t>
      </w:r>
      <w:r>
        <w:rPr>
          <w:rFonts w:ascii="Arial" w:hAnsi="Arial" w:cs="Arial"/>
          <w:sz w:val="24"/>
          <w:szCs w:val="24"/>
        </w:rPr>
        <w:t>Российского</w:t>
      </w:r>
      <w:r w:rsidRPr="00AF55C8">
        <w:rPr>
          <w:rFonts w:ascii="Arial" w:hAnsi="Arial" w:cs="Arial"/>
          <w:sz w:val="24"/>
          <w:szCs w:val="24"/>
        </w:rPr>
        <w:t xml:space="preserve"> сельсовета </w:t>
      </w:r>
    </w:p>
    <w:p w:rsidR="0024616A" w:rsidRDefault="0024616A" w:rsidP="0024616A">
      <w:pPr>
        <w:ind w:right="4677"/>
        <w:rPr>
          <w:rFonts w:ascii="Arial" w:hAnsi="Arial" w:cs="Arial"/>
          <w:sz w:val="24"/>
          <w:szCs w:val="24"/>
        </w:rPr>
      </w:pPr>
    </w:p>
    <w:p w:rsidR="0024616A" w:rsidRPr="00AF55C8" w:rsidRDefault="0024616A" w:rsidP="0024616A">
      <w:pPr>
        <w:pStyle w:val="ConsPlusNormal"/>
        <w:ind w:firstLine="708"/>
        <w:jc w:val="both"/>
        <w:rPr>
          <w:rFonts w:ascii="Arial" w:hAnsi="Arial" w:cs="Arial"/>
          <w:iCs/>
          <w:szCs w:val="24"/>
        </w:rPr>
      </w:pPr>
      <w:r w:rsidRPr="00AF55C8">
        <w:rPr>
          <w:rFonts w:ascii="Arial" w:hAnsi="Arial" w:cs="Arial"/>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8 статьи 4 Федерального закона от 1 апреля 2020 года </w:t>
      </w:r>
      <w:r>
        <w:rPr>
          <w:rFonts w:ascii="Arial" w:hAnsi="Arial" w:cs="Arial"/>
          <w:szCs w:val="24"/>
        </w:rPr>
        <w:t xml:space="preserve">                      </w:t>
      </w:r>
      <w:r w:rsidRPr="00AF55C8">
        <w:rPr>
          <w:rFonts w:ascii="Arial" w:hAnsi="Arial" w:cs="Arial"/>
          <w:szCs w:val="24"/>
        </w:rPr>
        <w:t xml:space="preserve">№ 69-ФЗ «О защите и поощрении капиталовложений в Российской Федерации», руководствуясь Уставом </w:t>
      </w:r>
      <w:r>
        <w:rPr>
          <w:rFonts w:ascii="Arial" w:hAnsi="Arial" w:cs="Arial"/>
          <w:szCs w:val="24"/>
        </w:rPr>
        <w:t>Российского</w:t>
      </w:r>
      <w:r w:rsidRPr="00AF55C8">
        <w:rPr>
          <w:rFonts w:ascii="Arial" w:hAnsi="Arial" w:cs="Arial"/>
          <w:szCs w:val="24"/>
        </w:rPr>
        <w:t xml:space="preserve"> сельс</w:t>
      </w:r>
      <w:r>
        <w:rPr>
          <w:rFonts w:ascii="Arial" w:hAnsi="Arial" w:cs="Arial"/>
          <w:szCs w:val="24"/>
        </w:rPr>
        <w:t>овета Большемуртинского района К</w:t>
      </w:r>
      <w:r w:rsidRPr="00AF55C8">
        <w:rPr>
          <w:rFonts w:ascii="Arial" w:hAnsi="Arial" w:cs="Arial"/>
          <w:szCs w:val="24"/>
        </w:rPr>
        <w:t xml:space="preserve">расноярского края, </w:t>
      </w:r>
      <w:r w:rsidRPr="00AF55C8">
        <w:rPr>
          <w:rFonts w:ascii="Arial" w:hAnsi="Arial" w:cs="Arial"/>
          <w:iCs/>
          <w:szCs w:val="24"/>
        </w:rPr>
        <w:t xml:space="preserve"> ПОСТАНОВЛЯЮ:</w:t>
      </w:r>
    </w:p>
    <w:p w:rsidR="0024616A" w:rsidRDefault="0024616A" w:rsidP="0024616A">
      <w:pPr>
        <w:pStyle w:val="ae"/>
        <w:numPr>
          <w:ilvl w:val="0"/>
          <w:numId w:val="1"/>
        </w:numPr>
        <w:spacing w:after="0" w:line="240" w:lineRule="auto"/>
        <w:jc w:val="both"/>
        <w:rPr>
          <w:rFonts w:ascii="Arial" w:hAnsi="Arial" w:cs="Arial"/>
          <w:sz w:val="24"/>
          <w:szCs w:val="24"/>
        </w:rPr>
      </w:pPr>
      <w:r w:rsidRPr="003E3BEB">
        <w:rPr>
          <w:rFonts w:ascii="Arial" w:eastAsia="Times New Roman" w:hAnsi="Arial" w:cs="Arial"/>
          <w:sz w:val="24"/>
          <w:szCs w:val="24"/>
        </w:rPr>
        <w:t xml:space="preserve">Утвердить </w:t>
      </w:r>
      <w:r w:rsidRPr="003E3BEB">
        <w:rPr>
          <w:rFonts w:ascii="Arial" w:hAnsi="Arial" w:cs="Arial"/>
          <w:sz w:val="24"/>
          <w:szCs w:val="24"/>
        </w:rPr>
        <w:t>Положение об условиях и порядке заключения</w:t>
      </w:r>
      <w:r>
        <w:rPr>
          <w:rFonts w:ascii="Arial" w:hAnsi="Arial" w:cs="Arial"/>
          <w:sz w:val="24"/>
          <w:szCs w:val="24"/>
        </w:rPr>
        <w:t xml:space="preserve"> </w:t>
      </w:r>
      <w:r w:rsidRPr="003E3BEB">
        <w:rPr>
          <w:rFonts w:ascii="Arial" w:hAnsi="Arial" w:cs="Arial"/>
          <w:sz w:val="24"/>
          <w:szCs w:val="24"/>
        </w:rPr>
        <w:t>соглашений</w:t>
      </w:r>
    </w:p>
    <w:p w:rsidR="0024616A" w:rsidRDefault="0024616A" w:rsidP="0024616A">
      <w:pPr>
        <w:shd w:val="clear" w:color="auto" w:fill="FFFFFF"/>
        <w:jc w:val="both"/>
        <w:rPr>
          <w:rFonts w:ascii="Arial" w:hAnsi="Arial" w:cs="Arial"/>
          <w:sz w:val="24"/>
          <w:szCs w:val="24"/>
        </w:rPr>
      </w:pPr>
      <w:r w:rsidRPr="003E3BEB">
        <w:rPr>
          <w:rFonts w:ascii="Arial" w:hAnsi="Arial" w:cs="Arial"/>
          <w:sz w:val="24"/>
          <w:szCs w:val="24"/>
        </w:rPr>
        <w:t xml:space="preserve">о защите и поощрении капиталовложений со стороны Администрации </w:t>
      </w:r>
      <w:r>
        <w:rPr>
          <w:rFonts w:ascii="Arial" w:hAnsi="Arial" w:cs="Arial"/>
          <w:sz w:val="24"/>
          <w:szCs w:val="24"/>
        </w:rPr>
        <w:t xml:space="preserve">Российского </w:t>
      </w:r>
      <w:r w:rsidRPr="003E3BEB">
        <w:rPr>
          <w:rFonts w:ascii="Arial" w:hAnsi="Arial" w:cs="Arial"/>
          <w:sz w:val="24"/>
          <w:szCs w:val="24"/>
        </w:rPr>
        <w:t>сельсовета  согласно приложению.</w:t>
      </w:r>
    </w:p>
    <w:p w:rsidR="0024616A" w:rsidRDefault="0024616A" w:rsidP="0024616A">
      <w:pPr>
        <w:shd w:val="clear" w:color="auto" w:fill="FFFFFF"/>
        <w:ind w:firstLine="709"/>
        <w:jc w:val="both"/>
        <w:rPr>
          <w:rFonts w:ascii="Arial" w:hAnsi="Arial" w:cs="Arial"/>
          <w:sz w:val="24"/>
          <w:szCs w:val="24"/>
        </w:rPr>
      </w:pPr>
      <w:r>
        <w:rPr>
          <w:rFonts w:ascii="Arial" w:hAnsi="Arial" w:cs="Arial"/>
          <w:sz w:val="24"/>
          <w:szCs w:val="24"/>
        </w:rPr>
        <w:t>2. Считать утратившими силу постановления администрации Российского сельсовета:</w:t>
      </w:r>
    </w:p>
    <w:p w:rsidR="0024616A" w:rsidRDefault="0024616A" w:rsidP="0024616A">
      <w:pPr>
        <w:shd w:val="clear" w:color="auto" w:fill="FFFFFF"/>
        <w:ind w:firstLine="709"/>
        <w:jc w:val="both"/>
        <w:rPr>
          <w:rFonts w:ascii="Arial" w:hAnsi="Arial" w:cs="Arial"/>
          <w:sz w:val="24"/>
          <w:szCs w:val="24"/>
        </w:rPr>
      </w:pPr>
      <w:r>
        <w:rPr>
          <w:rFonts w:ascii="Arial" w:hAnsi="Arial" w:cs="Arial"/>
          <w:sz w:val="24"/>
          <w:szCs w:val="24"/>
        </w:rPr>
        <w:t>- от 12.10.2020 № 52 «Об утверждении Положения об условиях и</w:t>
      </w:r>
      <w:r w:rsidRPr="00806ADD">
        <w:rPr>
          <w:rFonts w:ascii="Arial" w:hAnsi="Arial" w:cs="Arial"/>
          <w:sz w:val="24"/>
          <w:szCs w:val="24"/>
        </w:rPr>
        <w:t xml:space="preserve"> </w:t>
      </w:r>
      <w:r>
        <w:rPr>
          <w:rFonts w:ascii="Arial" w:hAnsi="Arial" w:cs="Arial"/>
          <w:sz w:val="24"/>
          <w:szCs w:val="24"/>
        </w:rPr>
        <w:t>порядке заключения соглашений о защите и</w:t>
      </w:r>
      <w:r w:rsidRPr="00806ADD">
        <w:rPr>
          <w:rFonts w:ascii="Arial" w:hAnsi="Arial" w:cs="Arial"/>
          <w:sz w:val="24"/>
          <w:szCs w:val="24"/>
        </w:rPr>
        <w:t xml:space="preserve"> </w:t>
      </w:r>
      <w:r>
        <w:rPr>
          <w:rFonts w:ascii="Arial" w:hAnsi="Arial" w:cs="Arial"/>
          <w:sz w:val="24"/>
          <w:szCs w:val="24"/>
        </w:rPr>
        <w:t>поощрении капиталовложений со стороны</w:t>
      </w:r>
      <w:r w:rsidRPr="00806ADD">
        <w:rPr>
          <w:rFonts w:ascii="Arial" w:hAnsi="Arial" w:cs="Arial"/>
          <w:sz w:val="24"/>
          <w:szCs w:val="24"/>
        </w:rPr>
        <w:t xml:space="preserve"> </w:t>
      </w:r>
      <w:r>
        <w:rPr>
          <w:rFonts w:ascii="Arial" w:hAnsi="Arial" w:cs="Arial"/>
          <w:sz w:val="24"/>
          <w:szCs w:val="24"/>
        </w:rPr>
        <w:t>Российского  сельсовета Большемуртинского</w:t>
      </w:r>
      <w:r w:rsidRPr="00806ADD">
        <w:rPr>
          <w:rFonts w:ascii="Arial" w:hAnsi="Arial" w:cs="Arial"/>
          <w:sz w:val="24"/>
          <w:szCs w:val="24"/>
        </w:rPr>
        <w:t xml:space="preserve"> </w:t>
      </w:r>
      <w:r>
        <w:rPr>
          <w:rFonts w:ascii="Arial" w:hAnsi="Arial" w:cs="Arial"/>
          <w:sz w:val="24"/>
          <w:szCs w:val="24"/>
        </w:rPr>
        <w:t>района Красноярского края»;</w:t>
      </w:r>
    </w:p>
    <w:p w:rsidR="0024616A" w:rsidRDefault="0024616A" w:rsidP="0024616A">
      <w:pPr>
        <w:shd w:val="clear" w:color="auto" w:fill="FFFFFF"/>
        <w:ind w:firstLine="709"/>
        <w:jc w:val="both"/>
        <w:rPr>
          <w:rFonts w:ascii="Arial" w:hAnsi="Arial" w:cs="Arial"/>
          <w:i/>
          <w:sz w:val="24"/>
          <w:szCs w:val="24"/>
        </w:rPr>
      </w:pPr>
      <w:r>
        <w:rPr>
          <w:rFonts w:ascii="Arial" w:hAnsi="Arial" w:cs="Arial"/>
          <w:sz w:val="24"/>
          <w:szCs w:val="24"/>
        </w:rPr>
        <w:t>- от 16.05.2023 № 26 «</w:t>
      </w:r>
      <w:r w:rsidRPr="00C35D1C">
        <w:rPr>
          <w:rFonts w:ascii="Arial" w:hAnsi="Arial" w:cs="Arial"/>
          <w:sz w:val="24"/>
          <w:szCs w:val="24"/>
        </w:rPr>
        <w:t xml:space="preserve">О внесении изменений в Постановление администрации </w:t>
      </w:r>
      <w:r>
        <w:rPr>
          <w:rFonts w:ascii="Arial" w:hAnsi="Arial" w:cs="Arial"/>
          <w:sz w:val="24"/>
          <w:szCs w:val="24"/>
        </w:rPr>
        <w:t>Россий</w:t>
      </w:r>
      <w:r w:rsidRPr="00C35D1C">
        <w:rPr>
          <w:rFonts w:ascii="Arial" w:hAnsi="Arial" w:cs="Arial"/>
          <w:sz w:val="24"/>
          <w:szCs w:val="24"/>
        </w:rPr>
        <w:t xml:space="preserve">ского сельсовета от </w:t>
      </w:r>
      <w:r>
        <w:rPr>
          <w:rFonts w:ascii="Arial" w:hAnsi="Arial" w:cs="Arial"/>
          <w:sz w:val="24"/>
          <w:szCs w:val="24"/>
        </w:rPr>
        <w:t xml:space="preserve">12.10.2020 </w:t>
      </w:r>
      <w:r w:rsidRPr="00C35D1C">
        <w:rPr>
          <w:rFonts w:ascii="Arial" w:hAnsi="Arial" w:cs="Arial"/>
          <w:sz w:val="24"/>
          <w:szCs w:val="24"/>
        </w:rPr>
        <w:t xml:space="preserve">г. № </w:t>
      </w:r>
      <w:r>
        <w:rPr>
          <w:rFonts w:ascii="Arial" w:hAnsi="Arial" w:cs="Arial"/>
          <w:sz w:val="24"/>
          <w:szCs w:val="24"/>
        </w:rPr>
        <w:t>52</w:t>
      </w:r>
      <w:r w:rsidRPr="00C35D1C">
        <w:rPr>
          <w:rFonts w:ascii="Arial" w:hAnsi="Arial" w:cs="Arial"/>
          <w:sz w:val="24"/>
          <w:szCs w:val="24"/>
        </w:rPr>
        <w:t xml:space="preserve"> «</w:t>
      </w:r>
      <w:r>
        <w:rPr>
          <w:rFonts w:ascii="Arial" w:hAnsi="Arial" w:cs="Arial"/>
          <w:sz w:val="24"/>
          <w:szCs w:val="24"/>
        </w:rPr>
        <w:t>Об утверждении</w:t>
      </w:r>
      <w:r w:rsidRPr="009B0753">
        <w:rPr>
          <w:rFonts w:ascii="Arial" w:hAnsi="Arial" w:cs="Arial"/>
          <w:sz w:val="24"/>
          <w:szCs w:val="24"/>
        </w:rPr>
        <w:t xml:space="preserve"> Положени</w:t>
      </w:r>
      <w:r>
        <w:rPr>
          <w:rFonts w:ascii="Arial" w:hAnsi="Arial" w:cs="Arial"/>
          <w:sz w:val="24"/>
          <w:szCs w:val="24"/>
        </w:rPr>
        <w:t>я</w:t>
      </w:r>
      <w:r w:rsidRPr="009B0753">
        <w:rPr>
          <w:rFonts w:ascii="Arial" w:hAnsi="Arial" w:cs="Arial"/>
          <w:sz w:val="24"/>
          <w:szCs w:val="24"/>
        </w:rPr>
        <w:t xml:space="preserve">  об условиях и порядке заключения соглашений о защите и поощрении ка</w:t>
      </w:r>
      <w:r>
        <w:rPr>
          <w:rFonts w:ascii="Arial" w:hAnsi="Arial" w:cs="Arial"/>
          <w:sz w:val="24"/>
          <w:szCs w:val="24"/>
        </w:rPr>
        <w:t>питаловложений со стороны Россий</w:t>
      </w:r>
      <w:r w:rsidRPr="009B0753">
        <w:rPr>
          <w:rFonts w:ascii="Arial" w:hAnsi="Arial" w:cs="Arial"/>
          <w:sz w:val="24"/>
          <w:szCs w:val="24"/>
        </w:rPr>
        <w:t>ского сельсовета Большемуртинского района Красноярского края</w:t>
      </w:r>
      <w:r>
        <w:rPr>
          <w:rFonts w:ascii="Arial" w:hAnsi="Arial" w:cs="Arial"/>
          <w:sz w:val="24"/>
          <w:szCs w:val="24"/>
        </w:rPr>
        <w:t>»».</w:t>
      </w:r>
    </w:p>
    <w:p w:rsidR="0024616A" w:rsidRDefault="0024616A" w:rsidP="0024616A">
      <w:pPr>
        <w:shd w:val="clear" w:color="auto" w:fill="FFFFFF"/>
        <w:ind w:firstLine="709"/>
        <w:jc w:val="both"/>
        <w:rPr>
          <w:rFonts w:ascii="Arial" w:hAnsi="Arial" w:cs="Arial"/>
          <w:i/>
          <w:sz w:val="24"/>
          <w:szCs w:val="24"/>
        </w:rPr>
      </w:pPr>
      <w:bookmarkStart w:id="0" w:name="Par0"/>
      <w:bookmarkEnd w:id="0"/>
      <w:r>
        <w:rPr>
          <w:rFonts w:ascii="Arial" w:hAnsi="Arial" w:cs="Arial"/>
          <w:sz w:val="24"/>
          <w:szCs w:val="24"/>
        </w:rPr>
        <w:t>3. Контроль за исполнением настоящего Постановления оставляю за собой.</w:t>
      </w:r>
    </w:p>
    <w:p w:rsidR="0024616A" w:rsidRDefault="0024616A" w:rsidP="0024616A">
      <w:pPr>
        <w:pStyle w:val="aa"/>
        <w:spacing w:before="0" w:beforeAutospacing="0" w:after="0"/>
        <w:ind w:firstLine="709"/>
        <w:jc w:val="both"/>
        <w:rPr>
          <w:rFonts w:ascii="Arial" w:hAnsi="Arial" w:cs="Arial"/>
          <w:color w:val="000000"/>
        </w:rPr>
      </w:pPr>
      <w:r>
        <w:rPr>
          <w:rFonts w:ascii="Arial" w:hAnsi="Arial" w:cs="Arial"/>
        </w:rPr>
        <w:t xml:space="preserve">4. </w:t>
      </w:r>
      <w:r>
        <w:rPr>
          <w:rFonts w:ascii="Arial" w:hAnsi="Arial" w:cs="Arial"/>
          <w:color w:val="000000"/>
        </w:rPr>
        <w:t>Настоящее Постановление вступает в силу после его официального опубликования (обнародования) в установленном порядке.</w:t>
      </w:r>
    </w:p>
    <w:p w:rsidR="0024616A" w:rsidRDefault="0024616A" w:rsidP="0024616A">
      <w:pPr>
        <w:pStyle w:val="aa"/>
        <w:spacing w:before="0" w:beforeAutospacing="0" w:after="0"/>
        <w:ind w:firstLine="709"/>
        <w:jc w:val="both"/>
        <w:rPr>
          <w:rFonts w:ascii="Arial" w:hAnsi="Arial" w:cs="Arial"/>
          <w:color w:val="000000"/>
        </w:rPr>
      </w:pPr>
    </w:p>
    <w:p w:rsidR="0024616A" w:rsidRDefault="0024616A" w:rsidP="0024616A">
      <w:pPr>
        <w:pStyle w:val="aa"/>
        <w:spacing w:before="0" w:beforeAutospacing="0" w:after="0"/>
        <w:ind w:firstLine="709"/>
        <w:jc w:val="both"/>
        <w:rPr>
          <w:rFonts w:ascii="Arial" w:hAnsi="Arial" w:cs="Arial"/>
          <w:color w:val="000000"/>
        </w:rPr>
      </w:pPr>
    </w:p>
    <w:p w:rsidR="0024616A" w:rsidRDefault="0024616A" w:rsidP="0024616A">
      <w:pPr>
        <w:pStyle w:val="aa"/>
        <w:spacing w:before="0" w:beforeAutospacing="0" w:after="0"/>
        <w:ind w:firstLine="709"/>
        <w:jc w:val="both"/>
        <w:rPr>
          <w:rFonts w:ascii="Arial" w:hAnsi="Arial" w:cs="Arial"/>
          <w:color w:val="000000"/>
        </w:rPr>
      </w:pPr>
    </w:p>
    <w:p w:rsidR="0024616A" w:rsidRDefault="0024616A" w:rsidP="0024616A">
      <w:pPr>
        <w:rPr>
          <w:rFonts w:ascii="Arial" w:hAnsi="Arial" w:cs="Arial"/>
          <w:sz w:val="24"/>
          <w:szCs w:val="24"/>
        </w:rPr>
      </w:pPr>
      <w:r>
        <w:rPr>
          <w:rFonts w:ascii="Arial" w:hAnsi="Arial" w:cs="Arial"/>
          <w:sz w:val="24"/>
          <w:szCs w:val="24"/>
        </w:rPr>
        <w:t xml:space="preserve"> Глава сельсовета                                                                              Ф.В. Борисенко</w:t>
      </w:r>
    </w:p>
    <w:p w:rsidR="0024616A" w:rsidRDefault="0024616A" w:rsidP="0024616A">
      <w:pPr>
        <w:pStyle w:val="af"/>
        <w:jc w:val="right"/>
      </w:pPr>
      <w:r>
        <w:lastRenderedPageBreak/>
        <w:t>Приложение к постановлению администрации</w:t>
      </w:r>
    </w:p>
    <w:p w:rsidR="0024616A" w:rsidRDefault="0024616A" w:rsidP="0024616A">
      <w:pPr>
        <w:pStyle w:val="af"/>
        <w:jc w:val="right"/>
      </w:pPr>
      <w:r>
        <w:t xml:space="preserve"> Российского сельсовета </w:t>
      </w:r>
    </w:p>
    <w:p w:rsidR="0024616A" w:rsidRDefault="0024616A" w:rsidP="0024616A">
      <w:pPr>
        <w:pStyle w:val="af"/>
        <w:jc w:val="right"/>
      </w:pPr>
      <w:r>
        <w:t>от 10.12.2024  № 70</w:t>
      </w:r>
    </w:p>
    <w:p w:rsidR="0024616A" w:rsidRDefault="0024616A" w:rsidP="0024616A">
      <w:pPr>
        <w:tabs>
          <w:tab w:val="left" w:pos="9356"/>
        </w:tabs>
        <w:spacing w:line="240" w:lineRule="exact"/>
        <w:ind w:right="-1"/>
        <w:jc w:val="right"/>
        <w:rPr>
          <w:rFonts w:ascii="Arial" w:hAnsi="Arial" w:cs="Arial"/>
          <w:sz w:val="24"/>
          <w:szCs w:val="24"/>
        </w:rPr>
      </w:pPr>
      <w:r>
        <w:rPr>
          <w:rFonts w:ascii="Arial" w:hAnsi="Arial" w:cs="Arial"/>
          <w:sz w:val="24"/>
          <w:szCs w:val="24"/>
        </w:rPr>
        <w:t xml:space="preserve">   </w:t>
      </w:r>
    </w:p>
    <w:p w:rsidR="0024616A" w:rsidRDefault="0024616A" w:rsidP="0024616A">
      <w:pPr>
        <w:jc w:val="center"/>
        <w:rPr>
          <w:rFonts w:ascii="Arial" w:hAnsi="Arial" w:cs="Arial"/>
          <w:sz w:val="24"/>
          <w:szCs w:val="24"/>
        </w:rPr>
      </w:pPr>
    </w:p>
    <w:p w:rsidR="0024616A" w:rsidRPr="00E617F1" w:rsidRDefault="0024616A" w:rsidP="0024616A">
      <w:pPr>
        <w:shd w:val="clear" w:color="auto" w:fill="FFFFFF"/>
        <w:ind w:firstLine="709"/>
        <w:jc w:val="center"/>
        <w:rPr>
          <w:rFonts w:ascii="Arial" w:hAnsi="Arial" w:cs="Arial"/>
          <w:sz w:val="24"/>
          <w:szCs w:val="24"/>
        </w:rPr>
      </w:pPr>
      <w:r w:rsidRPr="00E617F1">
        <w:rPr>
          <w:rFonts w:ascii="Arial" w:hAnsi="Arial" w:cs="Arial"/>
          <w:sz w:val="24"/>
          <w:szCs w:val="24"/>
        </w:rPr>
        <w:t>Положение об условиях и порядке заключения соглашений о защите и поощрении капиталовложений со стороны</w:t>
      </w:r>
    </w:p>
    <w:p w:rsidR="0024616A" w:rsidRPr="00E617F1" w:rsidRDefault="0024616A" w:rsidP="0024616A">
      <w:pPr>
        <w:shd w:val="clear" w:color="auto" w:fill="FFFFFF"/>
        <w:ind w:firstLine="709"/>
        <w:jc w:val="center"/>
        <w:rPr>
          <w:rFonts w:ascii="Arial" w:hAnsi="Arial" w:cs="Arial"/>
          <w:sz w:val="24"/>
          <w:szCs w:val="24"/>
        </w:rPr>
      </w:pPr>
      <w:r w:rsidRPr="00E617F1">
        <w:rPr>
          <w:rFonts w:ascii="Arial" w:hAnsi="Arial" w:cs="Arial"/>
          <w:sz w:val="24"/>
          <w:szCs w:val="24"/>
        </w:rPr>
        <w:t xml:space="preserve">Администрации   Российского сельсовета </w:t>
      </w:r>
    </w:p>
    <w:p w:rsidR="0024616A" w:rsidRPr="008F2C12" w:rsidRDefault="0024616A" w:rsidP="0024616A">
      <w:pPr>
        <w:shd w:val="clear" w:color="auto" w:fill="FFFFFF"/>
        <w:ind w:firstLine="567"/>
        <w:jc w:val="center"/>
      </w:pPr>
    </w:p>
    <w:p w:rsidR="0024616A" w:rsidRPr="00E617F1" w:rsidRDefault="0024616A" w:rsidP="0024616A">
      <w:pPr>
        <w:shd w:val="clear" w:color="auto" w:fill="FFFFFF"/>
        <w:ind w:firstLine="567"/>
        <w:jc w:val="both"/>
        <w:rPr>
          <w:rFonts w:ascii="Arial" w:hAnsi="Arial" w:cs="Arial"/>
          <w:sz w:val="24"/>
          <w:szCs w:val="24"/>
        </w:rPr>
      </w:pPr>
      <w:r w:rsidRPr="008F2C12">
        <w:t xml:space="preserve">             </w:t>
      </w:r>
      <w:r w:rsidRPr="00E617F1">
        <w:rPr>
          <w:rFonts w:ascii="Arial" w:hAnsi="Arial" w:cs="Arial"/>
          <w:sz w:val="24"/>
          <w:szCs w:val="24"/>
        </w:rPr>
        <w:t xml:space="preserve">                         1. Общие положения</w:t>
      </w:r>
    </w:p>
    <w:p w:rsidR="0024616A" w:rsidRPr="00E617F1" w:rsidRDefault="0024616A" w:rsidP="0024616A">
      <w:pPr>
        <w:pStyle w:val="aa"/>
        <w:spacing w:before="0" w:beforeAutospacing="0" w:after="0"/>
        <w:ind w:firstLine="709"/>
        <w:jc w:val="both"/>
        <w:rPr>
          <w:rFonts w:ascii="Arial" w:hAnsi="Arial" w:cs="Arial"/>
        </w:rPr>
      </w:pPr>
      <w:r w:rsidRPr="00E617F1">
        <w:rPr>
          <w:rFonts w:ascii="Arial" w:hAnsi="Arial" w:cs="Arial"/>
        </w:rPr>
        <w:t xml:space="preserve">1.1. Настоящее  Положение об условиях и порядке заключения соглашений о защите и поощрении капиталовложений со стороны Администрации Российского сельсовета  (далее - Положение) разработано в соответствии с частью 8 статьи 4 Федерального закона от 1 апреля 2020 года № 69-ФЗ «О защите и поощрении капиталовложений в Российской Федерации» (далее - Федеральный закон № 69-ФЗ) и устанавливает условия и порядок заключения соглашений о защите и поощрении капиталовложений со стороны Администрации Российского сельсовета . </w:t>
      </w:r>
    </w:p>
    <w:p w:rsidR="0024616A" w:rsidRPr="00E617F1" w:rsidRDefault="0024616A" w:rsidP="0024616A">
      <w:pPr>
        <w:pStyle w:val="aa"/>
        <w:spacing w:before="0" w:beforeAutospacing="0" w:after="0"/>
        <w:ind w:firstLine="709"/>
        <w:jc w:val="both"/>
        <w:rPr>
          <w:rFonts w:ascii="Arial" w:hAnsi="Arial" w:cs="Arial"/>
        </w:rPr>
      </w:pPr>
      <w:r w:rsidRPr="00E617F1">
        <w:rPr>
          <w:rFonts w:ascii="Arial" w:hAnsi="Arial" w:cs="Arial"/>
        </w:rPr>
        <w:t>Положение регулирует отношения, возникающие в связи с осуществлением инвестиций на основании соглашения о защите и поощрении капиталовложений.</w:t>
      </w:r>
    </w:p>
    <w:p w:rsidR="0024616A" w:rsidRPr="00E617F1" w:rsidRDefault="0024616A" w:rsidP="0024616A">
      <w:pPr>
        <w:pStyle w:val="ad"/>
        <w:ind w:firstLine="709"/>
        <w:jc w:val="both"/>
        <w:rPr>
          <w:rFonts w:ascii="Arial" w:hAnsi="Arial" w:cs="Arial"/>
          <w:sz w:val="24"/>
        </w:rPr>
      </w:pPr>
      <w:r w:rsidRPr="00E617F1">
        <w:rPr>
          <w:rFonts w:ascii="Arial" w:hAnsi="Arial" w:cs="Arial"/>
          <w:sz w:val="24"/>
        </w:rPr>
        <w:t>1.2. Уполномоченным лицом Администрации Российского сельсовета  в сфере заключения соглашений о защите и поощрении капиталовложений является глава  Российского сельсовета (далее - уполномоченное лицо).</w:t>
      </w:r>
    </w:p>
    <w:p w:rsidR="0024616A" w:rsidRPr="00E617F1" w:rsidRDefault="0024616A" w:rsidP="0024616A">
      <w:pPr>
        <w:pStyle w:val="aa"/>
        <w:spacing w:before="0" w:beforeAutospacing="0" w:after="0"/>
        <w:ind w:firstLine="709"/>
        <w:jc w:val="both"/>
        <w:rPr>
          <w:rFonts w:ascii="Arial" w:hAnsi="Arial" w:cs="Arial"/>
        </w:rPr>
      </w:pPr>
      <w:r w:rsidRPr="00E617F1">
        <w:rPr>
          <w:rFonts w:ascii="Arial" w:hAnsi="Arial" w:cs="Arial"/>
        </w:rPr>
        <w:t>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 69-ФЗ.</w:t>
      </w:r>
    </w:p>
    <w:p w:rsidR="0024616A" w:rsidRPr="008F2C12" w:rsidRDefault="0024616A" w:rsidP="0024616A">
      <w:pPr>
        <w:pStyle w:val="aa"/>
        <w:spacing w:before="0" w:beforeAutospacing="0" w:after="0"/>
        <w:ind w:firstLine="709"/>
        <w:jc w:val="both"/>
        <w:rPr>
          <w:rFonts w:ascii="Arial" w:hAnsi="Arial" w:cs="Arial"/>
        </w:rPr>
      </w:pPr>
    </w:p>
    <w:p w:rsidR="0024616A" w:rsidRPr="008F2C12" w:rsidRDefault="0024616A" w:rsidP="0024616A">
      <w:pPr>
        <w:pStyle w:val="aa"/>
        <w:spacing w:before="0" w:beforeAutospacing="0" w:after="0"/>
        <w:ind w:firstLine="709"/>
        <w:jc w:val="center"/>
        <w:rPr>
          <w:rFonts w:ascii="Arial" w:hAnsi="Arial" w:cs="Arial"/>
        </w:rPr>
      </w:pPr>
      <w:r w:rsidRPr="008F2C12">
        <w:rPr>
          <w:rFonts w:ascii="Arial" w:hAnsi="Arial" w:cs="Arial"/>
        </w:rPr>
        <w:t>2. Предмет и условия соглашения о защите и поощрении капиталовложений</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 xml:space="preserve">2.1. Администрация </w:t>
      </w:r>
      <w:r>
        <w:rPr>
          <w:rFonts w:ascii="Arial" w:hAnsi="Arial" w:cs="Arial"/>
        </w:rPr>
        <w:t>Российского</w:t>
      </w:r>
      <w:r w:rsidRPr="008F2C12">
        <w:rPr>
          <w:rFonts w:ascii="Arial" w:hAnsi="Arial" w:cs="Arial"/>
        </w:rPr>
        <w:t xml:space="preserve"> сельсовета  может быть стороной соглашения о защите и поощрении капиталовложений, если одновременно стороной такого соглашения является субъект Российской Федерации, на территории которого реализуется соответствующий инвестиционный проект.</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2.2. Соглашение о защите и поощрении капитальных вложений заключается не позднее 1 января 2030 года.</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Срок действия соглашения о защите и поощрении капиталовложений не может превышать срок неприме</w:t>
      </w:r>
      <w:r w:rsidRPr="008F2C12">
        <w:rPr>
          <w:rFonts w:ascii="Arial" w:hAnsi="Arial" w:cs="Arial"/>
          <w:color w:val="000000"/>
        </w:rPr>
        <w:t xml:space="preserve">нения актов (решений), применяемых с учетом особенностей, установленных </w:t>
      </w:r>
      <w:r w:rsidRPr="008F2C12">
        <w:rPr>
          <w:rStyle w:val="ab"/>
          <w:rFonts w:ascii="Arial" w:hAnsi="Arial" w:cs="Arial"/>
          <w:color w:val="000000"/>
        </w:rPr>
        <w:t>статьей 9</w:t>
      </w:r>
      <w:r w:rsidRPr="008F2C12">
        <w:rPr>
          <w:rFonts w:ascii="Arial" w:hAnsi="Arial" w:cs="Arial"/>
          <w:color w:val="000000"/>
        </w:rPr>
        <w:t xml:space="preserve"> Федерального закона № 69-ФЗ, или срок действия мер государственной поддержки инвестиционных проектов, предоставляемых в соответствии со </w:t>
      </w:r>
      <w:r w:rsidRPr="008F2C12">
        <w:rPr>
          <w:rStyle w:val="ab"/>
          <w:rFonts w:ascii="Arial" w:hAnsi="Arial" w:cs="Arial"/>
          <w:color w:val="000000"/>
        </w:rPr>
        <w:t>статьей 15</w:t>
      </w:r>
      <w:r w:rsidRPr="008F2C12">
        <w:rPr>
          <w:rFonts w:ascii="Arial" w:hAnsi="Arial" w:cs="Arial"/>
          <w:color w:val="000000"/>
        </w:rPr>
        <w:t xml:space="preserve"> Федерального закона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hyperlink r:id="rId7">
        <w:r w:rsidRPr="008F2C12">
          <w:rPr>
            <w:rStyle w:val="ab"/>
            <w:rFonts w:ascii="Arial" w:hAnsi="Arial" w:cs="Arial"/>
            <w:color w:val="000000"/>
          </w:rPr>
          <w:t>пункте 2 части 13 статьи 11</w:t>
        </w:r>
      </w:hyperlink>
      <w:r w:rsidRPr="008F2C12">
        <w:rPr>
          <w:rFonts w:ascii="Arial" w:hAnsi="Arial" w:cs="Arial"/>
          <w:color w:val="000000"/>
        </w:rPr>
        <w:t xml:space="preserve"> Федерального закона № 69-ФЗ.</w:t>
      </w:r>
    </w:p>
    <w:p w:rsidR="0024616A" w:rsidRPr="008F2C12" w:rsidRDefault="0024616A" w:rsidP="0024616A">
      <w:pPr>
        <w:pStyle w:val="aa"/>
        <w:spacing w:before="0" w:beforeAutospacing="0" w:after="0"/>
        <w:ind w:firstLine="709"/>
        <w:jc w:val="both"/>
        <w:rPr>
          <w:rFonts w:ascii="Arial" w:hAnsi="Arial" w:cs="Arial"/>
          <w:color w:val="000000"/>
        </w:rPr>
      </w:pPr>
      <w:r w:rsidRPr="008F2C12">
        <w:rPr>
          <w:rFonts w:ascii="Arial" w:hAnsi="Arial" w:cs="Arial"/>
          <w:color w:val="000000"/>
        </w:rPr>
        <w:t>2.3. Соглашение может быть заключено с российским юридическим лицом, которое удовлетворяет следующим требованиям:</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а) заявитель отвечает признакам организации, реализующей проект, установленным пунктом 8 части 1 статьи 2 Федерального закона № 69-ФЗ;</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б) заявитель не находится в процессе ликвидации;</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lastRenderedPageBreak/>
        <w:t>в) в отношении заявителя не возбуждено производство по делу о несостоятельности (банкротстве) в соответствии с законодательством Российской Федерации.</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2.4.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1) игорный бизнес;</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4) оптовая и розничная торговля;</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24616A" w:rsidRPr="008F2C12" w:rsidRDefault="0024616A" w:rsidP="0024616A">
      <w:pPr>
        <w:ind w:firstLine="709"/>
        <w:jc w:val="both"/>
        <w:rPr>
          <w:rFonts w:ascii="Arial" w:hAnsi="Arial" w:cs="Arial"/>
          <w:sz w:val="24"/>
          <w:szCs w:val="24"/>
        </w:rPr>
      </w:pPr>
      <w:r w:rsidRPr="008F2C12">
        <w:rPr>
          <w:rFonts w:ascii="Arial" w:hAnsi="Arial" w:cs="Arial"/>
          <w:sz w:val="24"/>
          <w:szCs w:val="24"/>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24616A" w:rsidRPr="008F2C12" w:rsidRDefault="0024616A" w:rsidP="0024616A">
      <w:pPr>
        <w:ind w:firstLine="709"/>
        <w:jc w:val="both"/>
        <w:rPr>
          <w:rFonts w:ascii="Arial" w:hAnsi="Arial" w:cs="Arial"/>
          <w:sz w:val="24"/>
          <w:szCs w:val="24"/>
          <w:shd w:val="clear" w:color="auto" w:fill="FFFF00"/>
        </w:rPr>
      </w:pPr>
      <w:r w:rsidRPr="008F2C12">
        <w:rPr>
          <w:rFonts w:ascii="Arial" w:hAnsi="Arial" w:cs="Arial"/>
          <w:sz w:val="24"/>
          <w:szCs w:val="24"/>
        </w:rPr>
        <w:t>2.4.1. В целях Федерального закона № 69-ФЗ инвестиционный проект относится:</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1) к </w:t>
      </w:r>
      <w:r>
        <w:rPr>
          <w:rFonts w:ascii="Arial" w:hAnsi="Arial" w:cs="Arial"/>
          <w:sz w:val="24"/>
        </w:rPr>
        <w:t xml:space="preserve"> </w:t>
      </w:r>
      <w:r w:rsidRPr="008F2C12">
        <w:rPr>
          <w:rFonts w:ascii="Arial" w:hAnsi="Arial" w:cs="Arial"/>
          <w:sz w:val="24"/>
        </w:rPr>
        <w:t xml:space="preserve">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8">
        <w:r w:rsidRPr="008F2C12">
          <w:rPr>
            <w:rStyle w:val="ab"/>
            <w:rFonts w:ascii="Arial" w:hAnsi="Arial" w:cs="Arial"/>
            <w:color w:val="000000"/>
            <w:sz w:val="24"/>
          </w:rPr>
          <w:t>законом</w:t>
        </w:r>
      </w:hyperlink>
      <w:r w:rsidRPr="008F2C12">
        <w:rPr>
          <w:rFonts w:ascii="Arial" w:hAnsi="Arial" w:cs="Arial"/>
          <w:sz w:val="24"/>
        </w:rPr>
        <w:t xml:space="preserve"> от 21 ноября 2011 года №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 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3) к сфере культуры, если инвестиционный проект направлен на создание (строительство) либо реконструкцию и (или) модернизацию объектов </w:t>
      </w:r>
      <w:r w:rsidRPr="008F2C12">
        <w:rPr>
          <w:rFonts w:ascii="Arial" w:hAnsi="Arial" w:cs="Arial"/>
          <w:sz w:val="24"/>
        </w:rPr>
        <w:lastRenderedPageBreak/>
        <w:t xml:space="preserve">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 не менее 70 процентов от общей выручки, получаемой в связи с реализацией инвестиционного проекта;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9">
        <w:r w:rsidRPr="008F2C12">
          <w:rPr>
            <w:rStyle w:val="ab"/>
            <w:rFonts w:ascii="Arial" w:hAnsi="Arial" w:cs="Arial"/>
            <w:color w:val="000000"/>
            <w:sz w:val="24"/>
          </w:rPr>
          <w:t>пункте 4 статьи 17</w:t>
        </w:r>
      </w:hyperlink>
      <w:r w:rsidRPr="008F2C12">
        <w:rPr>
          <w:rFonts w:ascii="Arial" w:hAnsi="Arial" w:cs="Arial"/>
          <w:sz w:val="24"/>
        </w:rPr>
        <w:t xml:space="preserve"> Федерального закона от 10 января 2002 года №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 модернизацию такого оборудования;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8) к </w:t>
      </w:r>
      <w:r>
        <w:rPr>
          <w:rFonts w:ascii="Arial" w:hAnsi="Arial" w:cs="Arial"/>
          <w:sz w:val="24"/>
        </w:rPr>
        <w:t xml:space="preserve"> </w:t>
      </w:r>
      <w:r w:rsidRPr="008F2C12">
        <w:rPr>
          <w:rFonts w:ascii="Arial" w:hAnsi="Arial" w:cs="Arial"/>
          <w:sz w:val="24"/>
        </w:rPr>
        <w:t xml:space="preserve">сфере обрабатывающего производства, если инвестиционный проект направлен на осуществление определенной на основании Общероссийского </w:t>
      </w:r>
      <w:hyperlink r:id="rId10">
        <w:r w:rsidRPr="008F2C12">
          <w:rPr>
            <w:rStyle w:val="ab"/>
            <w:rFonts w:ascii="Arial" w:hAnsi="Arial" w:cs="Arial"/>
            <w:color w:val="000000"/>
            <w:sz w:val="24"/>
          </w:rPr>
          <w:t>классификатора</w:t>
        </w:r>
      </w:hyperlink>
      <w:r w:rsidRPr="008F2C12">
        <w:rPr>
          <w:rFonts w:ascii="Arial" w:hAnsi="Arial" w:cs="Arial"/>
          <w:sz w:val="24"/>
        </w:rP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 модернизацию такого оборудования, при условии, что на </w:t>
      </w:r>
      <w:r w:rsidRPr="008F2C12">
        <w:rPr>
          <w:rFonts w:ascii="Arial" w:hAnsi="Arial" w:cs="Arial"/>
          <w:sz w:val="24"/>
        </w:rPr>
        <w:lastRenderedPageBreak/>
        <w:t xml:space="preserve">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эксплуатации аэровокзалов (терминалов) составляет не менее 70 процентов от общей выручки, получаемой в связи с реализацией инвестиционного проекта;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10) к сфере общественного транспорта городского и пригородного сообщения, если 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 инфраструктуры, определяемых в соответствии с Федеральным </w:t>
      </w:r>
      <w:hyperlink r:id="rId11">
        <w:r w:rsidRPr="008F2C12">
          <w:rPr>
            <w:rStyle w:val="ab"/>
            <w:rFonts w:ascii="Arial" w:hAnsi="Arial" w:cs="Arial"/>
            <w:color w:val="000000"/>
            <w:sz w:val="24"/>
          </w:rPr>
          <w:t>законом</w:t>
        </w:r>
      </w:hyperlink>
      <w:r w:rsidRPr="008F2C12">
        <w:rPr>
          <w:rFonts w:ascii="Arial" w:hAnsi="Arial" w:cs="Arial"/>
          <w:color w:val="000000"/>
          <w:sz w:val="24"/>
        </w:rPr>
        <w:t xml:space="preserve"> </w:t>
      </w:r>
      <w:r w:rsidRPr="008F2C12">
        <w:rPr>
          <w:rFonts w:ascii="Arial" w:hAnsi="Arial" w:cs="Arial"/>
          <w:sz w:val="24"/>
        </w:rPr>
        <w:t xml:space="preserve">от 9 февраля 2007 года №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 с реализацией инвестиционного проекта; </w:t>
      </w:r>
    </w:p>
    <w:p w:rsidR="0024616A" w:rsidRPr="008F2C12" w:rsidRDefault="0024616A" w:rsidP="0024616A">
      <w:pPr>
        <w:pStyle w:val="ad"/>
        <w:ind w:firstLine="709"/>
        <w:jc w:val="both"/>
        <w:rPr>
          <w:rFonts w:ascii="Arial" w:hAnsi="Arial" w:cs="Arial"/>
          <w:sz w:val="24"/>
        </w:rPr>
      </w:pPr>
      <w:r w:rsidRPr="008F2C12">
        <w:rPr>
          <w:rFonts w:ascii="Arial" w:hAnsi="Arial" w:cs="Arial"/>
          <w:sz w:val="24"/>
        </w:rPr>
        <w:t xml:space="preserve">11) к сфере транспортно-логистических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 инвестиционного проекта; </w:t>
      </w:r>
    </w:p>
    <w:p w:rsidR="0024616A" w:rsidRPr="008F2C12" w:rsidRDefault="0024616A" w:rsidP="0024616A">
      <w:pPr>
        <w:ind w:firstLine="709"/>
        <w:jc w:val="both"/>
        <w:rPr>
          <w:rFonts w:ascii="Arial" w:hAnsi="Arial" w:cs="Arial"/>
          <w:sz w:val="24"/>
          <w:szCs w:val="24"/>
          <w:shd w:val="clear" w:color="auto" w:fill="FFFF00"/>
        </w:rPr>
      </w:pPr>
      <w:r w:rsidRPr="008F2C12">
        <w:rPr>
          <w:rFonts w:ascii="Arial" w:hAnsi="Arial" w:cs="Arial"/>
          <w:sz w:val="24"/>
          <w:szCs w:val="24"/>
        </w:rPr>
        <w:t>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w:t>
      </w:r>
      <w:r>
        <w:rPr>
          <w:rFonts w:ascii="Arial" w:hAnsi="Arial" w:cs="Arial"/>
          <w:sz w:val="24"/>
          <w:szCs w:val="24"/>
        </w:rPr>
        <w:t xml:space="preserve"> </w:t>
      </w:r>
      <w:r w:rsidRPr="008F2C12">
        <w:rPr>
          <w:rFonts w:ascii="Arial" w:hAnsi="Arial" w:cs="Arial"/>
          <w:sz w:val="24"/>
          <w:szCs w:val="24"/>
        </w:rPr>
        <w:t xml:space="preserve"> комплексов с системами искусственного оснежения, в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lastRenderedPageBreak/>
        <w:t xml:space="preserve">2.5. По соглашению о защите и поощрении капиталовложений Администрация </w:t>
      </w:r>
      <w:r>
        <w:rPr>
          <w:rFonts w:ascii="Arial" w:hAnsi="Arial" w:cs="Arial"/>
        </w:rPr>
        <w:t>Российского</w:t>
      </w:r>
      <w:r w:rsidRPr="008F2C12">
        <w:rPr>
          <w:rFonts w:ascii="Arial" w:hAnsi="Arial" w:cs="Arial"/>
        </w:rPr>
        <w:t xml:space="preserve"> сельсовета,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1) увеличивающих сроки осуществления процедур, необходимых для реализации инвестиционного проекта;</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2) увеличивающих количество процедур, необходимых для реализации инвестиционного проекта;</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3) увеличивающих размер взимаемых с организации, реализующей проект, платежей, уплачиваемых в целях реализации инвестиционного проекта;</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4) 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5) устанавливающих дополнительные запреты, препятствующих реализации инвестиционного проекта.</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 xml:space="preserve">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Pr>
          <w:rFonts w:ascii="Arial" w:hAnsi="Arial" w:cs="Arial"/>
        </w:rPr>
        <w:t xml:space="preserve"> Российского сельсовета.</w:t>
      </w:r>
    </w:p>
    <w:p w:rsidR="0024616A" w:rsidRDefault="0024616A" w:rsidP="0024616A">
      <w:pPr>
        <w:pStyle w:val="aa"/>
        <w:spacing w:before="0" w:beforeAutospacing="0" w:after="0"/>
        <w:ind w:firstLine="709"/>
        <w:jc w:val="both"/>
        <w:rPr>
          <w:rFonts w:ascii="Arial" w:hAnsi="Arial" w:cs="Arial"/>
        </w:rPr>
      </w:pPr>
      <w:r w:rsidRPr="008F2C12">
        <w:rPr>
          <w:rFonts w:ascii="Arial" w:hAnsi="Arial" w:cs="Arial"/>
        </w:rPr>
        <w:t xml:space="preserve">2.6. Администрация </w:t>
      </w:r>
      <w:r w:rsidR="00715578">
        <w:rPr>
          <w:rFonts w:ascii="Arial" w:hAnsi="Arial" w:cs="Arial"/>
        </w:rPr>
        <w:t>Россий</w:t>
      </w:r>
      <w:r>
        <w:rPr>
          <w:rFonts w:ascii="Arial" w:hAnsi="Arial" w:cs="Arial"/>
        </w:rPr>
        <w:t>ского сельсовета</w:t>
      </w:r>
      <w:r w:rsidRPr="008F2C12">
        <w:rPr>
          <w:rFonts w:ascii="Arial" w:hAnsi="Arial" w:cs="Arial"/>
        </w:rPr>
        <w:t>,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24616A" w:rsidRPr="008F2C12" w:rsidRDefault="0024616A" w:rsidP="0024616A">
      <w:pPr>
        <w:pStyle w:val="aa"/>
        <w:spacing w:before="0" w:beforeAutospacing="0" w:after="0"/>
        <w:ind w:firstLine="709"/>
        <w:jc w:val="both"/>
        <w:rPr>
          <w:rFonts w:ascii="Arial" w:hAnsi="Arial" w:cs="Arial"/>
        </w:rPr>
      </w:pPr>
    </w:p>
    <w:p w:rsidR="0024616A" w:rsidRPr="00633D0F" w:rsidRDefault="0024616A" w:rsidP="0024616A">
      <w:pPr>
        <w:pStyle w:val="aa"/>
        <w:spacing w:before="0" w:beforeAutospacing="0" w:after="0"/>
        <w:ind w:firstLine="709"/>
        <w:jc w:val="center"/>
        <w:rPr>
          <w:rFonts w:ascii="Arial" w:hAnsi="Arial" w:cs="Arial"/>
        </w:rPr>
      </w:pPr>
      <w:r w:rsidRPr="00633D0F">
        <w:rPr>
          <w:rFonts w:ascii="Arial" w:hAnsi="Arial" w:cs="Arial"/>
        </w:rPr>
        <w:t>3. Порядок заключения соглашения о защите и поощрении капиталовложений</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 xml:space="preserve">3.1. Соглашение о защите и поощрении капиталовложений заключается с использованием государственной информационной системы в порядке, предусмотренном главой 2 Федерального закона </w:t>
      </w:r>
      <w:bookmarkStart w:id="1" w:name="_Hlk181977180"/>
      <w:r w:rsidRPr="008F2C12">
        <w:rPr>
          <w:rFonts w:ascii="Arial" w:hAnsi="Arial" w:cs="Arial"/>
        </w:rPr>
        <w:t>№ 69-ФЗ</w:t>
      </w:r>
      <w:bookmarkEnd w:id="1"/>
      <w:r w:rsidRPr="008F2C12">
        <w:rPr>
          <w:rFonts w:ascii="Arial" w:hAnsi="Arial" w:cs="Arial"/>
        </w:rPr>
        <w:t>.</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3.2. Для подписания соглашения о защите и поощрении капиталовложений используется электронная подпись.</w:t>
      </w:r>
    </w:p>
    <w:p w:rsidR="0024616A" w:rsidRPr="008F2C12" w:rsidRDefault="0024616A" w:rsidP="0024616A">
      <w:pPr>
        <w:shd w:val="clear" w:color="auto" w:fill="FFFFFF"/>
        <w:ind w:firstLine="709"/>
        <w:jc w:val="both"/>
        <w:rPr>
          <w:rFonts w:ascii="Arial" w:hAnsi="Arial" w:cs="Arial"/>
          <w:sz w:val="24"/>
          <w:szCs w:val="24"/>
        </w:rPr>
      </w:pPr>
      <w:r w:rsidRPr="008F2C12">
        <w:rPr>
          <w:rFonts w:ascii="Arial" w:hAnsi="Arial" w:cs="Arial"/>
          <w:sz w:val="24"/>
          <w:szCs w:val="24"/>
        </w:rPr>
        <w:t xml:space="preserve">3.3. От имени </w:t>
      </w:r>
      <w:r>
        <w:rPr>
          <w:rFonts w:ascii="Arial" w:hAnsi="Arial" w:cs="Arial"/>
          <w:sz w:val="24"/>
          <w:szCs w:val="24"/>
        </w:rPr>
        <w:t>Российского</w:t>
      </w:r>
      <w:r w:rsidRPr="008F2C12">
        <w:rPr>
          <w:rFonts w:ascii="Arial" w:hAnsi="Arial" w:cs="Arial"/>
          <w:sz w:val="24"/>
          <w:szCs w:val="24"/>
        </w:rPr>
        <w:t xml:space="preserve">  сельсовета соглашение о защите и поощрении капиталовложений под</w:t>
      </w:r>
      <w:r>
        <w:rPr>
          <w:rFonts w:ascii="Arial" w:hAnsi="Arial" w:cs="Arial"/>
          <w:sz w:val="24"/>
          <w:szCs w:val="24"/>
        </w:rPr>
        <w:t>лежит подписанию администрацией Российского</w:t>
      </w:r>
      <w:r w:rsidRPr="008F2C12">
        <w:rPr>
          <w:rFonts w:ascii="Arial" w:hAnsi="Arial" w:cs="Arial"/>
          <w:sz w:val="24"/>
          <w:szCs w:val="24"/>
        </w:rPr>
        <w:t xml:space="preserve">  сельсовета. </w:t>
      </w:r>
    </w:p>
    <w:p w:rsidR="0024616A" w:rsidRPr="008F2C12" w:rsidRDefault="0024616A" w:rsidP="0024616A">
      <w:pPr>
        <w:shd w:val="clear" w:color="auto" w:fill="FFFFFF"/>
        <w:ind w:firstLine="709"/>
        <w:jc w:val="both"/>
        <w:rPr>
          <w:rFonts w:ascii="Arial" w:hAnsi="Arial" w:cs="Arial"/>
          <w:sz w:val="24"/>
          <w:szCs w:val="24"/>
        </w:rPr>
      </w:pPr>
      <w:r w:rsidRPr="008F2C12">
        <w:rPr>
          <w:rFonts w:ascii="Arial" w:hAnsi="Arial" w:cs="Arial"/>
          <w:sz w:val="24"/>
          <w:szCs w:val="24"/>
        </w:rPr>
        <w:t>3.4. Соглашение о защите и поощрении капиталовложений признается заключенным с даты регистрации соответствующего соглашения (внесения в реестр соглашений).</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 xml:space="preserve">3.5. Соглашение о защите и поощрении капиталовложений подлежит включению в реестр соглашений не позднее пяти рабочих дней с даты подписания Администрацией </w:t>
      </w:r>
      <w:r>
        <w:rPr>
          <w:rFonts w:ascii="Arial" w:hAnsi="Arial" w:cs="Arial"/>
        </w:rPr>
        <w:t xml:space="preserve"> Российского</w:t>
      </w:r>
      <w:r w:rsidRPr="008F2C12">
        <w:rPr>
          <w:rFonts w:ascii="Arial" w:hAnsi="Arial" w:cs="Arial"/>
        </w:rPr>
        <w:t xml:space="preserve"> сельсовета.</w:t>
      </w:r>
    </w:p>
    <w:p w:rsidR="00DE057A" w:rsidRDefault="0024616A" w:rsidP="00DE057A">
      <w:pPr>
        <w:suppressAutoHyphens/>
        <w:spacing w:after="0" w:line="240" w:lineRule="auto"/>
        <w:ind w:firstLine="709"/>
        <w:jc w:val="both"/>
        <w:outlineLvl w:val="0"/>
        <w:rPr>
          <w:rFonts w:ascii="Arial" w:eastAsia="Times New Roman" w:hAnsi="Arial" w:cs="Arial"/>
          <w:color w:val="000000"/>
          <w:sz w:val="24"/>
          <w:szCs w:val="24"/>
          <w:lang w:eastAsia="ru-RU"/>
        </w:rPr>
      </w:pPr>
      <w:r w:rsidRPr="008F2C12">
        <w:rPr>
          <w:rFonts w:ascii="Arial" w:hAnsi="Arial" w:cs="Arial"/>
          <w:sz w:val="24"/>
          <w:szCs w:val="24"/>
        </w:rPr>
        <w:t>3.6</w:t>
      </w:r>
      <w:r w:rsidRPr="0024616A">
        <w:rPr>
          <w:rFonts w:ascii="Arial" w:hAnsi="Arial" w:cs="Arial"/>
          <w:i/>
          <w:sz w:val="24"/>
          <w:szCs w:val="24"/>
        </w:rPr>
        <w:t xml:space="preserve">. </w:t>
      </w:r>
      <w:r w:rsidRPr="0024616A">
        <w:rPr>
          <w:rFonts w:ascii="Arial" w:eastAsia="Times New Roman" w:hAnsi="Arial" w:cs="Arial"/>
          <w:i/>
          <w:color w:val="000000"/>
          <w:sz w:val="24"/>
          <w:szCs w:val="24"/>
          <w:lang w:eastAsia="ru-RU"/>
        </w:rPr>
        <w:t xml:space="preserve"> Организация, реализующая проект, обязана в порядке и сроки, которые установлены порядком осуществления мониторинга уполномоченным федеральным органом исполнительной власти, указанным в пункте 5 части 1 статьи 4 Федерального закона от 01.04.2020 № 69-ФЗ «О защите и поощрении капиталовложений в Российской Федерации», утвержденным Правительством Российской Федерации, порядком осуществления мониторинга, утвержденным органом государственной власти, уполномоченным высшим исполнительным органом государственной власти субъекта Российской Федерации (в случае, если Российская Федерация не является стороной соглашения о защите и поощрении капиталовложений), и определены условиями соглашения о защите и поощрении капиталовложений, представлять сторонам соглашения о защите и поощрении капиталовложений данные об исполнении условий такого </w:t>
      </w:r>
      <w:r w:rsidRPr="0024616A">
        <w:rPr>
          <w:rFonts w:ascii="Arial" w:eastAsia="Times New Roman" w:hAnsi="Arial" w:cs="Arial"/>
          <w:i/>
          <w:color w:val="000000"/>
          <w:sz w:val="24"/>
          <w:szCs w:val="24"/>
          <w:lang w:eastAsia="ru-RU"/>
        </w:rPr>
        <w:lastRenderedPageBreak/>
        <w:t>соглашения и условий реализации инвестиционного проекта, в том числе информацию о реализации соответствующего этапа инвестицио</w:t>
      </w:r>
      <w:r w:rsidR="00DE057A">
        <w:rPr>
          <w:rFonts w:ascii="Arial" w:eastAsia="Times New Roman" w:hAnsi="Arial" w:cs="Arial"/>
          <w:i/>
          <w:color w:val="000000"/>
          <w:sz w:val="24"/>
          <w:szCs w:val="24"/>
          <w:lang w:eastAsia="ru-RU"/>
        </w:rPr>
        <w:t>нного проекта (если применимо).</w:t>
      </w:r>
      <w:r w:rsidR="00DE057A" w:rsidRPr="00DE057A">
        <w:rPr>
          <w:rFonts w:ascii="Arial" w:eastAsia="Times New Roman" w:hAnsi="Arial" w:cs="Arial"/>
          <w:color w:val="000000"/>
          <w:sz w:val="24"/>
          <w:szCs w:val="24"/>
          <w:lang w:eastAsia="ru-RU"/>
        </w:rPr>
        <w:t xml:space="preserve"> </w:t>
      </w:r>
    </w:p>
    <w:p w:rsidR="00DE057A" w:rsidRPr="00DE057A" w:rsidRDefault="00DE057A" w:rsidP="00DE057A">
      <w:pPr>
        <w:suppressAutoHyphens/>
        <w:spacing w:after="0" w:line="240" w:lineRule="auto"/>
        <w:ind w:firstLine="709"/>
        <w:jc w:val="both"/>
        <w:outlineLvl w:val="0"/>
        <w:rPr>
          <w:rFonts w:ascii="Arial" w:eastAsia="Times New Roman" w:hAnsi="Arial" w:cs="Arial"/>
          <w:i/>
          <w:color w:val="000000"/>
          <w:sz w:val="24"/>
          <w:szCs w:val="24"/>
          <w:lang w:eastAsia="ru-RU"/>
        </w:rPr>
      </w:pPr>
      <w:r w:rsidRPr="00DE057A">
        <w:rPr>
          <w:rFonts w:ascii="Arial" w:eastAsia="Times New Roman" w:hAnsi="Arial" w:cs="Arial"/>
          <w:i/>
          <w:color w:val="000000"/>
          <w:sz w:val="24"/>
          <w:szCs w:val="24"/>
          <w:lang w:eastAsia="ru-RU"/>
        </w:rPr>
        <w:t>3.6.1. Организация, реализующая проект, предоставляет сторонам соглашения о защите и поощрении капиталовложений  в году, следующем за годом, в котором наступила стадия эксплуатации инвестиционного проекта, в отношении которого заключено соглашение о защите и поощрении капиталовложений, заключение экспертной организации, требования к которой устанавливаются Правительством Российской Федерации, об осуществленных организацией, реализующей проект, на предынвестиционной и инвестиционной стадиях капиталовложениях.</w:t>
      </w:r>
    </w:p>
    <w:p w:rsidR="00DE057A" w:rsidRDefault="00DE057A" w:rsidP="0024616A">
      <w:pPr>
        <w:ind w:firstLine="709"/>
        <w:jc w:val="both"/>
        <w:rPr>
          <w:rFonts w:ascii="Arial" w:eastAsia="Times New Roman" w:hAnsi="Arial" w:cs="Arial"/>
          <w:i/>
          <w:color w:val="000000"/>
          <w:sz w:val="24"/>
          <w:szCs w:val="24"/>
          <w:lang w:eastAsia="ru-RU"/>
        </w:rPr>
      </w:pPr>
    </w:p>
    <w:p w:rsidR="0024616A" w:rsidRPr="00DE057A" w:rsidRDefault="0024616A" w:rsidP="0024616A">
      <w:pPr>
        <w:ind w:firstLine="709"/>
        <w:jc w:val="both"/>
        <w:rPr>
          <w:rFonts w:ascii="Arial" w:hAnsi="Arial" w:cs="Arial"/>
          <w:sz w:val="24"/>
          <w:szCs w:val="24"/>
        </w:rPr>
      </w:pPr>
      <w:r w:rsidRPr="00DE057A">
        <w:rPr>
          <w:rFonts w:ascii="Arial" w:hAnsi="Arial" w:cs="Arial"/>
          <w:sz w:val="24"/>
          <w:szCs w:val="24"/>
        </w:rPr>
        <w:t>3.7. Уполномоченное лицо в случае если Администрация  Российского сельсовета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DE057A" w:rsidRPr="00DE057A" w:rsidRDefault="0024616A" w:rsidP="00DE057A">
      <w:pPr>
        <w:suppressAutoHyphens/>
        <w:spacing w:after="0" w:line="240" w:lineRule="auto"/>
        <w:ind w:firstLine="709"/>
        <w:jc w:val="both"/>
        <w:outlineLvl w:val="0"/>
        <w:rPr>
          <w:rFonts w:ascii="Arial" w:eastAsia="Times New Roman" w:hAnsi="Arial" w:cs="Arial"/>
          <w:i/>
          <w:color w:val="000000"/>
          <w:sz w:val="24"/>
          <w:szCs w:val="24"/>
          <w:lang w:eastAsia="ru-RU"/>
        </w:rPr>
      </w:pPr>
      <w:r w:rsidRPr="00DE057A">
        <w:rPr>
          <w:rFonts w:ascii="Arial" w:hAnsi="Arial" w:cs="Arial"/>
          <w:i/>
        </w:rPr>
        <w:t xml:space="preserve">3.8. </w:t>
      </w:r>
      <w:r w:rsidR="00DE057A" w:rsidRPr="00DE057A">
        <w:rPr>
          <w:rFonts w:ascii="Arial" w:eastAsia="Times New Roman" w:hAnsi="Arial" w:cs="Arial"/>
          <w:i/>
          <w:color w:val="000000"/>
          <w:sz w:val="24"/>
          <w:szCs w:val="24"/>
          <w:lang w:eastAsia="ru-RU"/>
        </w:rPr>
        <w:t xml:space="preserve"> По итогам проведения указанной в пункте 3.7 настоящего Положения процедуры не позднее 15 мая каждого года начиная с года, следующего за годом, в котором было заключено соглашение о защите и поощрении капиталовложений, органы местного самоуправления формируют отчеты об исполнении условий соглашений о защите и поощрении капиталовложений и условий реализации инвестиционных проектов, в том числе этапов реализации инвестиционных проектов, и направляют их в уполномоченный федеральный орган исполнительной власти.»</w:t>
      </w:r>
    </w:p>
    <w:p w:rsidR="0024616A" w:rsidRDefault="0024616A" w:rsidP="0024616A">
      <w:pPr>
        <w:pStyle w:val="aa"/>
        <w:spacing w:before="0" w:beforeAutospacing="0" w:after="0"/>
        <w:ind w:firstLine="709"/>
        <w:jc w:val="both"/>
        <w:rPr>
          <w:rFonts w:ascii="Arial" w:hAnsi="Arial" w:cs="Arial"/>
        </w:rPr>
      </w:pPr>
    </w:p>
    <w:p w:rsidR="0024616A" w:rsidRPr="008F2C12" w:rsidRDefault="0024616A" w:rsidP="0024616A">
      <w:pPr>
        <w:pStyle w:val="aa"/>
        <w:spacing w:before="0" w:beforeAutospacing="0" w:after="0"/>
        <w:ind w:firstLine="709"/>
        <w:jc w:val="both"/>
        <w:rPr>
          <w:rFonts w:ascii="Arial" w:hAnsi="Arial" w:cs="Arial"/>
        </w:rPr>
      </w:pPr>
    </w:p>
    <w:p w:rsidR="0024616A" w:rsidRPr="00633D0F" w:rsidRDefault="0024616A" w:rsidP="0024616A">
      <w:pPr>
        <w:pStyle w:val="aa"/>
        <w:spacing w:before="0" w:beforeAutospacing="0" w:after="0"/>
        <w:jc w:val="both"/>
        <w:rPr>
          <w:rFonts w:ascii="Arial" w:hAnsi="Arial" w:cs="Arial"/>
        </w:rPr>
      </w:pPr>
      <w:r w:rsidRPr="008F2C12">
        <w:rPr>
          <w:rFonts w:ascii="Arial" w:hAnsi="Arial" w:cs="Arial"/>
          <w:b/>
        </w:rPr>
        <w:t xml:space="preserve">                                        </w:t>
      </w:r>
      <w:r w:rsidRPr="00633D0F">
        <w:rPr>
          <w:rFonts w:ascii="Arial" w:hAnsi="Arial" w:cs="Arial"/>
        </w:rPr>
        <w:t>4. Заключительные положения</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4.1. Положения об ответственности за нарушение условий соглашения о защите и поощрении капиталовложений установлены статьей 12 Федерального закона № 69-ФЗ.</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4.2. Порядок рассмотрения споров по соглашению о защите и поощрении капиталовложений установлен статьей 13 Федерального закона № 69-ФЗ.</w:t>
      </w:r>
    </w:p>
    <w:p w:rsidR="0024616A" w:rsidRPr="008F2C12" w:rsidRDefault="0024616A" w:rsidP="0024616A">
      <w:pPr>
        <w:pStyle w:val="aa"/>
        <w:spacing w:before="0" w:beforeAutospacing="0" w:after="0"/>
        <w:ind w:firstLine="709"/>
        <w:jc w:val="both"/>
        <w:rPr>
          <w:rFonts w:ascii="Arial" w:hAnsi="Arial" w:cs="Arial"/>
        </w:rPr>
      </w:pPr>
      <w:r w:rsidRPr="008F2C12">
        <w:rPr>
          <w:rFonts w:ascii="Arial" w:hAnsi="Arial" w:cs="Arial"/>
        </w:rPr>
        <w:t>4.3. Положения, касающиеся связанных договоров, определены статьей 14 Федерального закона № 69-ФЗ.</w:t>
      </w:r>
    </w:p>
    <w:p w:rsidR="0024616A" w:rsidRPr="008F2C12" w:rsidRDefault="0024616A" w:rsidP="0024616A">
      <w:pPr>
        <w:jc w:val="center"/>
        <w:rPr>
          <w:rFonts w:ascii="Arial" w:hAnsi="Arial" w:cs="Arial"/>
          <w:sz w:val="24"/>
          <w:szCs w:val="24"/>
        </w:rPr>
      </w:pPr>
    </w:p>
    <w:p w:rsidR="002D5C3F" w:rsidRDefault="002D5C3F" w:rsidP="002D5C3F">
      <w:pPr>
        <w:suppressAutoHyphens/>
        <w:spacing w:after="0" w:line="240" w:lineRule="auto"/>
        <w:ind w:firstLine="709"/>
        <w:jc w:val="both"/>
        <w:rPr>
          <w:rFonts w:ascii="Times New Roman" w:eastAsia="Times New Roman" w:hAnsi="Times New Roman" w:cs="Times New Roman"/>
          <w:sz w:val="26"/>
          <w:szCs w:val="26"/>
          <w:lang w:eastAsia="ru-RU"/>
        </w:rPr>
      </w:pPr>
    </w:p>
    <w:p w:rsidR="002D5C3F" w:rsidRDefault="002D5C3F" w:rsidP="002D5C3F">
      <w:pPr>
        <w:suppressAutoHyphens/>
        <w:spacing w:after="0" w:line="240" w:lineRule="auto"/>
        <w:ind w:firstLine="709"/>
        <w:jc w:val="both"/>
        <w:rPr>
          <w:rFonts w:ascii="Times New Roman" w:eastAsia="Times New Roman" w:hAnsi="Times New Roman" w:cs="Times New Roman"/>
          <w:sz w:val="26"/>
          <w:szCs w:val="26"/>
          <w:lang w:eastAsia="ru-RU"/>
        </w:rPr>
      </w:pPr>
    </w:p>
    <w:p w:rsidR="009777F2" w:rsidRDefault="009777F2"/>
    <w:sectPr w:rsidR="009777F2" w:rsidSect="00A10719">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05A" w:rsidRDefault="00D4405A" w:rsidP="003B5204">
      <w:pPr>
        <w:spacing w:after="0" w:line="240" w:lineRule="auto"/>
      </w:pPr>
      <w:r>
        <w:separator/>
      </w:r>
    </w:p>
  </w:endnote>
  <w:endnote w:type="continuationSeparator" w:id="1">
    <w:p w:rsidR="00D4405A" w:rsidRDefault="00D4405A" w:rsidP="003B5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05A" w:rsidRDefault="00D4405A" w:rsidP="003B5204">
      <w:pPr>
        <w:spacing w:after="0" w:line="240" w:lineRule="auto"/>
      </w:pPr>
      <w:r>
        <w:separator/>
      </w:r>
    </w:p>
  </w:footnote>
  <w:footnote w:type="continuationSeparator" w:id="1">
    <w:p w:rsidR="00D4405A" w:rsidRDefault="00D4405A" w:rsidP="003B5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E45B7"/>
    <w:multiLevelType w:val="hybridMultilevel"/>
    <w:tmpl w:val="22B6ECE2"/>
    <w:lvl w:ilvl="0" w:tplc="906854CA">
      <w:start w:val="1"/>
      <w:numFmt w:val="decimal"/>
      <w:lvlText w:val="%1."/>
      <w:lvlJc w:val="left"/>
      <w:pPr>
        <w:ind w:left="1050" w:hanging="360"/>
      </w:pPr>
      <w:rPr>
        <w:rFonts w:eastAsia="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7344"/>
    <w:rsid w:val="00036303"/>
    <w:rsid w:val="001A331D"/>
    <w:rsid w:val="0024616A"/>
    <w:rsid w:val="00250DFA"/>
    <w:rsid w:val="002757C2"/>
    <w:rsid w:val="00294ADD"/>
    <w:rsid w:val="002D5C3F"/>
    <w:rsid w:val="0035147B"/>
    <w:rsid w:val="003B5204"/>
    <w:rsid w:val="003C2E4B"/>
    <w:rsid w:val="00416B28"/>
    <w:rsid w:val="00582BBE"/>
    <w:rsid w:val="005A6A29"/>
    <w:rsid w:val="005D6809"/>
    <w:rsid w:val="00617344"/>
    <w:rsid w:val="0063450E"/>
    <w:rsid w:val="006867FF"/>
    <w:rsid w:val="006E0FE0"/>
    <w:rsid w:val="00715578"/>
    <w:rsid w:val="00780D22"/>
    <w:rsid w:val="007A6DAD"/>
    <w:rsid w:val="007B567B"/>
    <w:rsid w:val="00880B76"/>
    <w:rsid w:val="009777F2"/>
    <w:rsid w:val="009C324A"/>
    <w:rsid w:val="009E48FD"/>
    <w:rsid w:val="00A10719"/>
    <w:rsid w:val="00A71AC7"/>
    <w:rsid w:val="00BB6141"/>
    <w:rsid w:val="00C55057"/>
    <w:rsid w:val="00C74456"/>
    <w:rsid w:val="00CE293F"/>
    <w:rsid w:val="00CF044A"/>
    <w:rsid w:val="00D4405A"/>
    <w:rsid w:val="00D826E9"/>
    <w:rsid w:val="00D87259"/>
    <w:rsid w:val="00DE057A"/>
    <w:rsid w:val="00E57E4D"/>
    <w:rsid w:val="00E94DE6"/>
    <w:rsid w:val="00EF5D4D"/>
    <w:rsid w:val="00F361A8"/>
    <w:rsid w:val="00F50B29"/>
    <w:rsid w:val="00FA50FF"/>
    <w:rsid w:val="00FC6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3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одержимое врезки"/>
    <w:basedOn w:val="a0"/>
    <w:link w:val="1"/>
    <w:qFormat/>
    <w:locked/>
    <w:rsid w:val="002D5C3F"/>
    <w:rPr>
      <w:rFonts w:ascii="Times New Roman" w:hAnsi="Times New Roman" w:cs="Times New Roman"/>
      <w:color w:val="000000"/>
      <w:sz w:val="24"/>
    </w:rPr>
  </w:style>
  <w:style w:type="paragraph" w:customStyle="1" w:styleId="1">
    <w:name w:val="Содержимое врезки1"/>
    <w:basedOn w:val="a"/>
    <w:link w:val="a3"/>
    <w:qFormat/>
    <w:rsid w:val="002D5C3F"/>
    <w:pPr>
      <w:suppressAutoHyphens/>
      <w:spacing w:after="0" w:line="240" w:lineRule="auto"/>
    </w:pPr>
    <w:rPr>
      <w:rFonts w:ascii="Times New Roman" w:hAnsi="Times New Roman" w:cs="Times New Roman"/>
      <w:color w:val="000000"/>
      <w:sz w:val="24"/>
    </w:rPr>
  </w:style>
  <w:style w:type="paragraph" w:styleId="a4">
    <w:name w:val="header"/>
    <w:basedOn w:val="a"/>
    <w:link w:val="a5"/>
    <w:uiPriority w:val="99"/>
    <w:unhideWhenUsed/>
    <w:rsid w:val="003B52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5204"/>
  </w:style>
  <w:style w:type="paragraph" w:styleId="a6">
    <w:name w:val="footer"/>
    <w:basedOn w:val="a"/>
    <w:link w:val="a7"/>
    <w:uiPriority w:val="99"/>
    <w:unhideWhenUsed/>
    <w:rsid w:val="003B52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5204"/>
  </w:style>
  <w:style w:type="paragraph" w:styleId="a8">
    <w:name w:val="Balloon Text"/>
    <w:basedOn w:val="a"/>
    <w:link w:val="a9"/>
    <w:uiPriority w:val="99"/>
    <w:semiHidden/>
    <w:unhideWhenUsed/>
    <w:rsid w:val="00CF044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F044A"/>
    <w:rPr>
      <w:rFonts w:ascii="Segoe UI" w:hAnsi="Segoe UI" w:cs="Segoe UI"/>
      <w:sz w:val="18"/>
      <w:szCs w:val="18"/>
    </w:rPr>
  </w:style>
  <w:style w:type="paragraph" w:styleId="aa">
    <w:name w:val="Normal (Web)"/>
    <w:basedOn w:val="a"/>
    <w:uiPriority w:val="99"/>
    <w:unhideWhenUsed/>
    <w:qFormat/>
    <w:rsid w:val="0024616A"/>
    <w:pPr>
      <w:spacing w:before="100" w:beforeAutospacing="1" w:after="119"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24616A"/>
    <w:rPr>
      <w:color w:val="0000FF"/>
      <w:u w:val="single"/>
    </w:rPr>
  </w:style>
  <w:style w:type="character" w:customStyle="1" w:styleId="ac">
    <w:name w:val="Основной текст Знак"/>
    <w:basedOn w:val="a0"/>
    <w:link w:val="ad"/>
    <w:qFormat/>
    <w:rsid w:val="0024616A"/>
    <w:rPr>
      <w:rFonts w:ascii="Times New Roman" w:eastAsia="Times New Roman" w:hAnsi="Times New Roman" w:cs="Times New Roman"/>
      <w:sz w:val="28"/>
      <w:szCs w:val="24"/>
    </w:rPr>
  </w:style>
  <w:style w:type="paragraph" w:styleId="ad">
    <w:name w:val="Body Text"/>
    <w:basedOn w:val="a"/>
    <w:link w:val="ac"/>
    <w:rsid w:val="0024616A"/>
    <w:pPr>
      <w:suppressAutoHyphens/>
      <w:spacing w:after="0" w:line="240" w:lineRule="auto"/>
    </w:pPr>
    <w:rPr>
      <w:rFonts w:ascii="Times New Roman" w:eastAsia="Times New Roman" w:hAnsi="Times New Roman" w:cs="Times New Roman"/>
      <w:sz w:val="28"/>
      <w:szCs w:val="24"/>
    </w:rPr>
  </w:style>
  <w:style w:type="character" w:customStyle="1" w:styleId="10">
    <w:name w:val="Основной текст Знак1"/>
    <w:basedOn w:val="a0"/>
    <w:link w:val="ad"/>
    <w:uiPriority w:val="99"/>
    <w:semiHidden/>
    <w:rsid w:val="0024616A"/>
  </w:style>
  <w:style w:type="paragraph" w:customStyle="1" w:styleId="ConsPlusNormal">
    <w:name w:val="ConsPlusNormal"/>
    <w:qFormat/>
    <w:rsid w:val="0024616A"/>
    <w:pPr>
      <w:widowControl w:val="0"/>
      <w:suppressAutoHyphens/>
      <w:spacing w:after="0" w:line="240" w:lineRule="auto"/>
    </w:pPr>
    <w:rPr>
      <w:rFonts w:ascii="Times New Roman" w:eastAsia="Times New Roman" w:hAnsi="Times New Roman" w:cs="Times New Roman"/>
      <w:sz w:val="24"/>
      <w:szCs w:val="20"/>
      <w:lang w:eastAsia="ru-RU"/>
    </w:rPr>
  </w:style>
  <w:style w:type="paragraph" w:styleId="ae">
    <w:name w:val="List Paragraph"/>
    <w:basedOn w:val="a"/>
    <w:uiPriority w:val="34"/>
    <w:qFormat/>
    <w:rsid w:val="0024616A"/>
    <w:pPr>
      <w:suppressAutoHyphens/>
      <w:spacing w:after="200" w:line="276" w:lineRule="auto"/>
      <w:ind w:left="720"/>
      <w:contextualSpacing/>
    </w:pPr>
    <w:rPr>
      <w:rFonts w:eastAsiaTheme="minorEastAsia"/>
      <w:lang w:eastAsia="ru-RU"/>
    </w:rPr>
  </w:style>
  <w:style w:type="paragraph" w:styleId="af">
    <w:name w:val="No Spacing"/>
    <w:uiPriority w:val="1"/>
    <w:qFormat/>
    <w:rsid w:val="0024616A"/>
    <w:pPr>
      <w:spacing w:after="0" w:line="240" w:lineRule="auto"/>
    </w:pPr>
  </w:style>
</w:styles>
</file>

<file path=word/webSettings.xml><?xml version="1.0" encoding="utf-8"?>
<w:webSettings xmlns:r="http://schemas.openxmlformats.org/officeDocument/2006/relationships" xmlns:w="http://schemas.openxmlformats.org/wordprocessingml/2006/main">
  <w:divs>
    <w:div w:id="439222971">
      <w:bodyDiv w:val="1"/>
      <w:marLeft w:val="0"/>
      <w:marRight w:val="0"/>
      <w:marTop w:val="0"/>
      <w:marBottom w:val="0"/>
      <w:divBdr>
        <w:top w:val="none" w:sz="0" w:space="0" w:color="auto"/>
        <w:left w:val="none" w:sz="0" w:space="0" w:color="auto"/>
        <w:bottom w:val="none" w:sz="0" w:space="0" w:color="auto"/>
        <w:right w:val="none" w:sz="0" w:space="0" w:color="auto"/>
      </w:divBdr>
    </w:div>
    <w:div w:id="780302993">
      <w:bodyDiv w:val="1"/>
      <w:marLeft w:val="0"/>
      <w:marRight w:val="0"/>
      <w:marTop w:val="0"/>
      <w:marBottom w:val="0"/>
      <w:divBdr>
        <w:top w:val="none" w:sz="0" w:space="0" w:color="auto"/>
        <w:left w:val="none" w:sz="0" w:space="0" w:color="auto"/>
        <w:bottom w:val="none" w:sz="0" w:space="0" w:color="auto"/>
        <w:right w:val="none" w:sz="0" w:space="0" w:color="auto"/>
      </w:divBdr>
    </w:div>
    <w:div w:id="1357848465">
      <w:bodyDiv w:val="1"/>
      <w:marLeft w:val="0"/>
      <w:marRight w:val="0"/>
      <w:marTop w:val="0"/>
      <w:marBottom w:val="0"/>
      <w:divBdr>
        <w:top w:val="none" w:sz="0" w:space="0" w:color="auto"/>
        <w:left w:val="none" w:sz="0" w:space="0" w:color="auto"/>
        <w:bottom w:val="none" w:sz="0" w:space="0" w:color="auto"/>
        <w:right w:val="none" w:sz="0" w:space="0" w:color="auto"/>
      </w:divBdr>
    </w:div>
    <w:div w:id="1508515951">
      <w:bodyDiv w:val="1"/>
      <w:marLeft w:val="0"/>
      <w:marRight w:val="0"/>
      <w:marTop w:val="0"/>
      <w:marBottom w:val="0"/>
      <w:divBdr>
        <w:top w:val="none" w:sz="0" w:space="0" w:color="auto"/>
        <w:left w:val="none" w:sz="0" w:space="0" w:color="auto"/>
        <w:bottom w:val="none" w:sz="0" w:space="0" w:color="auto"/>
        <w:right w:val="none" w:sz="0" w:space="0" w:color="auto"/>
      </w:divBdr>
      <w:divsChild>
        <w:div w:id="1372532234">
          <w:marLeft w:val="-15"/>
          <w:marRight w:val="0"/>
          <w:marTop w:val="0"/>
          <w:marBottom w:val="0"/>
          <w:divBdr>
            <w:top w:val="none" w:sz="0" w:space="0" w:color="auto"/>
            <w:left w:val="none" w:sz="0" w:space="0" w:color="auto"/>
            <w:bottom w:val="none" w:sz="0" w:space="0" w:color="auto"/>
            <w:right w:val="none" w:sz="0" w:space="0" w:color="auto"/>
          </w:divBdr>
        </w:div>
      </w:divsChild>
    </w:div>
    <w:div w:id="20731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998&amp;date=05.04.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31969&amp;dst=100612&amp;field=134&amp;date=05.04.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5144&amp;date=05.04.2024" TargetMode="External"/><Relationship Id="rId5" Type="http://schemas.openxmlformats.org/officeDocument/2006/relationships/footnotes" Target="footnotes.xml"/><Relationship Id="rId10" Type="http://schemas.openxmlformats.org/officeDocument/2006/relationships/hyperlink" Target="https://login.consultant.ru/link/?req=doc&amp;base=LAW&amp;n=468900&amp;date=05.04.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306&amp;dst=231&amp;field=134&amp;date=05.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3703</Words>
  <Characters>21109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kurchatov</dc:creator>
  <cp:keywords/>
  <dc:description/>
  <cp:lastModifiedBy>Маргарита</cp:lastModifiedBy>
  <cp:revision>38</cp:revision>
  <cp:lastPrinted>2025-04-15T05:41:00Z</cp:lastPrinted>
  <dcterms:created xsi:type="dcterms:W3CDTF">2025-03-06T08:08:00Z</dcterms:created>
  <dcterms:modified xsi:type="dcterms:W3CDTF">2025-04-15T05:43:00Z</dcterms:modified>
</cp:coreProperties>
</file>