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Arial" w:hAnsi="Arial" w:eastAsia="Calibri" w:cs="Arial"/>
          <w:b/>
          <w:b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</w:rPr>
        <w:t xml:space="preserve">               </w:t>
      </w:r>
      <w:r>
        <w:rPr>
          <w:rFonts w:eastAsia="Calibri" w:cs="Arial" w:ascii="Arial" w:hAnsi="Arial"/>
          <w:b/>
          <w:sz w:val="24"/>
          <w:szCs w:val="24"/>
          <w:lang w:eastAsia="en-US"/>
        </w:rPr>
        <w:t>РОССИИЙСКАЯ ФЕДЕРАЦИЯ</w:t>
      </w:r>
    </w:p>
    <w:p>
      <w:pPr>
        <w:pStyle w:val="Normal"/>
        <w:spacing w:before="0" w:after="0"/>
        <w:ind w:firstLine="709"/>
        <w:jc w:val="center"/>
        <w:rPr>
          <w:rFonts w:ascii="Arial" w:hAnsi="Arial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Arial" w:hAnsi="Arial"/>
          <w:b/>
          <w:sz w:val="24"/>
          <w:szCs w:val="24"/>
          <w:lang w:eastAsia="en-US"/>
        </w:rPr>
        <w:t>АДМИНИСТРАЦИЯ ТАЛОВСКОГО СЕЛЬСОВЕТА</w:t>
      </w:r>
    </w:p>
    <w:p>
      <w:pPr>
        <w:pStyle w:val="Normal"/>
        <w:spacing w:before="0" w:after="0"/>
        <w:ind w:firstLine="709"/>
        <w:jc w:val="center"/>
        <w:rPr>
          <w:rFonts w:ascii="Arial" w:hAnsi="Arial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Arial" w:hAnsi="Arial"/>
          <w:b/>
          <w:sz w:val="24"/>
          <w:szCs w:val="24"/>
          <w:lang w:eastAsia="en-US"/>
        </w:rPr>
        <w:t>БОЛЬШЕМУРТИНСКОГО РАЙОНА</w:t>
      </w:r>
    </w:p>
    <w:p>
      <w:pPr>
        <w:pStyle w:val="Normal"/>
        <w:spacing w:before="0" w:after="0"/>
        <w:ind w:firstLine="709"/>
        <w:jc w:val="center"/>
        <w:rPr>
          <w:rFonts w:ascii="Arial" w:hAnsi="Arial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Arial" w:hAnsi="Arial"/>
          <w:b/>
          <w:sz w:val="24"/>
          <w:szCs w:val="24"/>
          <w:lang w:eastAsia="en-US"/>
        </w:rPr>
        <w:t>КРАСНОЯРСКОГО КРАЯ</w:t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Arial" w:hAnsi="Arial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Arial" w:hAnsi="Arial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Arial" w:hAnsi="Arial"/>
          <w:b/>
          <w:sz w:val="24"/>
          <w:szCs w:val="24"/>
          <w:lang w:eastAsia="en-US"/>
        </w:rPr>
        <w:t>ПОСТАНОВЛЕНИЕ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Arial" w:hAnsi="Arial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23.04.2024 г.                            с.Таловка                                  № 26</w:t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О создании единой комиссии по</w:t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осуществлению  закупок  для</w:t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обеспечения муниципальных нужд</w:t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Таловского  сельсовета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Таловского сельсовета 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1. Создать единую комиссию по осуществлению закупок для обеспечения муниципальных нужд  Таловского сельсовета  в количестве  </w:t>
      </w:r>
      <w:r>
        <w:rPr>
          <w:rFonts w:cs="Arial" w:ascii="Arial" w:hAnsi="Arial"/>
          <w:i/>
          <w:sz w:val="24"/>
          <w:szCs w:val="24"/>
        </w:rPr>
        <w:t xml:space="preserve">3 </w:t>
      </w:r>
      <w:r>
        <w:rPr>
          <w:rFonts w:cs="Arial" w:ascii="Arial" w:hAnsi="Arial"/>
          <w:sz w:val="24"/>
          <w:szCs w:val="24"/>
        </w:rPr>
        <w:t>человек.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2.Утвердить состав единой комиссии по осуществлению закупок  для обеспечения  муниципальных нужд  Таловского сельсовета согласно приложению № 1.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 xml:space="preserve">3. Утвердить положение о единой комиссии по осуществлению закупок для обеспечения муниципальных нужд  Таловского сельсовета согласно приложению № 2. 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ab/>
        <w:t xml:space="preserve">4. </w:t>
      </w:r>
      <w:bookmarkStart w:id="0" w:name="_Hlk164761519"/>
      <w:r>
        <w:rPr>
          <w:rFonts w:eastAsia="Calibri" w:cs="Arial" w:ascii="Arial" w:hAnsi="Arial"/>
          <w:sz w:val="24"/>
          <w:szCs w:val="24"/>
          <w:lang w:eastAsia="en-US"/>
        </w:rPr>
        <w:t>Постановление администрации Таловского сельсовета от 20.07.2017 года № 27 «О создании единой комиссии по осуществлению закупок для  обеспечения муниципальных нужд  Таловского сельсовета» считать утратившим силу</w:t>
      </w:r>
      <w:bookmarkEnd w:id="0"/>
      <w:r>
        <w:rPr>
          <w:rFonts w:eastAsia="Calibri" w:cs="Arial" w:ascii="Arial" w:hAnsi="Arial"/>
          <w:sz w:val="24"/>
          <w:szCs w:val="24"/>
          <w:lang w:eastAsia="en-US"/>
        </w:rPr>
        <w:t>;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               </w:t>
      </w:r>
      <w:r>
        <w:rPr>
          <w:rFonts w:eastAsia="Calibri" w:cs="Arial" w:ascii="Arial" w:hAnsi="Arial"/>
          <w:sz w:val="24"/>
          <w:szCs w:val="24"/>
          <w:lang w:eastAsia="en-US"/>
        </w:rPr>
        <w:t>Постановление администрации Таловского сельсовета от 19.10.2021 года № 46 «О внесении изменений в постановление от 20.07.2017 № 27 «О создании единой комиссии по осуществлению закупок для  обеспечения муниципальных нужд  Таловского сельсовета»» считать утратившим силу;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        </w:t>
      </w:r>
      <w:r>
        <w:rPr>
          <w:rFonts w:eastAsia="Calibri" w:cs="Arial" w:ascii="Arial" w:hAnsi="Arial"/>
          <w:sz w:val="24"/>
          <w:szCs w:val="24"/>
          <w:lang w:eastAsia="en-US"/>
        </w:rPr>
        <w:t>Постановление администрации Таловского сельсовета от 17.05.2022 года № 29 «О внесении изменений в постановление от 20.07.2017 № 27 «О создании единой комиссии по осуществлению закупок для  обеспечения муниципальных нужд  Таловского сельсовета»» считать утратившим силу.</w:t>
      </w:r>
      <w:bookmarkStart w:id="1" w:name="_Hlk164761683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5. Контроль за выполнением настоящего постановления  оставляю за собой.</w:t>
      </w:r>
    </w:p>
    <w:p>
      <w:pPr>
        <w:pStyle w:val="Normal"/>
        <w:tabs>
          <w:tab w:val="clear" w:pos="708"/>
          <w:tab w:val="left" w:pos="0" w:leader="none"/>
          <w:tab w:val="left" w:pos="644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</w:t>
      </w:r>
      <w:r>
        <w:rPr>
          <w:rFonts w:cs="Arial" w:ascii="Arial" w:hAnsi="Arial"/>
          <w:bCs/>
          <w:sz w:val="24"/>
          <w:szCs w:val="24"/>
        </w:rPr>
        <w:t>6.</w:t>
      </w:r>
      <w:r>
        <w:rPr>
          <w:rFonts w:cs="Arial" w:ascii="Arial" w:hAnsi="Arial"/>
          <w:sz w:val="24"/>
          <w:szCs w:val="24"/>
        </w:rPr>
        <w:t xml:space="preserve"> Постановление  вступает в силу в день,  следующий за днем его официального опубликования (обнародования) в «Ведомостях муниципальных органов Таловского сельсовета Большемуртинского района Красноярского края».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Глава Таловского сельсовета       </w:t>
      </w:r>
      <w:r>
        <w:rPr>
          <w:rFonts w:eastAsia="Calibri" w:cs="Arial" w:ascii="Arial" w:hAnsi="Arial"/>
          <w:i/>
          <w:sz w:val="24"/>
          <w:szCs w:val="24"/>
          <w:lang w:eastAsia="en-US"/>
        </w:rPr>
        <w:t xml:space="preserve">        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                     А.М. Скрипкин</w:t>
      </w:r>
    </w:p>
    <w:p>
      <w:pPr>
        <w:pStyle w:val="Normal"/>
        <w:tabs>
          <w:tab w:val="clear" w:pos="708"/>
          <w:tab w:val="left" w:pos="6105" w:leader="none"/>
        </w:tabs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6105" w:leader="none"/>
        </w:tabs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eastAsia="Calibri" w:cs="Arial" w:ascii="Arial" w:hAnsi="Arial"/>
          <w:sz w:val="24"/>
          <w:szCs w:val="24"/>
          <w:lang w:eastAsia="en-US"/>
        </w:rPr>
        <w:t>от  23.04.2024  г.   № 26</w:t>
      </w:r>
    </w:p>
    <w:p>
      <w:pPr>
        <w:pStyle w:val="Normal"/>
        <w:pBdr/>
        <w:spacing w:lineRule="auto" w:line="240" w:before="0" w:after="0"/>
        <w:ind w:firstLine="709"/>
        <w:jc w:val="right"/>
        <w:rPr>
          <w:rFonts w:ascii="Arial" w:hAnsi="Arial" w:eastAsia="Calibri" w:cs="Arial"/>
          <w:sz w:val="24"/>
          <w:szCs w:val="24"/>
          <w:lang w:eastAsia="en-US"/>
        </w:rPr>
        <w:framePr w:w="11906" w:h="1104" w:x="-1701" w:y="183" w:wrap="auto" w:vAnchor="text" w:hAnchor="margin" w:hRule="exact"/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                                                                     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Приложение № 1 </w:t>
      </w:r>
    </w:p>
    <w:p>
      <w:pPr>
        <w:pStyle w:val="Normal"/>
        <w:pBdr/>
        <w:spacing w:lineRule="auto" w:line="240" w:before="0" w:after="0"/>
        <w:ind w:left="6045" w:hanging="0"/>
        <w:jc w:val="right"/>
        <w:rPr>
          <w:rFonts w:ascii="Arial" w:hAnsi="Arial" w:eastAsia="Calibri" w:cs="Arial"/>
          <w:sz w:val="24"/>
          <w:szCs w:val="24"/>
          <w:lang w:eastAsia="en-US"/>
        </w:rPr>
        <w:framePr w:w="11906" w:h="1104" w:x="-1701" w:y="183" w:wrap="auto" w:vAnchor="text" w:hAnchor="margin" w:hRule="exact"/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К постановлению                                                        администрации </w:t>
      </w:r>
    </w:p>
    <w:p>
      <w:pPr>
        <w:pStyle w:val="Normal"/>
        <w:pBdr/>
        <w:spacing w:lineRule="auto" w:line="240" w:before="0" w:after="0"/>
        <w:ind w:firstLine="709"/>
        <w:jc w:val="right"/>
        <w:rPr>
          <w:rFonts w:ascii="Arial" w:hAnsi="Arial" w:eastAsia="Calibri" w:cs="Arial"/>
          <w:sz w:val="24"/>
          <w:szCs w:val="24"/>
          <w:lang w:eastAsia="en-US"/>
        </w:rPr>
        <w:framePr w:w="11906" w:h="1104" w:x="-1701" w:y="183" w:wrap="auto" w:vAnchor="text" w:hAnchor="margin" w:hRule="exact"/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                                                                                      </w:t>
      </w:r>
      <w:r>
        <w:rPr>
          <w:rFonts w:eastAsia="Calibri" w:cs="Arial" w:ascii="Arial" w:hAnsi="Arial"/>
          <w:sz w:val="24"/>
          <w:szCs w:val="24"/>
          <w:lang w:eastAsia="en-US"/>
        </w:rPr>
        <w:t>Таловского сельсовета</w:t>
      </w:r>
    </w:p>
    <w:p>
      <w:pPr>
        <w:pStyle w:val="Normal"/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firstLine="709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Arial" w:hAnsi="Arial"/>
          <w:b/>
          <w:sz w:val="24"/>
          <w:szCs w:val="24"/>
          <w:lang w:eastAsia="en-US"/>
        </w:rPr>
        <w:t xml:space="preserve">Состав единой комиссии по осуществлению закупок  для обеспечения муниципальных  нужд Таловского  сельсовета 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b/>
          <w:sz w:val="24"/>
          <w:szCs w:val="24"/>
          <w:lang w:eastAsia="en-US"/>
        </w:rPr>
        <w:t>(далее – комиссия)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08"/>
        <w:gridCol w:w="3117"/>
        <w:gridCol w:w="3120"/>
      </w:tblGrid>
      <w:tr>
        <w:trPr/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09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09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09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Должность в комиссии</w:t>
            </w:r>
          </w:p>
          <w:p>
            <w:pPr>
              <w:pStyle w:val="Normal"/>
              <w:spacing w:lineRule="auto" w:line="240" w:before="0" w:after="0"/>
              <w:ind w:firstLine="709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Скрипкин Александр Михайлович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>
        <w:trPr/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Грунько Альбина Алексеевна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 xml:space="preserve">Заместитель председателя комиссии </w:t>
            </w:r>
          </w:p>
        </w:tc>
      </w:tr>
      <w:tr>
        <w:trPr/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Чимова Наталья Васильевна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Главный специалист администрации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Секретарь комиссии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b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7"/>
        <w:gridCol w:w="4677"/>
      </w:tblGrid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52"/>
        <w:gridCol w:w="4702"/>
      </w:tblGrid>
      <w:tr>
        <w:trPr/>
        <w:tc>
          <w:tcPr>
            <w:tcW w:w="46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7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к постановлению администрации Таловского сельсовета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от   23.04.2024 г.   № 26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Положение о единой комиссии по осуществлению закупок  для обеспечения муниципальных  нужд Таловского сельсовета 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(далее – комиссия)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1.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- комиссия).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2.1.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111-ФЗ "Об инвестировании средств для финансирования накопительной части трудовой пенсии в Российской Федерации".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 Число членов комиссии должно быть не менее чем три человека.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4.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5.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>
      <w:pPr>
        <w:pStyle w:val="Normal"/>
        <w:shd w:val="clear" w:color="auto" w:fill="FFFFFF"/>
        <w:spacing w:lineRule="atLeast" w:line="360" w:before="210" w:after="0"/>
        <w:jc w:val="both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6</w:t>
      </w:r>
      <w:r>
        <w:rPr>
          <w:rFonts w:cs="Arial" w:ascii="Arial" w:hAnsi="Arial"/>
          <w:i/>
          <w:color w:val="000000"/>
          <w:sz w:val="24"/>
          <w:szCs w:val="24"/>
        </w:rPr>
        <w:t>.  6.1. 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2">
        <w:r>
          <w:rPr>
            <w:rFonts w:cs="Arial" w:ascii="Arial" w:hAnsi="Arial"/>
            <w:i/>
            <w:sz w:val="24"/>
            <w:szCs w:val="24"/>
          </w:rPr>
          <w:t>законом</w:t>
        </w:r>
      </w:hyperlink>
      <w:r>
        <w:rPr>
          <w:rFonts w:cs="Arial" w:ascii="Arial" w:hAnsi="Arial"/>
          <w:i/>
          <w:color w:val="000000"/>
          <w:sz w:val="24"/>
          <w:szCs w:val="24"/>
        </w:rPr>
        <w:t> от 25 декабря 2008 года N 273-ФЗ "О противодействии коррупции".</w:t>
      </w:r>
    </w:p>
    <w:p>
      <w:pPr>
        <w:pStyle w:val="Normal"/>
        <w:shd w:val="clear" w:color="auto" w:fill="FFFFFF"/>
        <w:spacing w:lineRule="atLeast" w:line="360" w:before="0" w:after="0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  <w:t xml:space="preserve">         </w:t>
      </w:r>
      <w:r>
        <w:rPr>
          <w:rFonts w:cs="Arial" w:ascii="Arial" w:hAnsi="Arial"/>
          <w:i/>
          <w:color w:val="000000"/>
          <w:sz w:val="24"/>
          <w:szCs w:val="24"/>
        </w:rPr>
        <w:t>6.2. Членами комиссии по осуществлению закупок не могут быть:</w:t>
      </w:r>
    </w:p>
    <w:p>
      <w:pPr>
        <w:pStyle w:val="Normal"/>
        <w:shd w:val="clear" w:color="auto" w:fill="FFFFFF"/>
        <w:spacing w:lineRule="atLeast" w:line="360" w:before="210" w:after="0"/>
        <w:ind w:firstLine="540"/>
        <w:jc w:val="both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  <w:t>1) физические лица, 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"личная заинтересованность" используется в значении, указанном в Федеральном </w:t>
      </w:r>
      <w:hyperlink r:id="rId3">
        <w:r>
          <w:rPr>
            <w:rFonts w:cs="Arial" w:ascii="Arial" w:hAnsi="Arial"/>
            <w:i/>
            <w:color w:val="1A0DAB"/>
            <w:sz w:val="24"/>
            <w:szCs w:val="24"/>
            <w:u w:val="single"/>
          </w:rPr>
          <w:t>законе</w:t>
        </w:r>
      </w:hyperlink>
      <w:r>
        <w:rPr>
          <w:rFonts w:cs="Arial" w:ascii="Arial" w:hAnsi="Arial"/>
          <w:i/>
          <w:color w:val="000000"/>
          <w:sz w:val="24"/>
          <w:szCs w:val="24"/>
        </w:rPr>
        <w:t> от 25 декабря 2008 года N 273-ФЗ "О противодействии коррупции";</w:t>
      </w:r>
    </w:p>
    <w:p>
      <w:pPr>
        <w:pStyle w:val="Normal"/>
        <w:shd w:val="clear" w:color="auto" w:fill="FFFFFF"/>
        <w:spacing w:lineRule="atLeast" w:line="360" w:before="210" w:after="0"/>
        <w:ind w:firstLine="540"/>
        <w:jc w:val="both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>
      <w:pPr>
        <w:pStyle w:val="Normal"/>
        <w:shd w:val="clear" w:color="auto" w:fill="FFFFFF"/>
        <w:spacing w:lineRule="atLeast" w:line="360" w:before="0" w:after="0"/>
        <w:jc w:val="both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  <w:t xml:space="preserve">         </w:t>
      </w:r>
      <w:r>
        <w:rPr>
          <w:rFonts w:cs="Arial" w:ascii="Arial" w:hAnsi="Arial"/>
          <w:i/>
          <w:color w:val="000000"/>
          <w:sz w:val="24"/>
          <w:szCs w:val="24"/>
        </w:rPr>
        <w:t>3) иные физические лица в случаях, определенных положением о закупке.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shd w:val="clear" w:color="auto" w:fill="FFFFFF"/>
        <w:spacing w:lineRule="atLeast" w:line="360" w:before="0" w:after="0"/>
        <w:jc w:val="both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i/>
          <w:sz w:val="24"/>
          <w:szCs w:val="24"/>
        </w:rPr>
        <w:t>7.</w:t>
      </w:r>
      <w:r>
        <w:rPr>
          <w:rFonts w:cs="Arial" w:ascii="Arial" w:hAnsi="Arial"/>
          <w:i/>
          <w:color w:val="000000"/>
          <w:sz w:val="24"/>
          <w:szCs w:val="24"/>
        </w:rPr>
        <w:t xml:space="preserve"> 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6.2 настоящей статьи.  В случае  выявления  в составе комиссии по осуществлению закупок физических лиц, указанных в части 6.2 настоящей статьи,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6.2 настоящей статьи.".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8.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</w:t>
      </w:r>
    </w:p>
    <w:p>
      <w:pPr>
        <w:pStyle w:val="Pboth"/>
        <w:spacing w:lineRule="atLeast" w:line="330" w:beforeAutospacing="0" w:before="0" w:afterAutospacing="0" w:after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9. Решение комиссии, принятое в нарушение требований настоящего Федерального закона, может быть обжаловано любым участником закупки в порядке, установленном настоящим Федеральным законом, и признано недействительным по решению контрольного органа в сфере закупок.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5d5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link w:val="a5"/>
    <w:qFormat/>
    <w:locked/>
    <w:rsid w:val="00a44f2d"/>
    <w:rPr>
      <w:sz w:val="24"/>
      <w:szCs w:val="24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a44f2d"/>
    <w:rPr>
      <w:rFonts w:ascii="Calibri" w:hAnsi="Calibri" w:eastAsia="Times New Roman" w:cs="Times New Roman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a397f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Интернет-ссылка"/>
    <w:basedOn w:val="DefaultParagraphFont"/>
    <w:uiPriority w:val="99"/>
    <w:semiHidden/>
    <w:unhideWhenUsed/>
    <w:rsid w:val="00f06ef9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link w:val="a4"/>
    <w:rsid w:val="00a44f2d"/>
    <w:pPr>
      <w:spacing w:lineRule="auto" w:line="240" w:before="0" w:after="120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eastAsia="en-US"/>
    </w:rPr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83fe3"/>
    <w:pPr>
      <w:spacing w:before="0" w:after="200"/>
      <w:ind w:left="720" w:hanging="0"/>
      <w:contextualSpacing/>
    </w:pPr>
    <w:rPr/>
  </w:style>
  <w:style w:type="paragraph" w:styleId="Msonormalcxsplast" w:customStyle="1">
    <w:name w:val="msonormalcxsplast"/>
    <w:basedOn w:val="Normal"/>
    <w:qFormat/>
    <w:rsid w:val="00a44f2d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32b1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a39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both" w:customStyle="1">
    <w:name w:val="pboth"/>
    <w:basedOn w:val="Normal"/>
    <w:qFormat/>
    <w:rsid w:val="00337137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f06ef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464894/" TargetMode="External"/><Relationship Id="rId3" Type="http://schemas.openxmlformats.org/officeDocument/2006/relationships/hyperlink" Target="https://www.consultant.ru/document/cons_doc_LAW_464894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81E0-2098-4ED2-8953-459AF9B2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LibreOffice/6.4.7.2$Linux_X86_64 LibreOffice_project/40$Build-2</Application>
  <Pages>4</Pages>
  <Words>822</Words>
  <Characters>5908</Characters>
  <CharactersWithSpaces>7260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2024-04-23T03:37:00Z</dcterms:created>
  <dc:creator>123</dc:creator>
  <dc:description/>
  <dc:language>ru-RU</dc:language>
  <cp:lastModifiedBy/>
  <cp:lastPrinted>2024-04-23T03:56:00Z</cp:lastPrinted>
  <dcterms:modified xsi:type="dcterms:W3CDTF">2024-05-06T08:47:28Z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