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A3" w:rsidRDefault="003056A3" w:rsidP="003056A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b/>
          <w:sz w:val="24"/>
          <w:szCs w:val="24"/>
          <w:lang w:val="ru-RU"/>
        </w:rPr>
        <w:t>РОССИЙСКАЯ ФЕДЕРАЦИЯ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ЮКСЕЕВСКИЙ</w:t>
      </w:r>
      <w:r w:rsidRPr="00985223">
        <w:rPr>
          <w:rFonts w:ascii="Arial" w:hAnsi="Arial" w:cs="Arial"/>
          <w:b/>
          <w:sz w:val="24"/>
          <w:szCs w:val="24"/>
          <w:lang w:val="ru-RU"/>
        </w:rPr>
        <w:t xml:space="preserve"> СЕЛЬСКИЙ СОВЕТ ДЕПУТАТОВ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b/>
          <w:sz w:val="24"/>
          <w:szCs w:val="24"/>
          <w:lang w:val="ru-RU"/>
        </w:rPr>
        <w:t>БОЛЬШЕМУРТИНСКОГО РАЙОНА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b/>
          <w:sz w:val="24"/>
          <w:szCs w:val="24"/>
          <w:lang w:val="ru-RU"/>
        </w:rPr>
        <w:t>КРАСНОЯРСКОГО  КРАЯ</w:t>
      </w:r>
    </w:p>
    <w:p w:rsidR="003056A3" w:rsidRPr="00E679E3" w:rsidRDefault="003056A3" w:rsidP="003056A3">
      <w:pPr>
        <w:tabs>
          <w:tab w:val="left" w:pos="627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79E3">
        <w:rPr>
          <w:rFonts w:ascii="Arial" w:hAnsi="Arial" w:cs="Arial"/>
          <w:b/>
          <w:sz w:val="24"/>
          <w:szCs w:val="24"/>
        </w:rPr>
        <w:tab/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РЕШЕНИЕ</w:t>
      </w:r>
    </w:p>
    <w:p w:rsidR="003056A3" w:rsidRDefault="001C2C3C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28.10</w:t>
      </w:r>
      <w:r w:rsidR="003056A3" w:rsidRPr="00985223">
        <w:rPr>
          <w:rFonts w:ascii="Arial" w:hAnsi="Arial" w:cs="Arial"/>
          <w:sz w:val="24"/>
          <w:szCs w:val="24"/>
          <w:lang w:val="ru-RU"/>
        </w:rPr>
        <w:t>.2020 г.</w:t>
      </w:r>
      <w:r w:rsidR="003056A3" w:rsidRPr="00985223">
        <w:rPr>
          <w:rFonts w:ascii="Arial" w:hAnsi="Arial" w:cs="Arial"/>
          <w:sz w:val="24"/>
          <w:szCs w:val="24"/>
          <w:lang w:val="ru-RU"/>
        </w:rPr>
        <w:tab/>
        <w:t xml:space="preserve">                                   </w:t>
      </w:r>
      <w:r w:rsidR="003056A3">
        <w:rPr>
          <w:rFonts w:ascii="Arial" w:hAnsi="Arial" w:cs="Arial"/>
          <w:sz w:val="24"/>
          <w:szCs w:val="24"/>
          <w:lang w:val="ru-RU"/>
        </w:rPr>
        <w:t>с</w:t>
      </w:r>
      <w:proofErr w:type="gramStart"/>
      <w:r w:rsidR="003056A3">
        <w:rPr>
          <w:rFonts w:ascii="Arial" w:hAnsi="Arial" w:cs="Arial"/>
          <w:sz w:val="24"/>
          <w:szCs w:val="24"/>
          <w:lang w:val="ru-RU"/>
        </w:rPr>
        <w:t>.Ю</w:t>
      </w:r>
      <w:proofErr w:type="gramEnd"/>
      <w:r w:rsidR="003056A3">
        <w:rPr>
          <w:rFonts w:ascii="Arial" w:hAnsi="Arial" w:cs="Arial"/>
          <w:sz w:val="24"/>
          <w:szCs w:val="24"/>
          <w:lang w:val="ru-RU"/>
        </w:rPr>
        <w:t xml:space="preserve">ксеево     </w:t>
      </w:r>
      <w:r w:rsidR="003056A3" w:rsidRPr="00E679E3">
        <w:rPr>
          <w:rFonts w:ascii="Arial" w:hAnsi="Arial" w:cs="Arial"/>
          <w:sz w:val="24"/>
          <w:szCs w:val="24"/>
          <w:lang w:val="ru-RU"/>
        </w:rPr>
        <w:t xml:space="preserve">                                 №  </w:t>
      </w:r>
      <w:r>
        <w:rPr>
          <w:rFonts w:ascii="Arial" w:hAnsi="Arial" w:cs="Arial"/>
          <w:sz w:val="24"/>
          <w:szCs w:val="24"/>
          <w:lang w:val="ru-RU"/>
        </w:rPr>
        <w:t>3-13</w:t>
      </w:r>
    </w:p>
    <w:p w:rsidR="003056A3" w:rsidRPr="00E679E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8A56F8" w:rsidRDefault="003056A3" w:rsidP="003056A3">
      <w:pPr>
        <w:pStyle w:val="a3"/>
        <w:spacing w:before="120"/>
        <w:ind w:right="26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О внесении изменений в решение </w:t>
      </w:r>
      <w:r>
        <w:rPr>
          <w:rFonts w:ascii="Arial" w:hAnsi="Arial" w:cs="Arial"/>
          <w:b w:val="0"/>
          <w:bCs w:val="0"/>
          <w:sz w:val="24"/>
          <w:szCs w:val="24"/>
        </w:rPr>
        <w:t>Юксеевского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сельского Совета депутатов от </w:t>
      </w:r>
      <w:r w:rsidRPr="00AE36D8">
        <w:rPr>
          <w:rFonts w:ascii="Arial" w:hAnsi="Arial" w:cs="Arial"/>
          <w:b w:val="0"/>
          <w:bCs w:val="0"/>
          <w:sz w:val="24"/>
          <w:szCs w:val="24"/>
        </w:rPr>
        <w:t>22.07</w:t>
      </w:r>
      <w:r>
        <w:rPr>
          <w:rFonts w:ascii="Arial" w:hAnsi="Arial" w:cs="Arial"/>
          <w:b w:val="0"/>
          <w:bCs w:val="0"/>
          <w:sz w:val="24"/>
          <w:szCs w:val="24"/>
        </w:rPr>
        <w:t>.2015 года № 54-339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об утверждении положения «О порядке и условиях приватизации муниципального имущества муниципального образования </w:t>
      </w:r>
      <w:r>
        <w:rPr>
          <w:rFonts w:ascii="Arial" w:hAnsi="Arial" w:cs="Arial"/>
          <w:b w:val="0"/>
          <w:bCs w:val="0"/>
          <w:sz w:val="24"/>
          <w:szCs w:val="24"/>
        </w:rPr>
        <w:t>Юксеевский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сельсовет Большемуртинского района Красноярского края»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567"/>
        <w:jc w:val="left"/>
        <w:rPr>
          <w:rFonts w:ascii="Arial" w:hAnsi="Arial" w:cs="Arial"/>
          <w:b/>
          <w:sz w:val="24"/>
          <w:szCs w:val="24"/>
        </w:rPr>
      </w:pPr>
      <w:bookmarkStart w:id="0" w:name="Par1"/>
      <w:bookmarkEnd w:id="0"/>
      <w:r w:rsidRPr="008A56F8"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21.12.2001 </w:t>
      </w:r>
      <w:hyperlink r:id="rId4" w:history="1">
        <w:r w:rsidRPr="008A56F8">
          <w:rPr>
            <w:rFonts w:ascii="Arial" w:hAnsi="Arial" w:cs="Arial"/>
            <w:sz w:val="24"/>
            <w:szCs w:val="24"/>
          </w:rPr>
          <w:t>N 178-ФЗ</w:t>
        </w:r>
      </w:hyperlink>
      <w:r w:rsidRPr="008A56F8">
        <w:rPr>
          <w:rFonts w:ascii="Arial" w:hAnsi="Arial" w:cs="Arial"/>
          <w:sz w:val="24"/>
          <w:szCs w:val="24"/>
        </w:rPr>
        <w:t xml:space="preserve">                    «О приватизации государственного и муниципального имущества»</w:t>
      </w:r>
      <w:hyperlink r:id="rId5" w:history="1"/>
      <w:r w:rsidRPr="008A56F8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8A56F8">
          <w:rPr>
            <w:rFonts w:ascii="Arial" w:hAnsi="Arial" w:cs="Arial"/>
            <w:sz w:val="24"/>
            <w:szCs w:val="24"/>
          </w:rPr>
          <w:t>№ 131-ФЗ</w:t>
        </w:r>
      </w:hyperlink>
      <w:r w:rsidRPr="008A56F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и руководствуясь Уставом </w:t>
      </w:r>
      <w:r>
        <w:rPr>
          <w:rFonts w:ascii="Arial" w:hAnsi="Arial" w:cs="Arial"/>
          <w:sz w:val="24"/>
          <w:szCs w:val="24"/>
        </w:rPr>
        <w:t>Юксеевского</w:t>
      </w:r>
      <w:r w:rsidRPr="008A56F8">
        <w:rPr>
          <w:rFonts w:ascii="Arial" w:hAnsi="Arial" w:cs="Arial"/>
          <w:sz w:val="24"/>
          <w:szCs w:val="24"/>
        </w:rPr>
        <w:t xml:space="preserve"> сельсовета Большемуртинского райо</w:t>
      </w:r>
      <w:r>
        <w:rPr>
          <w:rFonts w:ascii="Arial" w:hAnsi="Arial" w:cs="Arial"/>
          <w:sz w:val="24"/>
          <w:szCs w:val="24"/>
        </w:rPr>
        <w:t>на Красноярского края, Юксеевский</w:t>
      </w:r>
      <w:r w:rsidRPr="008A56F8">
        <w:rPr>
          <w:rFonts w:ascii="Arial" w:hAnsi="Arial" w:cs="Arial"/>
          <w:sz w:val="24"/>
          <w:szCs w:val="24"/>
        </w:rPr>
        <w:t xml:space="preserve"> сельский Совет депутатов  РЕШИЛ: </w:t>
      </w:r>
    </w:p>
    <w:p w:rsidR="003056A3" w:rsidRDefault="003056A3" w:rsidP="003056A3">
      <w:pPr>
        <w:pStyle w:val="a3"/>
        <w:spacing w:before="120"/>
        <w:ind w:right="26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8A56F8">
        <w:rPr>
          <w:rFonts w:ascii="Arial" w:hAnsi="Arial" w:cs="Arial"/>
          <w:b w:val="0"/>
          <w:sz w:val="24"/>
          <w:szCs w:val="24"/>
        </w:rPr>
        <w:t xml:space="preserve">     1. Внести </w:t>
      </w:r>
      <w:r>
        <w:rPr>
          <w:rFonts w:ascii="Arial" w:hAnsi="Arial" w:cs="Arial"/>
          <w:b w:val="0"/>
          <w:sz w:val="24"/>
          <w:szCs w:val="24"/>
        </w:rPr>
        <w:t>в решение Юксеевского</w:t>
      </w:r>
      <w:r w:rsidRPr="008A56F8">
        <w:rPr>
          <w:rFonts w:ascii="Arial" w:hAnsi="Arial" w:cs="Arial"/>
          <w:b w:val="0"/>
          <w:sz w:val="24"/>
          <w:szCs w:val="24"/>
        </w:rPr>
        <w:t xml:space="preserve"> сельского Совета депутатов от 05.08.2015 года № 9-35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об утверждении положения «О порядке и условиях приватизации муниципального имущества муни</w:t>
      </w:r>
      <w:r>
        <w:rPr>
          <w:rFonts w:ascii="Arial" w:hAnsi="Arial" w:cs="Arial"/>
          <w:b w:val="0"/>
          <w:bCs w:val="0"/>
          <w:sz w:val="24"/>
          <w:szCs w:val="24"/>
        </w:rPr>
        <w:t>ципального образования Юксеевский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сельсовет Большемуртинского района Красноярского края» </w:t>
      </w:r>
      <w:r w:rsidRPr="00C940CC">
        <w:rPr>
          <w:rFonts w:ascii="Arial" w:hAnsi="Arial" w:cs="Arial"/>
          <w:b w:val="0"/>
          <w:bCs w:val="0"/>
          <w:sz w:val="24"/>
          <w:szCs w:val="24"/>
        </w:rPr>
        <w:t>(в редакции решения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от</w:t>
      </w:r>
      <w:r w:rsidRPr="00C940CC">
        <w:rPr>
          <w:rFonts w:ascii="Arial" w:hAnsi="Arial" w:cs="Arial"/>
          <w:b w:val="0"/>
          <w:sz w:val="24"/>
          <w:szCs w:val="24"/>
        </w:rPr>
        <w:t>18.11.2015 № 2-21</w:t>
      </w:r>
      <w:r>
        <w:rPr>
          <w:rFonts w:ascii="Arial" w:hAnsi="Arial" w:cs="Arial"/>
          <w:sz w:val="24"/>
          <w:szCs w:val="24"/>
        </w:rPr>
        <w:t>,</w:t>
      </w:r>
      <w:r w:rsidRPr="00C940CC">
        <w:rPr>
          <w:rFonts w:ascii="Arial" w:hAnsi="Arial" w:cs="Arial"/>
          <w:b w:val="0"/>
          <w:bCs w:val="0"/>
          <w:sz w:val="24"/>
          <w:szCs w:val="24"/>
        </w:rPr>
        <w:t xml:space="preserve"> № 5-41 от 20.04.2016, № 28-180 от 26.04.2019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>) следующие изменения:</w:t>
      </w:r>
    </w:p>
    <w:p w:rsidR="003056A3" w:rsidRDefault="003056A3" w:rsidP="003056A3">
      <w:pPr>
        <w:pStyle w:val="a3"/>
        <w:spacing w:before="120"/>
        <w:ind w:right="26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 -  пункт 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9.4.</w:t>
      </w:r>
      <w:r w:rsidRPr="008A56F8">
        <w:rPr>
          <w:rFonts w:ascii="Arial" w:hAnsi="Arial" w:cs="Arial"/>
          <w:b w:val="0"/>
          <w:bCs w:val="0"/>
          <w:sz w:val="24"/>
          <w:szCs w:val="24"/>
        </w:rPr>
        <w:t xml:space="preserve">   изложить в следующей редакции:</w:t>
      </w:r>
    </w:p>
    <w:p w:rsidR="003056A3" w:rsidRPr="0079380C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</w:t>
      </w:r>
      <w:r w:rsidRPr="00B52B56">
        <w:rPr>
          <w:rFonts w:ascii="Arial" w:hAnsi="Arial" w:cs="Arial"/>
          <w:bCs/>
          <w:sz w:val="24"/>
          <w:szCs w:val="24"/>
        </w:rPr>
        <w:t>9.4.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A56F8">
        <w:rPr>
          <w:rFonts w:ascii="Arial" w:hAnsi="Arial" w:cs="Arial"/>
          <w:sz w:val="24"/>
          <w:szCs w:val="24"/>
        </w:rPr>
        <w:t>Оплата приобретаемого покупателем государственного или муниципального имущества производится единовременно или в рассрочку. Срок расс</w:t>
      </w:r>
      <w:r>
        <w:rPr>
          <w:rFonts w:ascii="Arial" w:hAnsi="Arial" w:cs="Arial"/>
          <w:sz w:val="24"/>
          <w:szCs w:val="24"/>
        </w:rPr>
        <w:t>рочки не должен составлять более чем один год с момента заключения договора купли – продажи.</w:t>
      </w:r>
    </w:p>
    <w:p w:rsidR="003056A3" w:rsidRDefault="003056A3" w:rsidP="003056A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- пункт  6.3 </w:t>
      </w:r>
      <w:r w:rsidR="00846AF8">
        <w:rPr>
          <w:rFonts w:ascii="Arial" w:hAnsi="Arial" w:cs="Arial"/>
        </w:rPr>
        <w:t>изложить в следующей редакции:</w:t>
      </w:r>
    </w:p>
    <w:p w:rsidR="00846AF8" w:rsidRPr="00846AF8" w:rsidRDefault="00846AF8" w:rsidP="00846AF8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C24D28">
        <w:rPr>
          <w:rFonts w:ascii="Arial" w:hAnsi="Arial" w:cs="Arial"/>
          <w:sz w:val="24"/>
          <w:szCs w:val="24"/>
          <w:lang w:val="ru-RU"/>
        </w:rPr>
        <w:t>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846AF8" w:rsidRPr="00846AF8" w:rsidRDefault="00846AF8" w:rsidP="00846AF8">
      <w:pPr>
        <w:pStyle w:val="a5"/>
        <w:jc w:val="both"/>
        <w:rPr>
          <w:rFonts w:ascii="Arial" w:hAnsi="Arial" w:cs="Arial"/>
          <w:sz w:val="24"/>
          <w:szCs w:val="24"/>
        </w:rPr>
      </w:pPr>
      <w:r w:rsidRPr="00846AF8">
        <w:rPr>
          <w:rFonts w:ascii="Arial" w:hAnsi="Arial" w:cs="Arial"/>
          <w:sz w:val="24"/>
          <w:szCs w:val="24"/>
        </w:rPr>
        <w:t xml:space="preserve">1) </w:t>
      </w:r>
      <w:proofErr w:type="gramStart"/>
      <w:r w:rsidRPr="00846AF8">
        <w:rPr>
          <w:rFonts w:ascii="Arial" w:hAnsi="Arial" w:cs="Arial"/>
          <w:sz w:val="24"/>
          <w:szCs w:val="24"/>
        </w:rPr>
        <w:t>полное</w:t>
      </w:r>
      <w:proofErr w:type="gramEnd"/>
      <w:r w:rsidRPr="00846AF8">
        <w:rPr>
          <w:rFonts w:ascii="Arial" w:hAnsi="Arial" w:cs="Arial"/>
          <w:sz w:val="24"/>
          <w:szCs w:val="24"/>
        </w:rPr>
        <w:t xml:space="preserve"> наименование, адрес (место нахождения) открытого акционерного общества или общества с ограниченной ответственностью;</w:t>
      </w:r>
    </w:p>
    <w:p w:rsidR="00846AF8" w:rsidRPr="00846AF8" w:rsidRDefault="00846AF8" w:rsidP="00846AF8">
      <w:pPr>
        <w:pStyle w:val="a5"/>
        <w:jc w:val="both"/>
        <w:rPr>
          <w:rFonts w:ascii="Arial" w:hAnsi="Arial" w:cs="Arial"/>
          <w:sz w:val="24"/>
          <w:szCs w:val="24"/>
        </w:rPr>
      </w:pPr>
      <w:r w:rsidRPr="00846AF8">
        <w:rPr>
          <w:rFonts w:ascii="Arial" w:hAnsi="Arial" w:cs="Arial"/>
          <w:sz w:val="24"/>
          <w:szCs w:val="24"/>
        </w:rPr>
        <w:t xml:space="preserve">2) </w:t>
      </w:r>
      <w:proofErr w:type="gramStart"/>
      <w:r w:rsidRPr="00846AF8">
        <w:rPr>
          <w:rFonts w:ascii="Arial" w:hAnsi="Arial" w:cs="Arial"/>
          <w:sz w:val="24"/>
          <w:szCs w:val="24"/>
        </w:rPr>
        <w:t>размер</w:t>
      </w:r>
      <w:proofErr w:type="gramEnd"/>
      <w:r w:rsidRPr="00846AF8">
        <w:rPr>
          <w:rFonts w:ascii="Arial" w:hAnsi="Arial" w:cs="Arial"/>
          <w:sz w:val="24"/>
          <w:szCs w:val="24"/>
        </w:rPr>
        <w:t xml:space="preserve">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846AF8" w:rsidRPr="00846AF8" w:rsidRDefault="00846AF8" w:rsidP="00846AF8">
      <w:pPr>
        <w:pStyle w:val="a5"/>
        <w:jc w:val="both"/>
        <w:rPr>
          <w:rFonts w:ascii="Arial" w:hAnsi="Arial" w:cs="Arial"/>
          <w:sz w:val="24"/>
          <w:szCs w:val="24"/>
        </w:rPr>
      </w:pPr>
      <w:r w:rsidRPr="00846AF8">
        <w:rPr>
          <w:rFonts w:ascii="Arial" w:hAnsi="Arial" w:cs="Arial"/>
          <w:sz w:val="24"/>
          <w:szCs w:val="24"/>
        </w:rPr>
        <w:t xml:space="preserve">3) </w:t>
      </w:r>
      <w:proofErr w:type="gramStart"/>
      <w:r w:rsidRPr="00846AF8">
        <w:rPr>
          <w:rFonts w:ascii="Arial" w:hAnsi="Arial" w:cs="Arial"/>
          <w:sz w:val="24"/>
          <w:szCs w:val="24"/>
        </w:rPr>
        <w:t>перечень</w:t>
      </w:r>
      <w:proofErr w:type="gramEnd"/>
      <w:r w:rsidRPr="00846AF8">
        <w:rPr>
          <w:rFonts w:ascii="Arial" w:hAnsi="Arial" w:cs="Arial"/>
          <w:sz w:val="24"/>
          <w:szCs w:val="24"/>
        </w:rPr>
        <w:t xml:space="preserve">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846AF8" w:rsidRPr="00846AF8" w:rsidRDefault="00846AF8" w:rsidP="00846AF8">
      <w:pPr>
        <w:pStyle w:val="a5"/>
        <w:jc w:val="both"/>
        <w:rPr>
          <w:rFonts w:ascii="Arial" w:hAnsi="Arial" w:cs="Arial"/>
          <w:sz w:val="24"/>
          <w:szCs w:val="24"/>
        </w:rPr>
      </w:pPr>
      <w:r w:rsidRPr="00846AF8">
        <w:rPr>
          <w:rFonts w:ascii="Arial" w:hAnsi="Arial" w:cs="Arial"/>
          <w:sz w:val="24"/>
          <w:szCs w:val="24"/>
        </w:rPr>
        <w:t xml:space="preserve">4) </w:t>
      </w:r>
      <w:proofErr w:type="gramStart"/>
      <w:r w:rsidRPr="00846AF8">
        <w:rPr>
          <w:rFonts w:ascii="Arial" w:hAnsi="Arial" w:cs="Arial"/>
          <w:sz w:val="24"/>
          <w:szCs w:val="24"/>
        </w:rPr>
        <w:t>условия</w:t>
      </w:r>
      <w:proofErr w:type="gramEnd"/>
      <w:r w:rsidRPr="00846AF8">
        <w:rPr>
          <w:rFonts w:ascii="Arial" w:hAnsi="Arial" w:cs="Arial"/>
          <w:sz w:val="24"/>
          <w:szCs w:val="24"/>
        </w:rPr>
        <w:t xml:space="preserve">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846AF8" w:rsidRPr="00846AF8" w:rsidRDefault="00846AF8" w:rsidP="00846AF8">
      <w:pPr>
        <w:pStyle w:val="a5"/>
        <w:jc w:val="both"/>
        <w:rPr>
          <w:rFonts w:ascii="Arial" w:hAnsi="Arial" w:cs="Arial"/>
          <w:sz w:val="24"/>
          <w:szCs w:val="24"/>
        </w:rPr>
      </w:pPr>
      <w:r w:rsidRPr="00846AF8">
        <w:rPr>
          <w:rFonts w:ascii="Arial" w:hAnsi="Arial" w:cs="Arial"/>
          <w:sz w:val="24"/>
          <w:szCs w:val="24"/>
        </w:rPr>
        <w:lastRenderedPageBreak/>
        <w:t xml:space="preserve">5) </w:t>
      </w:r>
      <w:proofErr w:type="gramStart"/>
      <w:r w:rsidRPr="00846AF8">
        <w:rPr>
          <w:rFonts w:ascii="Arial" w:hAnsi="Arial" w:cs="Arial"/>
          <w:sz w:val="24"/>
          <w:szCs w:val="24"/>
        </w:rPr>
        <w:t>сведения</w:t>
      </w:r>
      <w:proofErr w:type="gramEnd"/>
      <w:r w:rsidRPr="00846AF8">
        <w:rPr>
          <w:rFonts w:ascii="Arial" w:hAnsi="Arial" w:cs="Arial"/>
          <w:sz w:val="24"/>
          <w:szCs w:val="24"/>
        </w:rPr>
        <w:t xml:space="preserve">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846AF8" w:rsidRDefault="00846AF8" w:rsidP="003056A3">
      <w:pPr>
        <w:pStyle w:val="Default"/>
        <w:rPr>
          <w:rFonts w:ascii="Arial" w:hAnsi="Arial" w:cs="Arial"/>
        </w:rPr>
      </w:pPr>
    </w:p>
    <w:p w:rsidR="00846AF8" w:rsidRDefault="003056A3" w:rsidP="00846AF8">
      <w:pPr>
        <w:pStyle w:val="Default"/>
        <w:tabs>
          <w:tab w:val="center" w:pos="467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-  пункт 6.4 исключить</w:t>
      </w:r>
    </w:p>
    <w:p w:rsidR="00BE13A7" w:rsidRDefault="00BE13A7" w:rsidP="00846AF8">
      <w:pPr>
        <w:pStyle w:val="Default"/>
        <w:tabs>
          <w:tab w:val="center" w:pos="4677"/>
        </w:tabs>
        <w:rPr>
          <w:rFonts w:ascii="Arial" w:hAnsi="Arial" w:cs="Arial"/>
        </w:rPr>
      </w:pPr>
    </w:p>
    <w:p w:rsidR="00846AF8" w:rsidRPr="00846AF8" w:rsidRDefault="00846AF8" w:rsidP="00846AF8">
      <w:pPr>
        <w:pStyle w:val="a5"/>
        <w:rPr>
          <w:rFonts w:ascii="Arial" w:hAnsi="Arial" w:cs="Arial"/>
          <w:bCs/>
          <w:sz w:val="24"/>
          <w:szCs w:val="24"/>
          <w:lang w:val="ru-RU"/>
        </w:rPr>
      </w:pPr>
      <w:r w:rsidRPr="00846AF8">
        <w:rPr>
          <w:rFonts w:ascii="Arial" w:hAnsi="Arial" w:cs="Arial"/>
          <w:sz w:val="24"/>
          <w:szCs w:val="24"/>
          <w:lang w:val="ru-RU"/>
        </w:rPr>
        <w:t>2. Решение №49-254 от 17.07.2020года «О внесении изменений в решение Юксеевского сельского Совета депутатов от 22.07.2015 года № 54-339 об утверждении положения «О порядке и условиях приватизации муниципального имущества муниципального образования Юксеевский сельсовет Большемуртинского района Красноярского края»</w:t>
      </w:r>
      <w:r>
        <w:rPr>
          <w:rFonts w:ascii="Arial" w:hAnsi="Arial" w:cs="Arial"/>
          <w:sz w:val="24"/>
          <w:szCs w:val="24"/>
          <w:lang w:val="ru-RU"/>
        </w:rPr>
        <w:t xml:space="preserve"> считать утратившим си</w:t>
      </w:r>
      <w:r w:rsidRPr="00846AF8">
        <w:rPr>
          <w:rFonts w:ascii="Arial" w:hAnsi="Arial" w:cs="Arial"/>
          <w:sz w:val="24"/>
          <w:szCs w:val="24"/>
          <w:lang w:val="ru-RU"/>
        </w:rPr>
        <w:t>лу.</w:t>
      </w:r>
    </w:p>
    <w:p w:rsidR="003056A3" w:rsidRPr="008A56F8" w:rsidRDefault="003056A3" w:rsidP="00846AF8">
      <w:pPr>
        <w:pStyle w:val="Default"/>
        <w:tabs>
          <w:tab w:val="center" w:pos="4677"/>
        </w:tabs>
        <w:rPr>
          <w:rFonts w:ascii="Arial" w:hAnsi="Arial" w:cs="Arial"/>
        </w:rPr>
      </w:pPr>
    </w:p>
    <w:p w:rsidR="003056A3" w:rsidRPr="008A56F8" w:rsidRDefault="00BE13A7" w:rsidP="00BE13A7">
      <w:pPr>
        <w:pStyle w:val="a3"/>
        <w:tabs>
          <w:tab w:val="left" w:pos="709"/>
          <w:tab w:val="left" w:pos="851"/>
          <w:tab w:val="left" w:pos="993"/>
        </w:tabs>
        <w:ind w:right="26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</w:t>
      </w:r>
      <w:r w:rsidR="003056A3" w:rsidRPr="008A56F8">
        <w:rPr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="003056A3" w:rsidRPr="008A56F8">
        <w:rPr>
          <w:rFonts w:ascii="Arial" w:hAnsi="Arial" w:cs="Arial"/>
          <w:b w:val="0"/>
          <w:sz w:val="24"/>
          <w:szCs w:val="24"/>
        </w:rPr>
        <w:t>Контроль за</w:t>
      </w:r>
      <w:proofErr w:type="gramEnd"/>
      <w:r w:rsidR="003056A3" w:rsidRPr="008A56F8">
        <w:rPr>
          <w:rFonts w:ascii="Arial" w:hAnsi="Arial" w:cs="Arial"/>
          <w:b w:val="0"/>
          <w:sz w:val="24"/>
          <w:szCs w:val="24"/>
        </w:rPr>
        <w:t xml:space="preserve"> исполнением настоящего решения оставляю за собой.</w:t>
      </w:r>
    </w:p>
    <w:p w:rsidR="003056A3" w:rsidRPr="008A56F8" w:rsidRDefault="003056A3" w:rsidP="003056A3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left"/>
        <w:rPr>
          <w:rFonts w:ascii="Arial" w:hAnsi="Arial" w:cs="Arial"/>
          <w:b w:val="0"/>
          <w:sz w:val="24"/>
          <w:szCs w:val="24"/>
        </w:rPr>
      </w:pPr>
    </w:p>
    <w:p w:rsidR="003056A3" w:rsidRPr="008A56F8" w:rsidRDefault="00BE13A7" w:rsidP="00BE13A7">
      <w:pPr>
        <w:pStyle w:val="a3"/>
        <w:tabs>
          <w:tab w:val="left" w:pos="709"/>
          <w:tab w:val="left" w:pos="851"/>
          <w:tab w:val="left" w:pos="993"/>
        </w:tabs>
        <w:ind w:right="26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4.</w:t>
      </w:r>
      <w:r w:rsidR="003056A3" w:rsidRPr="008A56F8">
        <w:rPr>
          <w:rFonts w:ascii="Arial" w:hAnsi="Arial" w:cs="Arial"/>
          <w:b w:val="0"/>
          <w:sz w:val="24"/>
          <w:szCs w:val="24"/>
        </w:rPr>
        <w:t xml:space="preserve"> Настоящее решение вступает в силу со дня опубликования в «Ведомостях муниципальных органов </w:t>
      </w:r>
      <w:r w:rsidR="003056A3">
        <w:rPr>
          <w:rFonts w:ascii="Arial" w:hAnsi="Arial" w:cs="Arial"/>
          <w:b w:val="0"/>
          <w:sz w:val="24"/>
          <w:szCs w:val="24"/>
        </w:rPr>
        <w:t>Юксеевского</w:t>
      </w:r>
      <w:r w:rsidR="003056A3" w:rsidRPr="008A56F8">
        <w:rPr>
          <w:rFonts w:ascii="Arial" w:hAnsi="Arial" w:cs="Arial"/>
          <w:b w:val="0"/>
          <w:sz w:val="24"/>
          <w:szCs w:val="24"/>
        </w:rPr>
        <w:t xml:space="preserve"> сельсовета Большемуртинского района Красноярского края».    </w:t>
      </w:r>
    </w:p>
    <w:p w:rsidR="003056A3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A56F8">
        <w:rPr>
          <w:rFonts w:ascii="Arial" w:hAnsi="Arial" w:cs="Arial"/>
          <w:sz w:val="24"/>
          <w:szCs w:val="24"/>
        </w:rPr>
        <w:t xml:space="preserve">редседатель сельского Совета депутатов                </w:t>
      </w:r>
      <w:r>
        <w:rPr>
          <w:rFonts w:ascii="Arial" w:hAnsi="Arial" w:cs="Arial"/>
          <w:sz w:val="24"/>
          <w:szCs w:val="24"/>
        </w:rPr>
        <w:t xml:space="preserve">                      Т.И. Унтилова</w:t>
      </w: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Глава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В.Р. Кин</w:t>
      </w:r>
    </w:p>
    <w:p w:rsidR="003056A3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7300CA" w:rsidRDefault="007300CA"/>
    <w:p w:rsidR="00BE13A7" w:rsidRDefault="00BE13A7"/>
    <w:p w:rsidR="00BE13A7" w:rsidRDefault="00BE13A7"/>
    <w:p w:rsidR="00BE13A7" w:rsidRDefault="00BE13A7"/>
    <w:p w:rsidR="00BE13A7" w:rsidRDefault="00BE13A7"/>
    <w:p w:rsidR="00BE13A7" w:rsidRDefault="00BE13A7"/>
    <w:p w:rsidR="00BE13A7" w:rsidRDefault="00BE13A7"/>
    <w:p w:rsidR="00BE13A7" w:rsidRDefault="00BE13A7"/>
    <w:p w:rsidR="00BE13A7" w:rsidRDefault="00BE13A7"/>
    <w:p w:rsidR="00BE13A7" w:rsidRDefault="00BE13A7"/>
    <w:p w:rsidR="00BE13A7" w:rsidRDefault="00BE13A7"/>
    <w:p w:rsidR="00BE13A7" w:rsidRDefault="00BE13A7"/>
    <w:p w:rsidR="00BE13A7" w:rsidRDefault="00BE13A7"/>
    <w:p w:rsidR="00BE13A7" w:rsidRDefault="00BE13A7"/>
    <w:p w:rsidR="003056A3" w:rsidRPr="008A56F8" w:rsidRDefault="003056A3" w:rsidP="003056A3">
      <w:pPr>
        <w:pStyle w:val="a6"/>
        <w:ind w:firstLine="0"/>
        <w:rPr>
          <w:rFonts w:ascii="Arial" w:hAnsi="Arial" w:cs="Arial"/>
          <w:sz w:val="24"/>
          <w:szCs w:val="24"/>
        </w:rPr>
      </w:pPr>
    </w:p>
    <w:p w:rsidR="003056A3" w:rsidRPr="00985223" w:rsidRDefault="003056A3" w:rsidP="003056A3">
      <w:pPr>
        <w:pStyle w:val="a5"/>
        <w:jc w:val="right"/>
        <w:rPr>
          <w:rFonts w:ascii="Arial" w:hAnsi="Arial" w:cs="Arial"/>
          <w:b/>
          <w:i/>
          <w:sz w:val="24"/>
          <w:szCs w:val="24"/>
          <w:lang w:val="ru-RU"/>
        </w:rPr>
      </w:pPr>
      <w:r w:rsidRPr="00985223">
        <w:rPr>
          <w:rFonts w:ascii="Arial" w:hAnsi="Arial" w:cs="Arial"/>
          <w:i/>
          <w:sz w:val="24"/>
          <w:szCs w:val="24"/>
          <w:lang w:val="ru-RU"/>
        </w:rPr>
        <w:t xml:space="preserve">Актуальная редакция 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b/>
          <w:sz w:val="24"/>
          <w:szCs w:val="24"/>
          <w:lang w:val="ru-RU"/>
        </w:rPr>
        <w:t>РОССИЙСКАЯ   ФЕДЕРАЦИЯ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85223">
        <w:rPr>
          <w:rFonts w:ascii="Arial" w:hAnsi="Arial" w:cs="Arial"/>
          <w:b/>
          <w:bCs/>
          <w:sz w:val="24"/>
          <w:szCs w:val="24"/>
          <w:lang w:val="ru-RU"/>
        </w:rPr>
        <w:t>ЮКСЕЕВСКИЙ СЕЛЬСКИЙ СОВЕТ ДЕПУТАТОВ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85223">
        <w:rPr>
          <w:rFonts w:ascii="Arial" w:hAnsi="Arial" w:cs="Arial"/>
          <w:b/>
          <w:bCs/>
          <w:sz w:val="24"/>
          <w:szCs w:val="24"/>
          <w:lang w:val="ru-RU"/>
        </w:rPr>
        <w:t>БОЛЬШЕМУРТИНСКОГО РАЙОНА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985223">
        <w:rPr>
          <w:rFonts w:ascii="Arial" w:hAnsi="Arial" w:cs="Arial"/>
          <w:b/>
          <w:bCs/>
          <w:sz w:val="24"/>
          <w:szCs w:val="24"/>
          <w:lang w:val="ru-RU"/>
        </w:rPr>
        <w:t>КРАСНОЯРСКОГО КРАЯ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b/>
          <w:bCs/>
          <w:sz w:val="24"/>
          <w:szCs w:val="24"/>
          <w:lang w:val="ru-RU"/>
        </w:rPr>
        <w:t>РЕШЕНИЕ</w:t>
      </w:r>
    </w:p>
    <w:p w:rsidR="003056A3" w:rsidRP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22 июля 2015г.                                        </w:t>
      </w:r>
      <w:r w:rsidRPr="003056A3">
        <w:rPr>
          <w:rFonts w:ascii="Arial" w:hAnsi="Arial" w:cs="Arial"/>
          <w:sz w:val="24"/>
          <w:szCs w:val="24"/>
          <w:lang w:val="ru-RU"/>
        </w:rPr>
        <w:t xml:space="preserve">с. Юксеево               </w:t>
      </w:r>
      <w:r w:rsidR="00272B94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Pr="003056A3">
        <w:rPr>
          <w:rFonts w:ascii="Arial" w:hAnsi="Arial" w:cs="Arial"/>
          <w:sz w:val="24"/>
          <w:szCs w:val="24"/>
          <w:lang w:val="ru-RU"/>
        </w:rPr>
        <w:t>№ 54-339</w:t>
      </w:r>
    </w:p>
    <w:p w:rsidR="003056A3" w:rsidRP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Об утверждении Положения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«О порядке и условиях приватизации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 Юксеевском сельсовете»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(в редакции решения Совета от 18.11.2015 № 2-21,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от 20.04.2016 № 5-41, от 26.04.2019 № 28-180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 xml:space="preserve"> )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  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В целях повышения эффективности управления и распоряжения муниципальной собственностью Юксеевского сельсовета и увеличения доходной части местного бюджета 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частью 3 статьи 51 Федерального закона от 6 октября 2003 года № 131-ФЗ «Об общих принципах организации местного самоуправления в Российской Федерации», руководствуясь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Уставом Юксеевского сельсовета Большемуртинского района Красноярского края</w:t>
      </w:r>
      <w:r w:rsidRPr="00985223">
        <w:rPr>
          <w:rFonts w:ascii="Arial" w:hAnsi="Arial" w:cs="Arial"/>
          <w:b/>
          <w:sz w:val="24"/>
          <w:szCs w:val="24"/>
          <w:lang w:val="ru-RU"/>
        </w:rPr>
        <w:t>,   ПОСТАНОВЛЯЮ: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1.Утвердить Положение «О порядке и условиях приватизации муниципального имущества» в Юксеевском сельсовете, согласно приложению.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2. Решение Юксеевского сельского Совета депутатов «Об утверждении Положения 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«О порядке и условиях приватизации муниципального имущества  в  Юксеевском сельсовете» от 23.12.2011г. № 19-116, считать утратившим силу.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3.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исполнением настоящего решения  возложить на ответственных депутатов по ведению социально- экономическими вопросами бюджету и торговли </w:t>
      </w: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Сакович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 xml:space="preserve"> Л.В., </w:t>
      </w: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Байкова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 xml:space="preserve"> В.П., Мельникову Т.Г.  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  4. Настоящее Постановление вступает в силу в день, следующий за днем его официального опубликования в «Ведомостях муниципальных органов Юксеевского сельсовета Большемуртинского района Красноярского края».</w:t>
      </w:r>
    </w:p>
    <w:p w:rsidR="003056A3" w:rsidRPr="00985223" w:rsidRDefault="003056A3" w:rsidP="003056A3">
      <w:pPr>
        <w:pStyle w:val="a5"/>
        <w:jc w:val="both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Председатель</w:t>
      </w:r>
    </w:p>
    <w:p w:rsidR="003056A3" w:rsidRPr="00C940CC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t>сельского Совета депутатов                                                                Т.А.Алексеева</w:t>
      </w:r>
    </w:p>
    <w:p w:rsidR="003056A3" w:rsidRPr="00C940CC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t xml:space="preserve"> Глава сельсовета                                                                                В.Р.Кин</w:t>
      </w:r>
    </w:p>
    <w:p w:rsidR="003056A3" w:rsidRPr="00C940CC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C940CC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3056A3" w:rsidRPr="00C940CC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</w:t>
      </w:r>
    </w:p>
    <w:p w:rsid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C940CC" w:rsidRDefault="003056A3" w:rsidP="003056A3">
      <w:pPr>
        <w:pStyle w:val="a5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lastRenderedPageBreak/>
        <w:t xml:space="preserve">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</w:t>
      </w:r>
      <w:r w:rsidRPr="00C940CC">
        <w:rPr>
          <w:rFonts w:ascii="Arial" w:hAnsi="Arial" w:cs="Arial"/>
          <w:sz w:val="24"/>
          <w:szCs w:val="24"/>
          <w:lang w:val="ru-RU"/>
        </w:rPr>
        <w:t xml:space="preserve"> Приложение к решению  Юксеевского                                         сельского Совета депутатов от 22.07.2015 № 54-339</w:t>
      </w:r>
    </w:p>
    <w:p w:rsidR="003056A3" w:rsidRPr="00C940CC" w:rsidRDefault="003056A3" w:rsidP="00272B94">
      <w:pPr>
        <w:pStyle w:val="a5"/>
        <w:jc w:val="right"/>
        <w:rPr>
          <w:rFonts w:ascii="Arial" w:hAnsi="Arial" w:cs="Arial"/>
          <w:b/>
          <w:sz w:val="24"/>
          <w:szCs w:val="24"/>
          <w:lang w:val="ru-RU"/>
        </w:rPr>
      </w:pPr>
      <w:r w:rsidRPr="00C940CC">
        <w:rPr>
          <w:rFonts w:ascii="Arial" w:hAnsi="Arial" w:cs="Arial"/>
          <w:sz w:val="24"/>
          <w:szCs w:val="24"/>
          <w:lang w:val="ru-RU"/>
        </w:rPr>
        <w:t xml:space="preserve">                        </w:t>
      </w:r>
      <w:r w:rsidR="00272B94">
        <w:rPr>
          <w:rFonts w:ascii="Arial" w:hAnsi="Arial" w:cs="Arial"/>
          <w:sz w:val="24"/>
          <w:szCs w:val="24"/>
          <w:lang w:val="ru-RU"/>
        </w:rPr>
        <w:t xml:space="preserve">                   </w:t>
      </w:r>
      <w:proofErr w:type="gramStart"/>
      <w:r w:rsidRPr="00C940CC">
        <w:rPr>
          <w:rFonts w:ascii="Arial" w:hAnsi="Arial" w:cs="Arial"/>
          <w:sz w:val="24"/>
          <w:szCs w:val="24"/>
          <w:lang w:val="ru-RU"/>
        </w:rPr>
        <w:t>( в ред. от 18.11.2015 №2-21, от 20.04.2016 № 5-</w:t>
      </w:r>
      <w:r w:rsidR="00272B94">
        <w:rPr>
          <w:rFonts w:ascii="Arial" w:hAnsi="Arial" w:cs="Arial"/>
          <w:sz w:val="24"/>
          <w:szCs w:val="24"/>
          <w:lang w:val="ru-RU"/>
        </w:rPr>
        <w:t xml:space="preserve"> 41,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</w:t>
      </w:r>
      <w:r w:rsidR="00272B94">
        <w:rPr>
          <w:rFonts w:ascii="Arial" w:hAnsi="Arial" w:cs="Arial"/>
          <w:sz w:val="24"/>
          <w:szCs w:val="24"/>
          <w:lang w:val="ru-RU"/>
        </w:rPr>
        <w:t>от</w:t>
      </w:r>
      <w:r w:rsidRPr="00C940CC">
        <w:rPr>
          <w:rFonts w:ascii="Arial" w:hAnsi="Arial" w:cs="Arial"/>
          <w:sz w:val="24"/>
          <w:szCs w:val="24"/>
          <w:lang w:val="ru-RU"/>
        </w:rPr>
        <w:t xml:space="preserve">  26.04.2019 № 28-180    </w:t>
      </w:r>
      <w:proofErr w:type="gramEnd"/>
    </w:p>
    <w:p w:rsidR="003056A3" w:rsidRPr="00C940CC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Положение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«О порядке и условиях приватизации муниципального имущества</w:t>
      </w:r>
    </w:p>
    <w:p w:rsidR="003056A3" w:rsidRPr="00985223" w:rsidRDefault="003056A3" w:rsidP="003056A3">
      <w:pPr>
        <w:pStyle w:val="a5"/>
        <w:jc w:val="center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 Юксеевском  сельсовете»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1. Общие положения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1.1. Настоящее Положение определяет: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- порядок планирования приватизации муниципального имущества;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- порядок принятия решений об условиях приватизации;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сведения, подлежащие указанию в информационном сообщении о продаже муниципального имущества, и средство массовой информации в котором данное сообщение подлежит опубликованию;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- порядок разработки и утверждения условий конкурса, порядок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их исполнением и порядок подтверждения победителем конкурса исполнения таких условий;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- порядок подведения итогов продажи муниципального имущества без объявления цены и порядок заключения с покупателем договора купли-продажи;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порядок оплаты при приватизации муниципального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1.2. Под приватизацией муниципального имущества понимается возмездное отчуждение находящегося в собственности Юксеевского  сельсовета имущества (далее – муниципальной собственности) в собственность физических и (или) юридических лиц.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1.3. Приватизация муниципального имущества основывается на признании равенства покупателей этого имущества и открытости деятельности органов местного самоуправления.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1.4.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 (также имущественных комплексов унитарных предприятий),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1.5. Отчуждение муниципального имущества в собственность иных лиц осуществляется в соответствии с законодательством Российской Федерации, настоящим Положением, иными нормативными правовыми актами  Юксеевского  сельсовета.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1.6.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 внесения этого имущества в уставные капиталы открытых акционерных обществ.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 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lastRenderedPageBreak/>
        <w:t>1.7. Действие настоящего Положения не распространяется на отношения, возникающие при отчуждении: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природных ресурсов;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муниципального имущества, находящегося за пределами территории Российской Федерации;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муниципального имущества в случаях, предусмотренных международными договорами Российской Федерации;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 здания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, строения и сооружения, находящиеся в собственности указанных организаций;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муниципального имущества в собственность некоммерческих организаций, созданных при преобразовании муниципальных учреждений;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муниципальными унитарными предприятиями и муниципальными учреждениями имущества, закрепленного за ними в хозяйственном ведении или оперативном управлении;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муниципального имущества на основании судебного решения;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акций в предусмотренных федеральными законами случаях возникновения у муниципальных образований права требовать выкупа их акционерным обществом;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статьей 84.8 Федерального закона от 26 декабря 1995 года № 208-ФЗ «Об акционерных обществах»;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Отчуждение указанного в настоящем пункте муниципального имущества регулируется федеральными законами и принятыми в соответствии с ними нормативными правовыми актами.</w:t>
      </w:r>
    </w:p>
    <w:p w:rsidR="003056A3" w:rsidRP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3056A3">
        <w:rPr>
          <w:rFonts w:ascii="Arial" w:hAnsi="Arial" w:cs="Arial"/>
          <w:sz w:val="24"/>
          <w:szCs w:val="24"/>
          <w:lang w:val="ru-RU"/>
        </w:rPr>
        <w:t xml:space="preserve">1.8. </w:t>
      </w:r>
      <w:r w:rsidRPr="003056A3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056A3">
        <w:rPr>
          <w:rFonts w:ascii="Arial" w:hAnsi="Arial" w:cs="Arial"/>
          <w:sz w:val="24"/>
          <w:szCs w:val="24"/>
          <w:lang w:val="ru-RU"/>
        </w:rPr>
        <w:t>Приватизации не подлежит имущество: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-приватизация которого запрещена;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имущество, отнесенное к объектам гражданских прав, оборот которых не допускаетс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я(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объектам, изъятым из оборота) 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- имущество, которое в порядке, установленном федеральными законами, может находиться только в муниципальной собственности;                                                                           -  покупателями государственного и муниципального имущества не могут быть юридические лица, местом регистрации которых является государство или территория, включенные в 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 xml:space="preserve">( </w:t>
      </w:r>
      <w:proofErr w:type="spellStart"/>
      <w:proofErr w:type="gramEnd"/>
      <w:r w:rsidRPr="00985223">
        <w:rPr>
          <w:rFonts w:ascii="Arial" w:hAnsi="Arial" w:cs="Arial"/>
          <w:sz w:val="24"/>
          <w:szCs w:val="24"/>
          <w:lang w:val="ru-RU"/>
        </w:rPr>
        <w:t>офшорный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выгодоприобретателях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бенефициарных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 xml:space="preserve"> владельцах и контролирующих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лицах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в порядке, установленном Правительством Российской федерации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1.9. Продавцом муниципального имущества выступает администрация  Юксеевского сельсовета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2. Основные цели приватизации 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lastRenderedPageBreak/>
        <w:t>2.1. Основными целями приватизации муниципального имущества являются: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повышение эффективности использования муниципального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уменьшение бюджетных расходов на капитальный ремонт муниципальной собственности;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создание условий для развития рынка недвижимости;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привлечение инвестиций, необходимых для производственного и социального развития муниципального образования;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обеспечение и увеличение доходной части бюджета.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3. Планирование приватизации 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3.1. Приватизация муниципального имущества осуществляется в соответствии с прогнозным планом (программой) приватизации муниципального имущества Юксеевского сельсовета на очередной финансовый год.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Объекты муниципального имущества, не включенные в указанный план, не подлежат приватизации в соответствующем периоде.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3.2. Проект прогнозного плана (программы) приватизации муниципального имущества составляется администрацией Юксеевского сельсовета по результатам инвентаризации муниципального имущества, а так же на основании анализа поступивших заявок на приватизацию от физических и юридических лиц.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3.3. Прогнозный план (программа) приватизации муниципального имущества должен содержать перечень муниципальных унитарных предприятий, акций акционерных обществ, находящихся в муниципальной собственности, иного муниципального имущества, которое планируется приватизировать в соответствующем периоде, а также движимого имущества балансовой стоимостью более 100 000 рублей.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 прогнозном плане (программе) указываются основные направления и задачи приватизации муниципального имущества на плановый период, характеристика имущества, подлежащего приватизации, и предполагаемые сроки его приватизации.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3.4. Разработка прогнозного плана (программы) осуществляется администрацией Юксеевского сельсовета в соответствии с прогнозами социально-экономического развития Юксеевского сельсовета.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3.5. Администрация Юксеевского сельсовета для утверждения вносит прогнозный план (программу) в Юксеевский сельский Совет депутатов до внесения проекта о местном бюджете на очередной финансовый год и плановый период.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3.6. Изменения и дополнения в прогнозный план (программу) могут быть внесены по решению </w:t>
      </w:r>
      <w:r w:rsidRPr="003056A3">
        <w:rPr>
          <w:rFonts w:ascii="Arial" w:hAnsi="Arial" w:cs="Arial"/>
          <w:sz w:val="24"/>
          <w:szCs w:val="24"/>
          <w:lang w:val="ru-RU"/>
        </w:rPr>
        <w:t>Юксеевского сельского Совета депутатов.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3.7. Движимое имущество ниже балансовой стоимости, указанной в пункте 3.3. настоящего Положения в прогнозный план (программу) не включается и решение об его приватизации может приниматься Главой сельсовета самостоятельно.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3.8. Отчет о выполнении прогнозного плана (программы) приватизации муниципального имущества за прошедший год представляется в Юксеевский сельский Совет депутатов не позднее 1 марта следующего года.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Отчет должен содержать перечень приватизированного муниципального имущества с указанием способа, срока и цены сделки приватизации.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3.9. Прогнозный план (программа) приватизации муниципального имущества и отчет о его выполнении подлежат официальному опубликованию.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3.10.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 xml:space="preserve">Унитарные предприятия, акционерные общества и общества с ограниченной ответственностью, включенные в прогнозный план (программу) приватизации муниципальных образований, представляют в администрацию Юксеевского сельсовета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</w:t>
      </w:r>
      <w:r w:rsidRPr="00985223">
        <w:rPr>
          <w:rFonts w:ascii="Arial" w:hAnsi="Arial" w:cs="Arial"/>
          <w:sz w:val="24"/>
          <w:szCs w:val="24"/>
          <w:lang w:val="ru-RU"/>
        </w:rPr>
        <w:lastRenderedPageBreak/>
        <w:t>(финансовую) отчетность за квартал, полугодие, девять месяцев - в срок не позднее чем в течение тридцати дней со дня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окончания отчетного периода с размещением информации, содержащейся в указанной отчетности, на официальном сайте Большемуртинского района в сети «Интернет.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4. Способы приватизации 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4.1. Используются следующие способы приватизации муниципального имущества: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1) преобразование унитарного предприятия в акционерное общество;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1.1)преобразование унитарного предприятия в общество с ограниченной ответственностью;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2) продажа муниципального имущества на аукционе;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3) продажа акций акционерных обществ на специализированном аукционе;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4) продажа муниципального имущества на конкурсе;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5) продажа муниципального имущества посредством публичного предложения;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6) продажа муниципального имущества без объявления цены;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7) внесение муниципального имущества в качестве вклада в уставные капиталы акционерных обществ;                                                                                                                       8) продажа акций акционерных обществ по результатам доверительного управления.</w:t>
      </w:r>
      <w:r w:rsidRPr="00985223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 xml:space="preserve">5. Решение об условиях приватизации муниципального имущества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5.1. 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5.2. В решении об условиях приватизации муниципального имущества должны содержаться следующие сведения: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наименование имущества и иные позволяющие его индивидуализировать данные (характеристика имущества);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способ приватизации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начальная цена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срок рассрочки платежа (в случае ее предоставления);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иные необходимые для приватизации имущества сведения.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В случае приватизации имущественного комплекса унитарного предприятия решением об условиях приватизации состав подлежащего приватизации имущественного комплекса унитарного предприятия, определенный в соответствии со статьей 11 Федерального закона от 21 декабря 2001 года № 178-ФЗ «О приватизации государственного и муниципального имущества»; перечень объектов (в том числе исключительных прав), не подлежащих приватизации в составе имущественного комплекса унитарного предприятия.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5.3. Со дня утверждения прогнозного плана (программы) приватизации муниципального имущества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акционерного общества унитарное предприятие не вправе без согласия собственника: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сокращать численность работников указанного унитарного предприятия;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-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указанного унитарного предприятия на дату утверждения его последнего </w:t>
      </w:r>
      <w:r w:rsidRPr="00985223">
        <w:rPr>
          <w:rFonts w:ascii="Arial" w:hAnsi="Arial" w:cs="Arial"/>
          <w:sz w:val="24"/>
          <w:szCs w:val="24"/>
          <w:lang w:val="ru-RU"/>
        </w:rPr>
        <w:lastRenderedPageBreak/>
        <w:t xml:space="preserve">балансового отчета или более чем в пятьдесят тысяч раз превышает установленный федеральным законом минимальный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размер оплаты труда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получать кредиты;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осуществлять выпуск ценных бумаг;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5.4. Решение об условиях приватизации подлежит официальному опубликованию.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6. Информационное сообщение о продаже 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4736D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985223">
        <w:rPr>
          <w:rFonts w:ascii="Arial" w:hAnsi="Arial" w:cs="Arial"/>
          <w:sz w:val="24"/>
          <w:szCs w:val="24"/>
          <w:lang w:val="ru-RU"/>
        </w:rPr>
        <w:t xml:space="preserve">6.1.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                                                                                                                                      </w:t>
      </w:r>
      <w:r w:rsidRPr="003056A3">
        <w:rPr>
          <w:rFonts w:ascii="Arial" w:hAnsi="Arial" w:cs="Arial"/>
          <w:sz w:val="24"/>
          <w:szCs w:val="24"/>
          <w:lang w:val="ru-RU"/>
        </w:rPr>
        <w:t xml:space="preserve">6.1.1. </w:t>
      </w:r>
      <w:r w:rsidRPr="00985223">
        <w:rPr>
          <w:rFonts w:ascii="Arial" w:hAnsi="Arial" w:cs="Arial"/>
          <w:sz w:val="24"/>
          <w:szCs w:val="24"/>
          <w:lang w:val="ru-RU"/>
        </w:rPr>
        <w:t>Информационное сообщение о продаже муниципального имущества подлежит размещению на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 № 178-ФЗ</w:t>
      </w:r>
    </w:p>
    <w:p w:rsidR="003056A3" w:rsidRPr="004736D5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4736D5">
        <w:rPr>
          <w:rFonts w:ascii="Arial" w:hAnsi="Arial" w:cs="Arial"/>
          <w:sz w:val="24"/>
          <w:szCs w:val="24"/>
          <w:lang w:val="ru-RU"/>
        </w:rPr>
        <w:t>6.2. Решение об условиях приватизации муниципального имущества размещается в открытом доступе на сайте в сети «Интернет» в течение десяти дней со дня принятия этого решения.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6.2.1. 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3) способ приватизации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4) начальная цена продажи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5) форма подачи предложений о цене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6) условия и сроки платежа, необходимые реквизиты счетов;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7) размер задатка, срок и порядок его внесения, необходимые реквизиты счетов;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8) порядок, место, даты начала и окончания подачи заявок, предложений;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9) исчерпывающий перечень представляемых участниками торгов документов и требования к их оформлению;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10) срок заключения договора купли-продажи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13) порядок определения победителей (при проведен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ии ау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14) место и срок подведения итогов продажи государственного или муниципального имущества;</w:t>
      </w:r>
    </w:p>
    <w:p w:rsidR="003056A3" w:rsidRPr="006F538C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  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                                                                                                             6.3. </w:t>
      </w:r>
      <w:r w:rsidRPr="00C24D28">
        <w:rPr>
          <w:rFonts w:ascii="Arial" w:hAnsi="Arial" w:cs="Arial"/>
          <w:sz w:val="24"/>
          <w:szCs w:val="24"/>
          <w:lang w:val="ru-RU"/>
        </w:rPr>
        <w:t>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1C2C3C" w:rsidRPr="008A56F8" w:rsidRDefault="001C2C3C" w:rsidP="001C2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lastRenderedPageBreak/>
        <w:t>1) полное наименование, адрес (место нахождения) открытого акционерного общества или общества с ограниченной ответственностью;</w:t>
      </w:r>
    </w:p>
    <w:p w:rsidR="001C2C3C" w:rsidRPr="008A56F8" w:rsidRDefault="001C2C3C" w:rsidP="001C2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1C2C3C" w:rsidRPr="008A56F8" w:rsidRDefault="001C2C3C" w:rsidP="001C2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3) перечень видов основной продукции (работ, услуг), производство которой осуществляется открытым акционерным обществом или обществом с ограниченной ответственностью;</w:t>
      </w:r>
    </w:p>
    <w:p w:rsidR="001C2C3C" w:rsidRPr="008A56F8" w:rsidRDefault="001C2C3C" w:rsidP="001C2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4) 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конкурсе;</w:t>
      </w:r>
    </w:p>
    <w:p w:rsidR="001C2C3C" w:rsidRPr="008A56F8" w:rsidRDefault="001C2C3C" w:rsidP="001C2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процентов.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6.4.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Исключен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Решением сельского Совета депутатов </w:t>
      </w:r>
      <w:r w:rsidR="00846AF8">
        <w:rPr>
          <w:rFonts w:ascii="Arial" w:hAnsi="Arial" w:cs="Arial"/>
          <w:sz w:val="24"/>
          <w:szCs w:val="24"/>
          <w:lang w:val="ru-RU"/>
        </w:rPr>
        <w:t>от 28.10</w:t>
      </w:r>
      <w:r>
        <w:rPr>
          <w:rFonts w:ascii="Arial" w:hAnsi="Arial" w:cs="Arial"/>
          <w:sz w:val="24"/>
          <w:szCs w:val="24"/>
          <w:lang w:val="ru-RU"/>
        </w:rPr>
        <w:t xml:space="preserve">.2020 года № </w:t>
      </w:r>
      <w:r w:rsidR="00846AF8">
        <w:rPr>
          <w:rFonts w:ascii="Arial" w:hAnsi="Arial" w:cs="Arial"/>
          <w:sz w:val="24"/>
          <w:szCs w:val="24"/>
          <w:lang w:val="ru-RU"/>
        </w:rPr>
        <w:t>3-13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6.5. По решению администрации Юксеевского сельсовета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6.6.</w:t>
      </w:r>
      <w:r w:rsidRPr="00985223">
        <w:rPr>
          <w:rFonts w:ascii="Arial" w:hAnsi="Arial" w:cs="Arial"/>
          <w:sz w:val="24"/>
          <w:szCs w:val="24"/>
          <w:lang w:val="ru-RU"/>
        </w:rPr>
        <w:t xml:space="preserve">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 местах подачи заявок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5223">
        <w:rPr>
          <w:rFonts w:ascii="Arial" w:hAnsi="Arial" w:cs="Arial"/>
          <w:sz w:val="24"/>
          <w:szCs w:val="24"/>
        </w:rPr>
        <w:t xml:space="preserve">6.7. </w:t>
      </w:r>
      <w:r w:rsidRPr="008A56F8">
        <w:rPr>
          <w:rFonts w:ascii="Arial" w:hAnsi="Arial" w:cs="Arial"/>
          <w:sz w:val="24"/>
          <w:szCs w:val="24"/>
        </w:rPr>
        <w:t>Информация о результатах сделок приватизации муниципального имущества подлежит опубликованию в официальном печатном издании, размещению на сайтах в информационно-телекоммуникационной сети Интернет в течение тридцати дней со дня совершения указанных сделок.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5223">
        <w:rPr>
          <w:rFonts w:ascii="Arial" w:hAnsi="Arial" w:cs="Arial"/>
          <w:sz w:val="24"/>
          <w:szCs w:val="24"/>
        </w:rPr>
        <w:t xml:space="preserve">6.7.1. </w:t>
      </w:r>
      <w:r w:rsidRPr="008A56F8">
        <w:rPr>
          <w:rFonts w:ascii="Arial" w:hAnsi="Arial" w:cs="Arial"/>
          <w:sz w:val="24"/>
          <w:szCs w:val="24"/>
        </w:rPr>
        <w:t>К информации о результатах сделок приватизации муниципального имущества, подлежащей опубликованию в официальном печатном издании, размещению на сайтах в информационно-телекоммуникационной сети Интернет, относятся: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8A56F8">
        <w:rPr>
          <w:rFonts w:ascii="Arial" w:hAnsi="Arial" w:cs="Arial"/>
          <w:sz w:val="24"/>
          <w:szCs w:val="24"/>
        </w:rPr>
        <w:t>наименование такого имущества и иные позволяющие его индивидуализировать сведения (характеристика имущества);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2) дата и место проведения торгов;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3) наименование продавца такого имущества;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4) количество поданных заявок;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5) лица, признанные участниками торгов;</w:t>
      </w:r>
    </w:p>
    <w:p w:rsidR="003056A3" w:rsidRPr="008A56F8" w:rsidRDefault="003056A3" w:rsidP="003056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A56F8">
        <w:rPr>
          <w:rFonts w:ascii="Arial" w:hAnsi="Arial" w:cs="Arial"/>
          <w:sz w:val="24"/>
          <w:szCs w:val="24"/>
        </w:rPr>
        <w:t>6) цена сделки приватизации;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  <w:lang w:val="ru-RU"/>
        </w:rPr>
        <w:t>7</w:t>
      </w:r>
      <w:r w:rsidRPr="00985223">
        <w:rPr>
          <w:rFonts w:ascii="Arial" w:hAnsi="Arial" w:cs="Arial"/>
          <w:sz w:val="24"/>
          <w:szCs w:val="24"/>
          <w:lang w:val="ru-RU"/>
        </w:rPr>
        <w:t>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о цене);  </w:t>
      </w:r>
    </w:p>
    <w:p w:rsid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6) имя физического лица или наименование юридического лица - победителя торгов.    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b/>
          <w:sz w:val="24"/>
          <w:szCs w:val="24"/>
          <w:lang w:val="ru-RU"/>
        </w:rPr>
        <w:lastRenderedPageBreak/>
        <w:t>7. Порядок разработки и утверждения условий конкурса</w:t>
      </w:r>
      <w:r w:rsidRPr="00985223">
        <w:rPr>
          <w:rFonts w:ascii="Arial" w:hAnsi="Arial" w:cs="Arial"/>
          <w:sz w:val="24"/>
          <w:szCs w:val="24"/>
          <w:lang w:val="ru-RU"/>
        </w:rPr>
        <w:t xml:space="preserve">,                                                     порядок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их исполнением и порядок подтверждения победителем конкурса исполнения таких условий                                                                                                             7.1. В целях разработки условий конкурса и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контроля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их исполнением формируется комиссия.                                                                                                                                             7.2. Состав комиссии утверждается распоряжением администрации Юксеевского сельсовета. Численность членов комиссии составляет 3 человека. В состав комиссии по контролю за выполнением условий конкурса включаются специалисты администрации Юксеевского сельсовета:                                                                                                                           - ведущий специалист;                                                                                                                            - специалист по бухгалтерскому учету;                                                                                       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-с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пециалист по земельным отношениям.                                                                                          7.3. Комиссия разрабатывает условия конкурса.                                                                      Условия конкурса могут предусматривать:                                                                         сохранение определенного числа рабочих мест;                                                              переподготовку и (или) повышение квалификации работников;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ограничение изменения профиля деятельности унитарного предприятия или назначения отдельных объектов социально-культурного, коммунально-бытового или транспортного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обслуживания населения либо прекращение их использования;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проведение реставрационных, ремонтных и иных работ в отношении объектов культурного наследия, объектов социально-культурного и коммунально-бытового назначения.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Указанный перечень условий конкурса является исчерпывающим.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7.4. Условия конкурса утверждаются постановлением администрации Юксеевского сельсовета.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7.5. Для обеспечения эффективного контроля исполнения условий конкурса продавец обязан: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а) вести учет договоров купли-продажи имущества, заключенных по результатам конкурса;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б) осуществлять учет обязательств победителей конкурса, определенных договорами купли-продажи имущества, и контроль их исполнения;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в) принимать от победителей конкурса отчетные документы, подтверждающие выполнение условий конкурса;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г) проводить проверки документов, представляемых победителями конкурса в подтверждение выполнения условий конкурса, а также проверки фактического исполнения условий конкурса в месте расположения проверяемых объектов;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>) принимать предусмотренные законодательством Российской Федерации и договором купли-продажи имущества меры воздействия, направленные на устранение нарушений и обеспечение выполнения условий конкурса.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7.6. 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представляются не чаще одного раза в квартал.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В течение 10 рабочих дней с даты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истечения срока выполнения условий конкурса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победитель конкурса направляет продавцу сводный (итоговый) отчет о выполнении им условий конкурса в целом с приложением всех необходимых документов.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7.7. В течение 2 месяцев со дня получения сводного (итогового) отчета о выполнении условий конкурса продавец обязан осуществить проверку </w:t>
      </w:r>
      <w:r w:rsidRPr="00985223">
        <w:rPr>
          <w:rFonts w:ascii="Arial" w:hAnsi="Arial" w:cs="Arial"/>
          <w:sz w:val="24"/>
          <w:szCs w:val="24"/>
          <w:lang w:val="ru-RU"/>
        </w:rPr>
        <w:lastRenderedPageBreak/>
        <w:t xml:space="preserve">фактического исполнения условий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конкурса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на основании представленного победителем конкурса сводного (итогового) отчета.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7.8. Указанная проверка проводится специально созданной продавцом для этих целей комиссией по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контролю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выполнением условий конкурса.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7.9. По результатам рассмотрения сводного (итогового) отчета о выполнении условий конкурса комиссия по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контролю за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выполнением условий конкурса составляет акт о выполнении победителем конкурса условий конкурса. Этот акт подписывается всеми членами комиссии, принявшими участие в работе по проверке данных сводного (итогового) отчета.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7.10. Муниципальное унитарное предприятие, включенное в прогнозный план (программу) приватизации муниципального имущества обязано до перехода к покупателю права собственности письменно согласовывать совершение сделок и иных действий, предусмотренных пунктом 5.3. настоящего Положения с органами местного самоуправления.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8. Порядок подведения итогов продажи муниципального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имущества без объявления цены и порядок заключения 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с покупателем договора купли-продажи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8.1. По результатам рассмотрения представленных документов, предусмотренные информационным сообщением, продавец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8.2. Для определения покупателя имущества продавец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8.3. Покупателем имущества признается: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8.4. Протокол об итогах продажи имущества должен содержать: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а) сведения об имуществе;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б) общее количество зарегистрированных заявок;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г) сведения о рассмотренных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предложениях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о цене приобретения имущества с указанием подавших их претендентов;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proofErr w:type="spellStart"/>
      <w:r w:rsidRPr="00985223">
        <w:rPr>
          <w:rFonts w:ascii="Arial" w:hAnsi="Arial" w:cs="Arial"/>
          <w:sz w:val="24"/>
          <w:szCs w:val="24"/>
          <w:lang w:val="ru-RU"/>
        </w:rPr>
        <w:t>д</w:t>
      </w:r>
      <w:proofErr w:type="spellEnd"/>
      <w:r w:rsidRPr="00985223">
        <w:rPr>
          <w:rFonts w:ascii="Arial" w:hAnsi="Arial" w:cs="Arial"/>
          <w:sz w:val="24"/>
          <w:szCs w:val="24"/>
          <w:lang w:val="ru-RU"/>
        </w:rPr>
        <w:t>) сведения о покупателе имущества;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е) цену приобретения имущества, предложенную покупателем;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ж) иные необходимые сведения.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8.5.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 xml:space="preserve"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</w:t>
      </w:r>
      <w:r w:rsidRPr="00985223">
        <w:rPr>
          <w:rFonts w:ascii="Arial" w:hAnsi="Arial" w:cs="Arial"/>
          <w:sz w:val="24"/>
          <w:szCs w:val="24"/>
          <w:lang w:val="ru-RU"/>
        </w:rPr>
        <w:lastRenderedPageBreak/>
        <w:t>продажи имущества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8.6. Если в указанный в информационном сообщении срок для приема заявок ни одна заявка не была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зарегистрирована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8.7. Не позднее чем через 5 рабочих дней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с даты проведения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продажи, посредством публичного предложения с победителем заключается договор купли-продажи.                                                                                                                                               8.8.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8.9.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8.10. Факт оплаты имущества подтверждается выпиской со счета, указанного в информационном сообщении о проведении продажи имущества, подтверждающей поступление сре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дств в р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азмере и сроки, указанные в договоре купли-продажи имущества или решении о рассрочке оплаты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8.11. 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9. Порядок оплаты муниципального имущества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9.1.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Федеральным законом № 178-ФЗ.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Право собственности на приватизируемое недвижимое имущество переходит к покупателю с момента государственной регистрации перехода права собственности на такое имущество.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Основанием государственной регистрации является договор купли - продажи недвижимого имущества, а также передаточный акт или акт приема - передачи имущества. Расходы на оплату услуг регистратора возлагаются на покупателя.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9.2. При продаже муниципального имущества средством платежа является валюта Российской Федерации.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9.3. Расходы на организацию и проведение приватизации муниципального имущества финансируются по смете расходов из местного бюджета.</w:t>
      </w:r>
    </w:p>
    <w:p w:rsidR="003056A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9.4. </w:t>
      </w:r>
      <w:r w:rsidRPr="00B52B56">
        <w:rPr>
          <w:rFonts w:ascii="Arial" w:hAnsi="Arial" w:cs="Arial"/>
          <w:sz w:val="24"/>
          <w:szCs w:val="24"/>
          <w:lang w:val="ru-RU"/>
        </w:rPr>
        <w:t>Оплата приобретаемого покупателем государственного или муниципального имущества производится единовременно или в рассрочку. Срок рассрочки не должен составлять более чем один год с момента заключения договора купли – продажи</w:t>
      </w:r>
      <w:r>
        <w:rPr>
          <w:rFonts w:ascii="Arial" w:hAnsi="Arial" w:cs="Arial"/>
          <w:sz w:val="24"/>
          <w:szCs w:val="24"/>
          <w:lang w:val="ru-RU"/>
        </w:rPr>
        <w:t>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9.5.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публикации объявления о продаже.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9.6. Покупатель вправе оплатить приобретаемое муниципальное имущество досрочно.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9.7. Право собственности на муниципальное имущество, приобретенное в рассрочку, переходит в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 xml:space="preserve">порядке, установленном законодательством Российской </w:t>
      </w:r>
      <w:r w:rsidRPr="00985223">
        <w:rPr>
          <w:rFonts w:ascii="Arial" w:hAnsi="Arial" w:cs="Arial"/>
          <w:sz w:val="24"/>
          <w:szCs w:val="24"/>
          <w:lang w:val="ru-RU"/>
        </w:rPr>
        <w:lastRenderedPageBreak/>
        <w:t>Федерации и на такие случаи требования пункта 9.1 настоящего Положения не распространяются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>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со дня заключения договора.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9.8.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В случае нарушения покупателем сроков и порядка внесения платежей обращается взыскание на заложенное имущество в судебном порядке. С покупателя могут быть взысканы также убытки, причиненные неисполнением договора купли - продажи.</w:t>
      </w: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 xml:space="preserve">9.9.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 w:rsidRPr="00985223">
        <w:rPr>
          <w:rFonts w:ascii="Arial" w:hAnsi="Arial" w:cs="Arial"/>
          <w:sz w:val="24"/>
          <w:szCs w:val="24"/>
          <w:lang w:val="ru-RU"/>
        </w:rPr>
        <w:t>возвращается</w:t>
      </w:r>
      <w:proofErr w:type="gramEnd"/>
      <w:r w:rsidRPr="00985223">
        <w:rPr>
          <w:rFonts w:ascii="Arial" w:hAnsi="Arial" w:cs="Arial"/>
          <w:sz w:val="24"/>
          <w:szCs w:val="24"/>
          <w:lang w:val="ru-RU"/>
        </w:rPr>
        <w:t xml:space="preserve"> и он утрачивает право на заключение указанного договора.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3056A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3056A3">
        <w:rPr>
          <w:rFonts w:ascii="Arial" w:hAnsi="Arial" w:cs="Arial"/>
          <w:b/>
          <w:sz w:val="24"/>
          <w:szCs w:val="24"/>
          <w:lang w:val="ru-RU"/>
        </w:rPr>
        <w:t>10. Заключительные положения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</w:p>
    <w:p w:rsidR="003056A3" w:rsidRPr="00985223" w:rsidRDefault="003056A3" w:rsidP="003056A3">
      <w:pPr>
        <w:pStyle w:val="a5"/>
        <w:rPr>
          <w:rFonts w:ascii="Arial" w:hAnsi="Arial" w:cs="Arial"/>
          <w:b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10.1. Глава Юксеевского сельсовета обращается в суды с исками и выступает в судах от имени муниципального образования в защиту имущественных и иных прав и законных интересов по спорам, связанным с приватизацией муниципального имущества.</w:t>
      </w:r>
    </w:p>
    <w:p w:rsidR="003056A3" w:rsidRPr="00985223" w:rsidRDefault="003056A3" w:rsidP="003056A3">
      <w:pPr>
        <w:pStyle w:val="a5"/>
        <w:rPr>
          <w:rFonts w:ascii="Arial" w:hAnsi="Arial" w:cs="Arial"/>
          <w:sz w:val="24"/>
          <w:szCs w:val="24"/>
          <w:lang w:val="ru-RU"/>
        </w:rPr>
      </w:pPr>
      <w:r w:rsidRPr="00985223">
        <w:rPr>
          <w:rFonts w:ascii="Arial" w:hAnsi="Arial" w:cs="Arial"/>
          <w:sz w:val="24"/>
          <w:szCs w:val="24"/>
          <w:lang w:val="ru-RU"/>
        </w:rPr>
        <w:t>10.2. Вопросы, связанные с приватизацией муниципального имущества и не урегулированные настоящим Положением, решаются в соответствии с Федеральным законом от 21 декабря 2001 года № 178-ФЗ «О приватизации государственного и муниципального имущества».</w:t>
      </w:r>
    </w:p>
    <w:p w:rsidR="003056A3" w:rsidRDefault="003056A3"/>
    <w:sectPr w:rsidR="003056A3" w:rsidSect="0073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056A3"/>
    <w:rsid w:val="001C2C3C"/>
    <w:rsid w:val="00272B94"/>
    <w:rsid w:val="003056A3"/>
    <w:rsid w:val="005E1F10"/>
    <w:rsid w:val="007300CA"/>
    <w:rsid w:val="00846AF8"/>
    <w:rsid w:val="008E29BC"/>
    <w:rsid w:val="00A00318"/>
    <w:rsid w:val="00BE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56A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3056A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No Spacing"/>
    <w:uiPriority w:val="1"/>
    <w:qFormat/>
    <w:rsid w:val="003056A3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paragraph" w:styleId="a6">
    <w:name w:val="Body Text Indent"/>
    <w:basedOn w:val="a"/>
    <w:link w:val="a7"/>
    <w:rsid w:val="003056A3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3056A3"/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3056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056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11D777457C83A64694146378CBDA47BAC4EF0EF96EC1F0AF5510B1D89B5090450B48F75EEA9BBEH5t7I" TargetMode="External"/><Relationship Id="rId5" Type="http://schemas.openxmlformats.org/officeDocument/2006/relationships/hyperlink" Target="consultantplus://offline/ref=4C11D777457C83A64694146378CBDA47BAC2EE09FA64C1F0AF5510B1D89B5090450B48F75EEA9DBDH5tDI" TargetMode="External"/><Relationship Id="rId4" Type="http://schemas.openxmlformats.org/officeDocument/2006/relationships/hyperlink" Target="consultantplus://offline/ref=4C11D777457C83A64694146378CBDA47BAC4EF0BFD63C1F0AF5510B1D89B5090450B48F75EEA9DBEH5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5501</Words>
  <Characters>31359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2020-08-27T03:03:00Z</cp:lastPrinted>
  <dcterms:created xsi:type="dcterms:W3CDTF">2020-07-22T05:57:00Z</dcterms:created>
  <dcterms:modified xsi:type="dcterms:W3CDTF">2020-11-11T06:33:00Z</dcterms:modified>
</cp:coreProperties>
</file>