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DA" w:rsidRPr="002A05DA" w:rsidRDefault="002A05DA" w:rsidP="002A05DA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2A05DA" w:rsidRDefault="002A05DA" w:rsidP="002A05D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ЮКСЕЕВСКОГО СЕЛЬСКИЙ СОВЕТ ДЕПУТАТОВ</w:t>
      </w:r>
    </w:p>
    <w:p w:rsidR="002A05DA" w:rsidRDefault="002A05DA" w:rsidP="002A05DA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БОЛЬШЕМУРТИНСКОГО  РАЙОНА</w:t>
      </w:r>
      <w:r>
        <w:rPr>
          <w:rStyle w:val="a5"/>
          <w:rFonts w:ascii="Arial" w:hAnsi="Arial" w:cs="Arial"/>
          <w:b/>
          <w:sz w:val="24"/>
          <w:szCs w:val="24"/>
          <w:lang w:val="ru-RU"/>
        </w:rPr>
        <w:t xml:space="preserve">   </w:t>
      </w:r>
    </w:p>
    <w:p w:rsidR="002A05DA" w:rsidRDefault="002A05DA" w:rsidP="002A05DA">
      <w:pPr>
        <w:pStyle w:val="a3"/>
        <w:ind w:right="-766"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>КРАСНОЯРСКОГО КРАЯ</w:t>
      </w:r>
    </w:p>
    <w:p w:rsidR="002A05DA" w:rsidRDefault="002A05DA" w:rsidP="002A05DA">
      <w:pPr>
        <w:pStyle w:val="a3"/>
        <w:ind w:right="-766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2A05DA" w:rsidRDefault="002A05DA" w:rsidP="002A05DA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РЕШЕНИЕ</w:t>
      </w:r>
    </w:p>
    <w:p w:rsidR="002A05DA" w:rsidRDefault="002A05DA" w:rsidP="002A05DA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18.12.2020г                                      с. Юксеево                                                №  5-24</w:t>
      </w:r>
    </w:p>
    <w:p w:rsidR="001F0EFC" w:rsidRPr="001F0EFC" w:rsidRDefault="001F0EFC" w:rsidP="001F0EFC"/>
    <w:p w:rsidR="001F0EFC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Решение</w:t>
      </w:r>
    </w:p>
    <w:p w:rsidR="001F0EFC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Юксеевского сельского Совета депутатов </w:t>
      </w:r>
    </w:p>
    <w:p w:rsidR="001F0EFC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50-261 от 03.09.2020г. «</w:t>
      </w:r>
      <w:r w:rsidRPr="00E07A17">
        <w:rPr>
          <w:rFonts w:ascii="Arial" w:hAnsi="Arial" w:cs="Arial"/>
          <w:sz w:val="24"/>
          <w:szCs w:val="24"/>
        </w:rPr>
        <w:t>Об утверждении Положения</w:t>
      </w:r>
    </w:p>
    <w:p w:rsidR="001F0EFC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об оплате труда лиц,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 xml:space="preserve">замещающих должности </w:t>
      </w:r>
    </w:p>
    <w:p w:rsidR="001F0EFC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муниципальной 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в администрации Юксеевского сельсовета</w:t>
      </w:r>
      <w:r>
        <w:rPr>
          <w:rFonts w:ascii="Arial" w:hAnsi="Arial" w:cs="Arial"/>
          <w:sz w:val="24"/>
          <w:szCs w:val="24"/>
        </w:rPr>
        <w:t>»</w:t>
      </w:r>
      <w:r w:rsidRPr="00E07A17">
        <w:rPr>
          <w:rFonts w:ascii="Arial" w:hAnsi="Arial" w:cs="Arial"/>
          <w:sz w:val="24"/>
          <w:szCs w:val="24"/>
        </w:rPr>
        <w:t xml:space="preserve"> </w:t>
      </w:r>
    </w:p>
    <w:p w:rsidR="001F0EFC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решения № 50-261 от 03.09.2020г., № 2-7 от 28.09.2020г.)</w:t>
      </w:r>
    </w:p>
    <w:p w:rsidR="001F0EFC" w:rsidRPr="00E07A17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F0EFC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pacing w:val="-1"/>
          <w:sz w:val="24"/>
          <w:szCs w:val="24"/>
        </w:rPr>
        <w:t xml:space="preserve">       На основании статьи 86  Бюджетного кодекса Российской Федерации, статьи 53  Федерального закона от 06.10.2003  № 131 – ФЗ «Об общих принципах организации местного самоуправления в Российской Федерации»,  руководствуясь  Уставом  Юксеевского  сельсовета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1F0EFC" w:rsidRPr="00E07A17" w:rsidRDefault="001F0EFC" w:rsidP="001F0EF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00000" w:rsidRDefault="001F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Юксеевского сельского Совета депутатов № 50-261 от 03.09.2020г. «</w:t>
      </w:r>
      <w:r w:rsidRPr="00E07A17">
        <w:rPr>
          <w:rFonts w:ascii="Arial" w:hAnsi="Arial" w:cs="Arial"/>
          <w:sz w:val="24"/>
          <w:szCs w:val="24"/>
        </w:rPr>
        <w:t>Об утверждении Положения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об оплате труда лиц,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замещающих должности муниципальной 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в администрации Юксеевского сельсовета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:rsidR="006405DE" w:rsidRDefault="00F43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Наименование Положения в наименовании акта и в наименовании приложения к акту сделать одинаковыми по названию.</w:t>
      </w:r>
    </w:p>
    <w:p w:rsidR="00F43BC5" w:rsidRDefault="00F43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разделе 5 после пункта 3 и разделе 7, нарушенную нумерацию привести в соответствие.</w:t>
      </w:r>
    </w:p>
    <w:p w:rsidR="00F43BC5" w:rsidRDefault="00F43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пункте 3 раздела 11 Приложения к акту слова «сельского Совета депутатов» заменить словами «Юксеевского сельского Совета депутатов».</w:t>
      </w:r>
    </w:p>
    <w:p w:rsidR="006405DE" w:rsidRDefault="00FC7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 пункте 3 раздела 11 Приложения к акту слова «сельского Совета депутатов» заменить словами «Юксеевского сельского Совета депутатов».</w:t>
      </w:r>
    </w:p>
    <w:p w:rsidR="00677803" w:rsidRPr="00E07A17" w:rsidRDefault="00677803" w:rsidP="00677803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Председатель Юксеевского</w:t>
      </w:r>
    </w:p>
    <w:p w:rsidR="00677803" w:rsidRPr="00E07A17" w:rsidRDefault="00677803" w:rsidP="00677803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Т.И. Унтилова</w:t>
      </w:r>
    </w:p>
    <w:p w:rsidR="00677803" w:rsidRPr="00E07A17" w:rsidRDefault="00677803" w:rsidP="00677803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</w:t>
      </w:r>
    </w:p>
    <w:p w:rsidR="00677803" w:rsidRPr="00E07A17" w:rsidRDefault="00677803" w:rsidP="00677803">
      <w:pPr>
        <w:pStyle w:val="a6"/>
        <w:rPr>
          <w:rFonts w:ascii="Arial" w:hAnsi="Arial" w:cs="Arial"/>
          <w:sz w:val="24"/>
          <w:szCs w:val="24"/>
        </w:rPr>
      </w:pPr>
    </w:p>
    <w:p w:rsidR="00677803" w:rsidRPr="00E07A17" w:rsidRDefault="00677803" w:rsidP="00677803">
      <w:pPr>
        <w:pStyle w:val="a6"/>
        <w:rPr>
          <w:rFonts w:ascii="Arial" w:hAnsi="Arial" w:cs="Arial"/>
          <w:sz w:val="24"/>
          <w:szCs w:val="24"/>
        </w:rPr>
      </w:pPr>
    </w:p>
    <w:p w:rsidR="00677803" w:rsidRPr="00E07A17" w:rsidRDefault="00677803" w:rsidP="00677803">
      <w:pPr>
        <w:pStyle w:val="a6"/>
        <w:rPr>
          <w:rFonts w:ascii="Arial" w:hAnsi="Arial" w:cs="Arial"/>
          <w:sz w:val="24"/>
          <w:szCs w:val="24"/>
        </w:rPr>
      </w:pPr>
    </w:p>
    <w:p w:rsidR="006405DE" w:rsidRDefault="00677803" w:rsidP="00677803">
      <w:pPr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В.Р. Кин</w:t>
      </w: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77803" w:rsidRDefault="00677803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 w:rsidP="006405DE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Актуальная редакция</w:t>
      </w:r>
    </w:p>
    <w:p w:rsidR="006405DE" w:rsidRPr="00E07A17" w:rsidRDefault="006405DE" w:rsidP="006405DE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ЮКСЕЕВКИЙ СЕЛЬСКИЙ СОВЕТ ДЕПУТАТОВ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БОЛЬШЕМУРТИНСКИЙ РАЙОН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КРАСНОЯРСКИЙ КРАЙ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РЕШЕНИЕ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03.09.2020 г.                                      с. Юксеево                                       № 50-261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Об утверждении Положения об оплате труда лиц,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E07A17">
        <w:rPr>
          <w:rFonts w:ascii="Arial" w:hAnsi="Arial" w:cs="Arial"/>
          <w:sz w:val="24"/>
          <w:szCs w:val="24"/>
        </w:rPr>
        <w:t>замещающих</w:t>
      </w:r>
      <w:proofErr w:type="gramEnd"/>
      <w:r w:rsidRPr="00E07A17">
        <w:rPr>
          <w:rFonts w:ascii="Arial" w:hAnsi="Arial" w:cs="Arial"/>
          <w:sz w:val="24"/>
          <w:szCs w:val="24"/>
        </w:rPr>
        <w:t xml:space="preserve"> должности муниципальной службы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в администрации Юксеевского сельсовета 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pacing w:val="-1"/>
          <w:sz w:val="24"/>
          <w:szCs w:val="24"/>
        </w:rPr>
        <w:t xml:space="preserve">       На основании статьи 86  Бюджетного кодекса Российской Федерации, статьи 53  Федерального закона от 06.10.2003  № 131 – ФЗ «Об общих принципах организации местного самоуправления в Российской Федерации»,  руководствуясь  Уставом  Юксеевского  сельсовета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1. Утвердить Положение  об оплате труда лиц, замещающих должности муниципальной службы в администрации Юксеевского сельсовета согласно приложению.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E07A17">
        <w:rPr>
          <w:rFonts w:ascii="Arial" w:hAnsi="Arial" w:cs="Arial"/>
          <w:sz w:val="24"/>
          <w:szCs w:val="24"/>
        </w:rPr>
        <w:t>Решение Юксеевского сельского Совета депутатов от 06.03.2014г. № 40-250 «Об утверждении Положения об оплате труда лиц, замещающих должности муниципальной службы в администрации Юксеевского сельсовета» и решения Юксеевского сельского Совета депутатов «О внесении изменений и дополнений в Решение Юксеевского сельского Совета депутатов № 40-250 от 06.03.2014г. «Об утверждении Положения об оплате  труда лиц, замещающих должности муниципальной службы в администрации  Юксеевского сельсовета</w:t>
      </w:r>
      <w:proofErr w:type="gramEnd"/>
      <w:r w:rsidRPr="00E07A17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от 21.12.2018г. №25-163, от 14.10.2019 г.</w:t>
      </w:r>
      <w:r w:rsidRPr="00E07A17">
        <w:rPr>
          <w:rFonts w:ascii="Arial" w:hAnsi="Arial" w:cs="Arial"/>
          <w:sz w:val="24"/>
          <w:szCs w:val="24"/>
        </w:rPr>
        <w:t xml:space="preserve"> №35-201</w:t>
      </w:r>
      <w:r>
        <w:rPr>
          <w:rFonts w:ascii="Arial" w:hAnsi="Arial" w:cs="Arial"/>
          <w:sz w:val="24"/>
          <w:szCs w:val="24"/>
        </w:rPr>
        <w:t xml:space="preserve">, от 20.02.2020г. №42-234, от 20.05.2020г. №45-244 </w:t>
      </w:r>
      <w:r w:rsidRPr="00E07A17">
        <w:rPr>
          <w:rFonts w:ascii="Arial" w:hAnsi="Arial" w:cs="Arial"/>
          <w:sz w:val="24"/>
          <w:szCs w:val="24"/>
        </w:rPr>
        <w:t>считать утратившими силу.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3.</w:t>
      </w:r>
      <w:r w:rsidRPr="00E07A17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E07A17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E07A17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заместителя главы Юксеевского сельсовета Богомазову А.М.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4. Настоящее решение вступает в силу со дня официального опубликования (обнародования) в печатном издании « 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1 июня 2020 года.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ab/>
      </w:r>
      <w:r w:rsidRPr="00E07A17">
        <w:rPr>
          <w:rFonts w:ascii="Arial" w:hAnsi="Arial" w:cs="Arial"/>
          <w:sz w:val="24"/>
          <w:szCs w:val="24"/>
        </w:rPr>
        <w:tab/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Председатель Юксеевского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Т.И. Унтилова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В.Р. Кин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</w:p>
    <w:p w:rsidR="006405DE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</w:p>
    <w:p w:rsidR="006405DE" w:rsidRPr="003014B3" w:rsidRDefault="006405DE" w:rsidP="006405DE">
      <w:pPr>
        <w:pStyle w:val="a6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lastRenderedPageBreak/>
        <w:tab/>
      </w:r>
      <w:r w:rsidRPr="003014B3">
        <w:rPr>
          <w:rFonts w:ascii="Arial" w:hAnsi="Arial" w:cs="Arial"/>
          <w:sz w:val="24"/>
          <w:szCs w:val="24"/>
        </w:rPr>
        <w:tab/>
        <w:t>Утверждено</w:t>
      </w:r>
    </w:p>
    <w:p w:rsidR="006405DE" w:rsidRPr="003014B3" w:rsidRDefault="006405DE" w:rsidP="006405DE">
      <w:pPr>
        <w:pStyle w:val="a6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Решением Юксеевского </w:t>
      </w:r>
      <w:proofErr w:type="gramStart"/>
      <w:r w:rsidRPr="003014B3">
        <w:rPr>
          <w:rFonts w:ascii="Arial" w:hAnsi="Arial" w:cs="Arial"/>
          <w:sz w:val="24"/>
          <w:szCs w:val="24"/>
        </w:rPr>
        <w:t>сельского</w:t>
      </w:r>
      <w:proofErr w:type="gramEnd"/>
      <w:r w:rsidRPr="003014B3">
        <w:rPr>
          <w:rFonts w:ascii="Arial" w:hAnsi="Arial" w:cs="Arial"/>
          <w:sz w:val="24"/>
          <w:szCs w:val="24"/>
        </w:rPr>
        <w:t xml:space="preserve"> </w:t>
      </w:r>
    </w:p>
    <w:p w:rsidR="006405DE" w:rsidRPr="003014B3" w:rsidRDefault="006405DE" w:rsidP="006405DE">
      <w:pPr>
        <w:pStyle w:val="a6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6405DE" w:rsidRPr="003014B3" w:rsidRDefault="006405DE" w:rsidP="006405DE">
      <w:pPr>
        <w:pStyle w:val="a6"/>
        <w:jc w:val="right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 от 03.09.2020 № 50-261 </w:t>
      </w:r>
    </w:p>
    <w:p w:rsidR="006405DE" w:rsidRPr="003014B3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3014B3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3014B3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014B3">
        <w:rPr>
          <w:rFonts w:ascii="Arial" w:hAnsi="Arial" w:cs="Arial"/>
          <w:b/>
          <w:sz w:val="24"/>
          <w:szCs w:val="24"/>
        </w:rPr>
        <w:t>ПОЛОЖЕНИЕ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Положения об оплате труда лиц,</w:t>
      </w:r>
      <w:r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замещающих должности муниципальной службы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в администрации Юксеевского сельсовета </w:t>
      </w:r>
    </w:p>
    <w:p w:rsidR="006405DE" w:rsidRPr="003014B3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3014B3" w:rsidRDefault="006405DE" w:rsidP="006405DE">
      <w:pPr>
        <w:pStyle w:val="a6"/>
        <w:jc w:val="center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1. </w:t>
      </w:r>
      <w:r w:rsidRPr="003014B3">
        <w:rPr>
          <w:rFonts w:ascii="Arial" w:hAnsi="Arial" w:cs="Arial"/>
          <w:b/>
          <w:sz w:val="24"/>
          <w:szCs w:val="24"/>
        </w:rPr>
        <w:t>ОБЩИЕ ПОЛОЖЕНИЯ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1.1. Настоящее Положение  устанавливает  размеры и условия оплаты труда муниципальных служащих администрации Юксеевского сельсовета (далее – администрация сельсовета).</w:t>
      </w:r>
    </w:p>
    <w:p w:rsidR="006405DE" w:rsidRPr="003014B3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3014B3" w:rsidRDefault="006405DE" w:rsidP="006405DE">
      <w:pPr>
        <w:pStyle w:val="a6"/>
        <w:jc w:val="center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 xml:space="preserve">2.  </w:t>
      </w:r>
      <w:r w:rsidRPr="003014B3">
        <w:rPr>
          <w:rFonts w:ascii="Arial" w:hAnsi="Arial" w:cs="Arial"/>
          <w:b/>
          <w:sz w:val="24"/>
          <w:szCs w:val="24"/>
        </w:rPr>
        <w:t>ОПЛАТА</w:t>
      </w:r>
      <w:r w:rsidRPr="003014B3">
        <w:rPr>
          <w:rFonts w:ascii="Arial" w:hAnsi="Arial" w:cs="Arial"/>
          <w:b/>
          <w:sz w:val="24"/>
          <w:szCs w:val="24"/>
        </w:rPr>
        <w:tab/>
        <w:t xml:space="preserve"> ТРУДА  МУНИЦИПАЛЬНЫХ СЛУЖАЩИХ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1. Оплата труда муниципальных служащих состоит из  составных частей денежного содержания.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2. В состав денежного содержания включаются: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а) должностной оклад;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б) ежемесячная надбавка за классный чин;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в) ежемесячная надбавка за особые условия муниципальной службы;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3014B3">
        <w:rPr>
          <w:rFonts w:ascii="Arial" w:hAnsi="Arial" w:cs="Arial"/>
          <w:sz w:val="24"/>
          <w:szCs w:val="24"/>
        </w:rPr>
        <w:t>г) ежемесячная надбавка за выслугу лет;</w:t>
      </w:r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3014B3">
        <w:rPr>
          <w:rFonts w:ascii="Arial" w:hAnsi="Arial" w:cs="Arial"/>
          <w:sz w:val="24"/>
          <w:szCs w:val="24"/>
        </w:rPr>
        <w:t>д</w:t>
      </w:r>
      <w:proofErr w:type="spellEnd"/>
      <w:r w:rsidRPr="003014B3">
        <w:rPr>
          <w:rFonts w:ascii="Arial" w:hAnsi="Arial" w:cs="Arial"/>
          <w:sz w:val="24"/>
          <w:szCs w:val="24"/>
        </w:rPr>
        <w:t>) ежемесячное денежное поощрение;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ж) премии;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E07A17">
        <w:rPr>
          <w:rFonts w:ascii="Arial" w:hAnsi="Arial" w:cs="Arial"/>
          <w:sz w:val="24"/>
          <w:szCs w:val="24"/>
        </w:rPr>
        <w:t>з</w:t>
      </w:r>
      <w:proofErr w:type="spellEnd"/>
      <w:r w:rsidRPr="00E07A17">
        <w:rPr>
          <w:rFonts w:ascii="Arial" w:hAnsi="Arial" w:cs="Arial"/>
          <w:sz w:val="24"/>
          <w:szCs w:val="24"/>
        </w:rPr>
        <w:t>) единовременная выплата при предоставлении е</w:t>
      </w:r>
      <w:r>
        <w:rPr>
          <w:rFonts w:ascii="Arial" w:hAnsi="Arial" w:cs="Arial"/>
          <w:sz w:val="24"/>
          <w:szCs w:val="24"/>
        </w:rPr>
        <w:t>жегодного оплачиваемого отпуска, которая не является выплатой за отработанное время.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и) материальная помощь. 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актами. 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3.ДОЛЖНОСТНЫЕ ОКЛАДЫ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9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9"/>
        <w:gridCol w:w="2745"/>
        <w:gridCol w:w="2046"/>
      </w:tblGrid>
      <w:tr w:rsidR="006405DE" w:rsidRPr="00E07A17" w:rsidTr="00FC7E1A">
        <w:trPr>
          <w:trHeight w:hRule="exact" w:val="441"/>
        </w:trPr>
        <w:tc>
          <w:tcPr>
            <w:tcW w:w="7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6405DE" w:rsidRPr="00E07A17" w:rsidTr="00D212D5">
        <w:trPr>
          <w:trHeight w:hRule="exact" w:val="65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>195</w:t>
            </w:r>
          </w:p>
        </w:tc>
      </w:tr>
      <w:tr w:rsidR="006405DE" w:rsidRPr="00E07A17" w:rsidTr="00D212D5">
        <w:trPr>
          <w:trHeight w:hRule="exact" w:val="34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12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871</w:t>
            </w:r>
          </w:p>
        </w:tc>
      </w:tr>
      <w:tr w:rsidR="006405DE" w:rsidRPr="00E07A17" w:rsidTr="00D212D5">
        <w:trPr>
          <w:trHeight w:hRule="exact" w:val="35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05pt;margin-top:17pt;width:503.3pt;height:.7pt;flip:y;z-index:251658240;mso-position-horizontal-relative:text;mso-position-vertical-relative:text" o:connectortype="straight"/>
              </w:pict>
            </w:r>
            <w:r w:rsidRPr="00E07A17">
              <w:rPr>
                <w:rFonts w:ascii="Arial" w:hAnsi="Arial" w:cs="Arial"/>
                <w:spacing w:val="-3"/>
                <w:sz w:val="24"/>
                <w:szCs w:val="24"/>
              </w:rPr>
              <w:t>Специалист 1 категории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>235</w:t>
            </w:r>
          </w:p>
        </w:tc>
      </w:tr>
    </w:tbl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            </w:t>
      </w:r>
    </w:p>
    <w:p w:rsidR="006405DE" w:rsidRPr="00E07A17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4.НАДБАВКИ ЗА КЛАССНЫЙ ЧИН К ДОЛЖНОСТНЫМ ОКЛАДАМ</w:t>
      </w:r>
    </w:p>
    <w:p w:rsidR="006405DE" w:rsidRPr="00E07A17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lastRenderedPageBreak/>
        <w:t>1.Муниципальным служащим устанавливаются  ежемесячные надбавки за классный чин к должностным окладам  в следующих размерах: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а) за классный чин 1-го класса – 35%;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б) за классный чин 2-го класса – 33%;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в)  за классный чин 3-го класса – 25%;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5. РАЗМЕРЫ  НАДБАВКИ ЗА ОСОБЫЕ УСЛОВИЯ МУНИЦИПАЛЬНОЙ                                     СЛУЖБЫ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1. Муниципальным служащим  за сложность, напряженность и специальный режим службы устанавливаются  размеры ежемесячной надбавки за особые условия муниципальной службы: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13"/>
      </w:tblGrid>
      <w:tr w:rsidR="006405DE" w:rsidRPr="00E07A17" w:rsidTr="00D212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Размеры надбавки за особые условия муниципальной службы (процентов должностного оклада)</w:t>
            </w:r>
          </w:p>
        </w:tc>
      </w:tr>
      <w:tr w:rsidR="006405DE" w:rsidRPr="00E07A17" w:rsidTr="00D212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10-60</w:t>
            </w:r>
          </w:p>
        </w:tc>
      </w:tr>
      <w:tr w:rsidR="006405DE" w:rsidRPr="00E07A17" w:rsidTr="00D212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10-40</w:t>
            </w:r>
          </w:p>
        </w:tc>
      </w:tr>
    </w:tbl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Надбавка за особые условия муниципальной службы устанавливается на 1 год.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3. Основанием  для выплаты надбавки за особые условия муниципальной службы  является </w:t>
      </w:r>
      <w:r>
        <w:rPr>
          <w:rFonts w:ascii="Arial" w:hAnsi="Arial" w:cs="Arial"/>
          <w:sz w:val="24"/>
          <w:szCs w:val="24"/>
        </w:rPr>
        <w:t>распоряжение  главы  Юксеевского сельсовета</w:t>
      </w:r>
      <w:r w:rsidRPr="00E07A17">
        <w:rPr>
          <w:rFonts w:ascii="Arial" w:hAnsi="Arial" w:cs="Arial"/>
          <w:sz w:val="24"/>
          <w:szCs w:val="24"/>
        </w:rPr>
        <w:t xml:space="preserve"> с указанием конкретного размера надбавки (в процентах) каждому сотруднику на очередной календарный год.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</w:t>
      </w:r>
      <w:r w:rsidRPr="00E07A17">
        <w:rPr>
          <w:rFonts w:ascii="Arial" w:hAnsi="Arial" w:cs="Arial"/>
          <w:sz w:val="24"/>
          <w:szCs w:val="24"/>
        </w:rPr>
        <w:t>. Выплата надбавки производится одновременно с выплатой денежного содержания.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6.ЕЖЕМЕСЯЧНАЯ НАДБАВКА ЗА ВЫСЛУГУ ЛЕТ НА МУНИЦИПАЛЬНОЙ СЛУЖБЕ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а) при стаже муниципальной службы от 1 года до 5 лет   - 10 процентов;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б) при стаже муниципальной службы от 5 лет до 10 лет   - 15 процентов;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в) при стаже муниципальной службы от 10 лет до 15 лет - 20 процентов;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г) при стаже муниципальной службы свыше 15 лет           - 30 процентов.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7.  ДЕНЕЖНОЕ ПООЩРЕНИЕ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07A17">
        <w:rPr>
          <w:rFonts w:ascii="Arial" w:hAnsi="Arial" w:cs="Arial"/>
          <w:sz w:val="24"/>
          <w:szCs w:val="24"/>
        </w:rPr>
        <w:t>Размеры ежемесячного поощрения составляют 2,3 должностног</w:t>
      </w:r>
      <w:r w:rsidR="00FC7E1A">
        <w:rPr>
          <w:rFonts w:ascii="Arial" w:hAnsi="Arial" w:cs="Arial"/>
          <w:sz w:val="24"/>
          <w:szCs w:val="24"/>
        </w:rPr>
        <w:t xml:space="preserve">о </w:t>
      </w:r>
      <w:r w:rsidRPr="00E07A17">
        <w:rPr>
          <w:rFonts w:ascii="Arial" w:hAnsi="Arial" w:cs="Arial"/>
          <w:sz w:val="24"/>
          <w:szCs w:val="24"/>
        </w:rPr>
        <w:t xml:space="preserve">оклада. 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E07A17">
        <w:rPr>
          <w:rFonts w:ascii="Arial" w:hAnsi="Arial" w:cs="Arial"/>
          <w:sz w:val="24"/>
          <w:szCs w:val="24"/>
        </w:rPr>
        <w:t xml:space="preserve">. Основанием для выплаты денежного поощрения является  распоряжение главы </w:t>
      </w:r>
      <w:r>
        <w:rPr>
          <w:rFonts w:ascii="Arial" w:hAnsi="Arial" w:cs="Arial"/>
          <w:sz w:val="24"/>
          <w:szCs w:val="24"/>
        </w:rPr>
        <w:t xml:space="preserve">Юксеевского </w:t>
      </w:r>
      <w:r w:rsidRPr="00E07A17">
        <w:rPr>
          <w:rFonts w:ascii="Arial" w:hAnsi="Arial" w:cs="Arial"/>
          <w:sz w:val="24"/>
          <w:szCs w:val="24"/>
        </w:rPr>
        <w:t>сельсовета с указанием конкретного размера ежемесячного денежного поощрения (в</w:t>
      </w:r>
      <w:r>
        <w:rPr>
          <w:rFonts w:ascii="Arial" w:hAnsi="Arial" w:cs="Arial"/>
          <w:sz w:val="24"/>
          <w:szCs w:val="24"/>
        </w:rPr>
        <w:t xml:space="preserve"> процентах) согласно должности.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lastRenderedPageBreak/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за работу со сведениями, имеющими  степень секретности «особой важности»,- </w:t>
      </w:r>
      <w:r w:rsidRPr="00B0445D">
        <w:rPr>
          <w:rFonts w:ascii="Arial" w:hAnsi="Arial" w:cs="Arial"/>
          <w:b/>
          <w:sz w:val="24"/>
          <w:szCs w:val="24"/>
        </w:rPr>
        <w:t>50-75</w:t>
      </w:r>
      <w:r w:rsidRPr="00E07A17">
        <w:rPr>
          <w:rFonts w:ascii="Arial" w:hAnsi="Arial" w:cs="Arial"/>
          <w:sz w:val="24"/>
          <w:szCs w:val="24"/>
        </w:rPr>
        <w:t xml:space="preserve"> процентов;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за работу со сведениями, имеющими  степень секретности «совершенно секретно»,- </w:t>
      </w:r>
      <w:r w:rsidRPr="00B0445D">
        <w:rPr>
          <w:rFonts w:ascii="Arial" w:hAnsi="Arial" w:cs="Arial"/>
          <w:b/>
          <w:sz w:val="24"/>
          <w:szCs w:val="24"/>
        </w:rPr>
        <w:t>30-50</w:t>
      </w:r>
      <w:r w:rsidRPr="00E07A17">
        <w:rPr>
          <w:rFonts w:ascii="Arial" w:hAnsi="Arial" w:cs="Arial"/>
          <w:sz w:val="24"/>
          <w:szCs w:val="24"/>
        </w:rPr>
        <w:t xml:space="preserve"> процентов;</w:t>
      </w:r>
    </w:p>
    <w:p w:rsidR="006405DE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E07A17">
        <w:rPr>
          <w:rFonts w:ascii="Arial" w:hAnsi="Arial" w:cs="Arial"/>
          <w:sz w:val="24"/>
          <w:szCs w:val="24"/>
        </w:rPr>
        <w:t xml:space="preserve"> при оформлении допуска с проведе</w:t>
      </w:r>
      <w:r>
        <w:rPr>
          <w:rFonts w:ascii="Arial" w:hAnsi="Arial" w:cs="Arial"/>
          <w:sz w:val="24"/>
          <w:szCs w:val="24"/>
        </w:rPr>
        <w:t>нием проверочных мероприятий, -</w:t>
      </w:r>
      <w:r w:rsidRPr="00B0445D">
        <w:rPr>
          <w:rFonts w:ascii="Arial" w:hAnsi="Arial" w:cs="Arial"/>
          <w:b/>
          <w:sz w:val="24"/>
          <w:szCs w:val="24"/>
        </w:rPr>
        <w:t>10-15</w:t>
      </w:r>
      <w:r w:rsidRPr="00E07A17">
        <w:rPr>
          <w:rFonts w:ascii="Arial" w:hAnsi="Arial" w:cs="Arial"/>
          <w:sz w:val="24"/>
          <w:szCs w:val="24"/>
        </w:rPr>
        <w:t xml:space="preserve"> процентов, без проведения проверочных мероприятий, - </w:t>
      </w:r>
      <w:r w:rsidRPr="00B0445D">
        <w:rPr>
          <w:rFonts w:ascii="Arial" w:hAnsi="Arial" w:cs="Arial"/>
          <w:b/>
          <w:sz w:val="24"/>
          <w:szCs w:val="24"/>
        </w:rPr>
        <w:t>5-10</w:t>
      </w:r>
      <w:r w:rsidRPr="00E07A17">
        <w:rPr>
          <w:rFonts w:ascii="Arial" w:hAnsi="Arial" w:cs="Arial"/>
          <w:sz w:val="24"/>
          <w:szCs w:val="24"/>
        </w:rPr>
        <w:t xml:space="preserve">  процентов.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2.Дополнительно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при стаже от 1 до 5 лет – </w:t>
      </w:r>
      <w:r w:rsidRPr="00B0445D">
        <w:rPr>
          <w:rFonts w:ascii="Arial" w:hAnsi="Arial" w:cs="Arial"/>
          <w:b/>
          <w:sz w:val="24"/>
          <w:szCs w:val="24"/>
        </w:rPr>
        <w:t>10</w:t>
      </w:r>
      <w:r w:rsidRPr="00E07A17">
        <w:rPr>
          <w:rFonts w:ascii="Arial" w:hAnsi="Arial" w:cs="Arial"/>
          <w:sz w:val="24"/>
          <w:szCs w:val="24"/>
        </w:rPr>
        <w:t xml:space="preserve"> процентов к должностному окладу;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при стаже от 5 до 10 лет – </w:t>
      </w:r>
      <w:r w:rsidRPr="00B0445D">
        <w:rPr>
          <w:rFonts w:ascii="Arial" w:hAnsi="Arial" w:cs="Arial"/>
          <w:b/>
          <w:sz w:val="24"/>
          <w:szCs w:val="24"/>
        </w:rPr>
        <w:t>15</w:t>
      </w:r>
      <w:r w:rsidRPr="00E07A17">
        <w:rPr>
          <w:rFonts w:ascii="Arial" w:hAnsi="Arial" w:cs="Arial"/>
          <w:sz w:val="24"/>
          <w:szCs w:val="24"/>
        </w:rPr>
        <w:t xml:space="preserve"> процентов к должностному окладу;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п</w:t>
      </w:r>
      <w:r>
        <w:rPr>
          <w:rFonts w:ascii="Arial" w:hAnsi="Arial" w:cs="Arial"/>
          <w:sz w:val="24"/>
          <w:szCs w:val="24"/>
        </w:rPr>
        <w:t xml:space="preserve">ри стаже от 10 лет и выше   – </w:t>
      </w:r>
      <w:r w:rsidRPr="00B0445D">
        <w:rPr>
          <w:rFonts w:ascii="Arial" w:hAnsi="Arial" w:cs="Arial"/>
          <w:b/>
          <w:sz w:val="24"/>
          <w:szCs w:val="24"/>
        </w:rPr>
        <w:t>20</w:t>
      </w:r>
      <w:r w:rsidRPr="00E07A17">
        <w:rPr>
          <w:rFonts w:ascii="Arial" w:hAnsi="Arial" w:cs="Arial"/>
          <w:sz w:val="24"/>
          <w:szCs w:val="24"/>
        </w:rPr>
        <w:t xml:space="preserve"> процентов к должностному окладу.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  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9.  ПРЕМИРОВАНИЕ МУНИЦИПАЛЬНЫХ СЛУЖАЩИХ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  <w:r w:rsidRPr="00E07A17">
        <w:rPr>
          <w:rFonts w:ascii="Arial" w:hAnsi="Arial" w:cs="Arial"/>
          <w:sz w:val="24"/>
          <w:szCs w:val="24"/>
        </w:rPr>
        <w:br/>
        <w:t xml:space="preserve">             2. Премирование муниципальных служащих осуществляется в соответствии с Положением о премировании, утвержденным решением сельского </w:t>
      </w:r>
      <w:r>
        <w:rPr>
          <w:rFonts w:ascii="Arial" w:hAnsi="Arial" w:cs="Arial"/>
          <w:sz w:val="24"/>
          <w:szCs w:val="24"/>
        </w:rPr>
        <w:t xml:space="preserve">Юксеевского сельского </w:t>
      </w:r>
      <w:r w:rsidRPr="00E07A17">
        <w:rPr>
          <w:rFonts w:ascii="Arial" w:hAnsi="Arial" w:cs="Arial"/>
          <w:sz w:val="24"/>
          <w:szCs w:val="24"/>
        </w:rPr>
        <w:t>Совета депутатов.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         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10.  ЕДИНОВРЕМЕННАЯ ВЫПЛАТА ПРИ ПРЕДОСТАВЛЕНИ</w:t>
      </w:r>
    </w:p>
    <w:p w:rsidR="006405DE" w:rsidRPr="00E07A17" w:rsidRDefault="006405DE" w:rsidP="006405DE">
      <w:pPr>
        <w:pStyle w:val="a6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ЕЖЕГОДНОГО ОПЛАЧИВАЕМОГО ОТПУСКА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Муниципальным служащим один раз в год  при предоставлении отпуска производится единовременная выплата  в размере 3,5 должностного оклада.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11.  МАТЕРИАЛЬНАЯ ПОМОЩЬ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6405DE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3. Положение о материальной помощи  муниципальным служащим утверждается  решением сессии </w:t>
      </w:r>
      <w:r>
        <w:rPr>
          <w:rFonts w:ascii="Arial" w:hAnsi="Arial" w:cs="Arial"/>
          <w:sz w:val="24"/>
          <w:szCs w:val="24"/>
        </w:rPr>
        <w:t xml:space="preserve">Юксеевского </w:t>
      </w:r>
      <w:r w:rsidRPr="00E07A17">
        <w:rPr>
          <w:rFonts w:ascii="Arial" w:hAnsi="Arial" w:cs="Arial"/>
          <w:sz w:val="24"/>
          <w:szCs w:val="24"/>
        </w:rPr>
        <w:t>сельского Совета депутатов  с учетом требований настоящего раздела.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 </w:t>
      </w: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12. ИНДЕКСАЦИЯ </w:t>
      </w:r>
      <w:proofErr w:type="gramStart"/>
      <w:r w:rsidRPr="00E07A17">
        <w:rPr>
          <w:rFonts w:ascii="Arial" w:hAnsi="Arial" w:cs="Arial"/>
          <w:b/>
          <w:sz w:val="24"/>
          <w:szCs w:val="24"/>
        </w:rPr>
        <w:t>РАЗМЕРОВ ОПЛАТЫ  ТРУДА</w:t>
      </w:r>
      <w:proofErr w:type="gramEnd"/>
    </w:p>
    <w:p w:rsidR="006405DE" w:rsidRPr="003014B3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014B3">
        <w:rPr>
          <w:rFonts w:ascii="Arial" w:hAnsi="Arial" w:cs="Arial"/>
          <w:sz w:val="24"/>
          <w:szCs w:val="24"/>
        </w:rPr>
        <w:t>Размеры оплаты труда</w:t>
      </w:r>
      <w:proofErr w:type="gramEnd"/>
      <w:r w:rsidRPr="003014B3">
        <w:rPr>
          <w:rFonts w:ascii="Arial" w:hAnsi="Arial" w:cs="Arial"/>
          <w:sz w:val="24"/>
          <w:szCs w:val="24"/>
        </w:rPr>
        <w:t xml:space="preserve"> муниципальным служащим индексируются (увеличиваются) в размерах и в  сроки, предусмотренные законом Красноярского края о краевом бюджете на очередной финансовый год и плановый период».  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07A17">
        <w:rPr>
          <w:rFonts w:ascii="Arial" w:hAnsi="Arial" w:cs="Arial"/>
          <w:b/>
          <w:sz w:val="24"/>
          <w:szCs w:val="24"/>
        </w:rPr>
        <w:t>13. ПОРЯДОК ФОРМИРОВАНИЯ ФОНДА ОПЛАТЫ ТРУДА    МУНИЦИПАЛЬНЫХ СЛУЖАЩИХ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3969"/>
      </w:tblGrid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E07A1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E07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E07A17">
              <w:rPr>
                <w:rFonts w:ascii="Arial" w:hAnsi="Arial" w:cs="Arial"/>
                <w:sz w:val="24"/>
                <w:szCs w:val="24"/>
              </w:rPr>
              <w:t>особые</w:t>
            </w:r>
            <w:proofErr w:type="gramEnd"/>
          </w:p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E07A1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07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должностному окладу за работу со сведениями,</w:t>
            </w:r>
          </w:p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405DE" w:rsidRPr="00E07A17" w:rsidTr="00D212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E" w:rsidRPr="00E07A17" w:rsidRDefault="006405DE" w:rsidP="00D212D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07A17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</w:tbl>
    <w:p w:rsidR="006405DE" w:rsidRPr="00E07A17" w:rsidRDefault="006405DE" w:rsidP="006405DE">
      <w:pPr>
        <w:pStyle w:val="a6"/>
        <w:rPr>
          <w:rFonts w:ascii="Arial" w:hAnsi="Arial" w:cs="Arial"/>
          <w:sz w:val="24"/>
          <w:szCs w:val="24"/>
        </w:rPr>
      </w:pP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предельного размера должностного оклада по должности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«ведущий специалист с коэффициентом 1,08».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3. Размер фонда оплаты труда состоит </w:t>
      </w:r>
      <w:proofErr w:type="gramStart"/>
      <w:r w:rsidRPr="00E07A17">
        <w:rPr>
          <w:rFonts w:ascii="Arial" w:hAnsi="Arial" w:cs="Arial"/>
          <w:sz w:val="24"/>
          <w:szCs w:val="24"/>
        </w:rPr>
        <w:t>из</w:t>
      </w:r>
      <w:proofErr w:type="gramEnd"/>
      <w:r w:rsidRPr="00E07A17">
        <w:rPr>
          <w:rFonts w:ascii="Arial" w:hAnsi="Arial" w:cs="Arial"/>
          <w:sz w:val="24"/>
          <w:szCs w:val="24"/>
        </w:rPr>
        <w:t xml:space="preserve">:   </w:t>
      </w:r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A17">
        <w:rPr>
          <w:rFonts w:ascii="Arial" w:hAnsi="Arial"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6405DE" w:rsidRPr="00E07A17" w:rsidRDefault="006405DE" w:rsidP="006405DE">
      <w:pPr>
        <w:pStyle w:val="a6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>
      <w:pPr>
        <w:rPr>
          <w:rFonts w:ascii="Arial" w:hAnsi="Arial" w:cs="Arial"/>
          <w:sz w:val="24"/>
          <w:szCs w:val="24"/>
        </w:rPr>
      </w:pPr>
    </w:p>
    <w:p w:rsidR="006405DE" w:rsidRDefault="006405DE"/>
    <w:sectPr w:rsidR="0064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05DA"/>
    <w:rsid w:val="001F0EFC"/>
    <w:rsid w:val="002A05DA"/>
    <w:rsid w:val="006405DE"/>
    <w:rsid w:val="00677803"/>
    <w:rsid w:val="00F43BC5"/>
    <w:rsid w:val="00FC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D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5D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A05D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2A05DA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Emphasis"/>
    <w:basedOn w:val="a0"/>
    <w:qFormat/>
    <w:rsid w:val="002A05DA"/>
    <w:rPr>
      <w:i/>
      <w:iCs/>
    </w:rPr>
  </w:style>
  <w:style w:type="paragraph" w:styleId="a6">
    <w:name w:val="No Spacing"/>
    <w:uiPriority w:val="1"/>
    <w:qFormat/>
    <w:rsid w:val="001F0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2021-01-13T05:10:00Z</dcterms:created>
  <dcterms:modified xsi:type="dcterms:W3CDTF">2021-01-13T07:46:00Z</dcterms:modified>
</cp:coreProperties>
</file>