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2F9" w:rsidRPr="002C3D69" w:rsidRDefault="00424D39">
      <w:pPr>
        <w:pStyle w:val="ConsPlusTitle"/>
        <w:jc w:val="center"/>
        <w:rPr>
          <w:rFonts w:ascii="Arial" w:hAnsi="Arial" w:cs="Arial"/>
          <w:bCs w:val="0"/>
          <w:sz w:val="24"/>
          <w:szCs w:val="24"/>
        </w:rPr>
      </w:pPr>
      <w:r w:rsidRPr="002C3D69">
        <w:rPr>
          <w:rFonts w:ascii="Arial" w:hAnsi="Arial" w:cs="Arial"/>
          <w:bCs w:val="0"/>
          <w:sz w:val="24"/>
          <w:szCs w:val="24"/>
        </w:rPr>
        <w:t>РОССИЙСКАЯ  ФЕДЕРАЦИЯ</w:t>
      </w:r>
    </w:p>
    <w:p w:rsidR="007452F9" w:rsidRPr="002C3D69" w:rsidRDefault="000B69BE">
      <w:pPr>
        <w:pStyle w:val="ConsPlusTitle"/>
        <w:jc w:val="center"/>
        <w:rPr>
          <w:rFonts w:ascii="Arial" w:hAnsi="Arial" w:cs="Arial"/>
          <w:bCs w:val="0"/>
          <w:sz w:val="24"/>
          <w:szCs w:val="24"/>
        </w:rPr>
      </w:pPr>
      <w:r w:rsidRPr="002C3D69">
        <w:rPr>
          <w:rFonts w:ascii="Arial" w:hAnsi="Arial" w:cs="Arial"/>
          <w:bCs w:val="0"/>
          <w:sz w:val="24"/>
          <w:szCs w:val="24"/>
        </w:rPr>
        <w:t xml:space="preserve">АДМИНИСТРАЦИЯ </w:t>
      </w:r>
      <w:r w:rsidR="00067368" w:rsidRPr="002C3D69">
        <w:rPr>
          <w:rFonts w:ascii="Arial" w:hAnsi="Arial" w:cs="Arial"/>
          <w:bCs w:val="0"/>
          <w:sz w:val="24"/>
          <w:szCs w:val="24"/>
        </w:rPr>
        <w:t>ЮКСЕЕВ</w:t>
      </w:r>
      <w:r w:rsidRPr="002C3D69">
        <w:rPr>
          <w:rFonts w:ascii="Arial" w:hAnsi="Arial" w:cs="Arial"/>
          <w:bCs w:val="0"/>
          <w:sz w:val="24"/>
          <w:szCs w:val="24"/>
        </w:rPr>
        <w:t>СКОГО</w:t>
      </w:r>
      <w:r w:rsidR="00424D39" w:rsidRPr="002C3D69">
        <w:rPr>
          <w:rFonts w:ascii="Arial" w:hAnsi="Arial" w:cs="Arial"/>
          <w:bCs w:val="0"/>
          <w:sz w:val="24"/>
          <w:szCs w:val="24"/>
        </w:rPr>
        <w:t xml:space="preserve"> СЕЛЬСОВЕТА</w:t>
      </w:r>
    </w:p>
    <w:p w:rsidR="007452F9" w:rsidRPr="002C3D69" w:rsidRDefault="00424D39">
      <w:pPr>
        <w:pStyle w:val="ConsPlusTitle"/>
        <w:jc w:val="center"/>
        <w:rPr>
          <w:rFonts w:ascii="Arial" w:hAnsi="Arial" w:cs="Arial"/>
          <w:bCs w:val="0"/>
          <w:sz w:val="24"/>
          <w:szCs w:val="24"/>
        </w:rPr>
      </w:pPr>
      <w:r w:rsidRPr="002C3D69">
        <w:rPr>
          <w:rFonts w:ascii="Arial" w:hAnsi="Arial" w:cs="Arial"/>
          <w:bCs w:val="0"/>
          <w:sz w:val="24"/>
          <w:szCs w:val="24"/>
        </w:rPr>
        <w:t>БОЛЬШЕМУРТИНСКОГО РАЙОНА</w:t>
      </w:r>
    </w:p>
    <w:p w:rsidR="007452F9" w:rsidRPr="002C3D69" w:rsidRDefault="00424D39">
      <w:pPr>
        <w:pStyle w:val="ConsPlusTitle"/>
        <w:jc w:val="center"/>
        <w:rPr>
          <w:rFonts w:ascii="Arial" w:hAnsi="Arial" w:cs="Arial"/>
          <w:bCs w:val="0"/>
          <w:sz w:val="24"/>
          <w:szCs w:val="24"/>
        </w:rPr>
      </w:pPr>
      <w:r w:rsidRPr="002C3D69">
        <w:rPr>
          <w:rFonts w:ascii="Arial" w:hAnsi="Arial" w:cs="Arial"/>
          <w:bCs w:val="0"/>
          <w:sz w:val="24"/>
          <w:szCs w:val="24"/>
        </w:rPr>
        <w:t>КРАСНОЯРСКОГО КРАЯ</w:t>
      </w:r>
    </w:p>
    <w:p w:rsidR="007452F9" w:rsidRPr="002C3D69" w:rsidRDefault="007452F9">
      <w:pPr>
        <w:pStyle w:val="ConsPlusTitle"/>
        <w:rPr>
          <w:rFonts w:ascii="Arial" w:hAnsi="Arial" w:cs="Arial"/>
          <w:bCs w:val="0"/>
          <w:sz w:val="24"/>
          <w:szCs w:val="24"/>
        </w:rPr>
      </w:pPr>
    </w:p>
    <w:p w:rsidR="007452F9" w:rsidRPr="002C3D69" w:rsidRDefault="00424D39">
      <w:pPr>
        <w:pStyle w:val="ConsPlusTitle"/>
        <w:jc w:val="center"/>
        <w:rPr>
          <w:rFonts w:ascii="Arial" w:hAnsi="Arial" w:cs="Arial"/>
          <w:bCs w:val="0"/>
          <w:sz w:val="24"/>
          <w:szCs w:val="24"/>
        </w:rPr>
      </w:pPr>
      <w:r w:rsidRPr="002C3D69">
        <w:rPr>
          <w:rFonts w:ascii="Arial" w:hAnsi="Arial" w:cs="Arial"/>
          <w:bCs w:val="0"/>
          <w:sz w:val="24"/>
          <w:szCs w:val="24"/>
        </w:rPr>
        <w:t>ПОСТАНОВЛЕНИЕ</w:t>
      </w:r>
    </w:p>
    <w:p w:rsidR="007452F9" w:rsidRPr="002C3D69" w:rsidRDefault="007452F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452F9" w:rsidRPr="002C3D69" w:rsidRDefault="007452F9">
      <w:pPr>
        <w:jc w:val="center"/>
        <w:rPr>
          <w:rFonts w:ascii="Arial" w:hAnsi="Arial" w:cs="Arial"/>
          <w:b/>
          <w:sz w:val="24"/>
          <w:szCs w:val="24"/>
        </w:rPr>
      </w:pPr>
    </w:p>
    <w:p w:rsidR="007452F9" w:rsidRPr="002C3D69" w:rsidRDefault="00067368">
      <w:pPr>
        <w:rPr>
          <w:rFonts w:ascii="Arial" w:hAnsi="Arial" w:cs="Arial"/>
          <w:sz w:val="24"/>
          <w:szCs w:val="24"/>
        </w:rPr>
      </w:pPr>
      <w:r w:rsidRPr="002C3D69">
        <w:rPr>
          <w:rFonts w:ascii="Arial" w:hAnsi="Arial" w:cs="Arial"/>
          <w:sz w:val="24"/>
          <w:szCs w:val="24"/>
        </w:rPr>
        <w:t>«01</w:t>
      </w:r>
      <w:r w:rsidR="000B69BE" w:rsidRPr="002C3D69">
        <w:rPr>
          <w:rFonts w:ascii="Arial" w:hAnsi="Arial" w:cs="Arial"/>
          <w:sz w:val="24"/>
          <w:szCs w:val="24"/>
        </w:rPr>
        <w:t>» ноября</w:t>
      </w:r>
      <w:r w:rsidR="00424D39" w:rsidRPr="002C3D69">
        <w:rPr>
          <w:rFonts w:ascii="Arial" w:hAnsi="Arial" w:cs="Arial"/>
          <w:sz w:val="24"/>
          <w:szCs w:val="24"/>
        </w:rPr>
        <w:t>2023</w:t>
      </w:r>
      <w:r w:rsidR="000B69BE" w:rsidRPr="002C3D69">
        <w:rPr>
          <w:rFonts w:ascii="Arial" w:hAnsi="Arial" w:cs="Arial"/>
          <w:sz w:val="24"/>
          <w:szCs w:val="24"/>
        </w:rPr>
        <w:t xml:space="preserve">года               </w:t>
      </w:r>
      <w:r w:rsidRPr="002C3D69">
        <w:rPr>
          <w:rFonts w:ascii="Arial" w:hAnsi="Arial" w:cs="Arial"/>
          <w:sz w:val="24"/>
          <w:szCs w:val="24"/>
        </w:rPr>
        <w:t>с. Юксеево</w:t>
      </w:r>
      <w:r w:rsidR="00361DEB" w:rsidRPr="002C3D69">
        <w:rPr>
          <w:rFonts w:ascii="Arial" w:hAnsi="Arial" w:cs="Arial"/>
          <w:sz w:val="24"/>
          <w:szCs w:val="24"/>
        </w:rPr>
        <w:t xml:space="preserve">                         № </w:t>
      </w:r>
      <w:r w:rsidR="00AF4DE3" w:rsidRPr="002C3D69">
        <w:rPr>
          <w:rFonts w:ascii="Arial" w:hAnsi="Arial" w:cs="Arial"/>
          <w:sz w:val="24"/>
          <w:szCs w:val="24"/>
        </w:rPr>
        <w:t>62</w:t>
      </w:r>
    </w:p>
    <w:p w:rsidR="007452F9" w:rsidRPr="002C3D69" w:rsidRDefault="007452F9">
      <w:pPr>
        <w:rPr>
          <w:rFonts w:ascii="Arial" w:hAnsi="Arial" w:cs="Arial"/>
          <w:sz w:val="24"/>
          <w:szCs w:val="24"/>
        </w:rPr>
      </w:pPr>
    </w:p>
    <w:p w:rsidR="003C218C" w:rsidRPr="002C3D69" w:rsidRDefault="003C218C" w:rsidP="000B69BE">
      <w:pPr>
        <w:ind w:right="4315"/>
        <w:jc w:val="left"/>
        <w:outlineLvl w:val="0"/>
        <w:rPr>
          <w:rFonts w:ascii="Arial" w:hAnsi="Arial" w:cs="Arial"/>
          <w:sz w:val="24"/>
          <w:szCs w:val="24"/>
        </w:rPr>
      </w:pPr>
      <w:r w:rsidRPr="002C3D69">
        <w:rPr>
          <w:rFonts w:ascii="Arial" w:hAnsi="Arial" w:cs="Arial"/>
          <w:sz w:val="24"/>
          <w:szCs w:val="24"/>
        </w:rPr>
        <w:t xml:space="preserve">Об </w:t>
      </w:r>
      <w:r w:rsidR="00424D39" w:rsidRPr="002C3D69">
        <w:rPr>
          <w:rFonts w:ascii="Arial" w:hAnsi="Arial" w:cs="Arial"/>
          <w:sz w:val="24"/>
          <w:szCs w:val="24"/>
        </w:rPr>
        <w:t>утверждении бюджетно</w:t>
      </w:r>
      <w:r w:rsidR="000B69BE" w:rsidRPr="002C3D69">
        <w:rPr>
          <w:rFonts w:ascii="Arial" w:hAnsi="Arial" w:cs="Arial"/>
          <w:sz w:val="24"/>
          <w:szCs w:val="24"/>
        </w:rPr>
        <w:t xml:space="preserve">й и налоговой политики </w:t>
      </w:r>
      <w:r w:rsidR="00067368" w:rsidRPr="002C3D69">
        <w:rPr>
          <w:rFonts w:ascii="Arial" w:hAnsi="Arial" w:cs="Arial"/>
          <w:sz w:val="24"/>
          <w:szCs w:val="24"/>
        </w:rPr>
        <w:t>Юксеев</w:t>
      </w:r>
      <w:r w:rsidR="000B69BE" w:rsidRPr="002C3D69">
        <w:rPr>
          <w:rFonts w:ascii="Arial" w:hAnsi="Arial" w:cs="Arial"/>
          <w:sz w:val="24"/>
          <w:szCs w:val="24"/>
        </w:rPr>
        <w:t>ского</w:t>
      </w:r>
      <w:r w:rsidR="00572529" w:rsidRPr="002C3D69">
        <w:rPr>
          <w:rFonts w:ascii="Arial" w:hAnsi="Arial" w:cs="Arial"/>
          <w:sz w:val="24"/>
          <w:szCs w:val="24"/>
        </w:rPr>
        <w:t xml:space="preserve"> </w:t>
      </w:r>
      <w:r w:rsidR="00424D39" w:rsidRPr="002C3D69">
        <w:rPr>
          <w:rFonts w:ascii="Arial" w:hAnsi="Arial" w:cs="Arial"/>
          <w:sz w:val="24"/>
          <w:szCs w:val="24"/>
        </w:rPr>
        <w:t xml:space="preserve">сельсовета </w:t>
      </w:r>
    </w:p>
    <w:p w:rsidR="000B69BE" w:rsidRPr="002C3D69" w:rsidRDefault="000B69BE" w:rsidP="000B69BE">
      <w:pPr>
        <w:ind w:right="4315"/>
        <w:jc w:val="left"/>
        <w:outlineLvl w:val="0"/>
        <w:rPr>
          <w:rFonts w:ascii="Arial" w:hAnsi="Arial" w:cs="Arial"/>
          <w:sz w:val="24"/>
          <w:szCs w:val="24"/>
        </w:rPr>
      </w:pPr>
      <w:r w:rsidRPr="002C3D69">
        <w:rPr>
          <w:rFonts w:ascii="Arial" w:hAnsi="Arial" w:cs="Arial"/>
          <w:sz w:val="24"/>
          <w:szCs w:val="24"/>
        </w:rPr>
        <w:t>на 2024 - 2026 годы.</w:t>
      </w:r>
    </w:p>
    <w:p w:rsidR="007452F9" w:rsidRPr="002C3D69" w:rsidRDefault="007452F9">
      <w:pPr>
        <w:rPr>
          <w:rFonts w:ascii="Arial" w:hAnsi="Arial" w:cs="Arial"/>
          <w:b/>
          <w:sz w:val="24"/>
          <w:szCs w:val="24"/>
        </w:rPr>
      </w:pPr>
    </w:p>
    <w:p w:rsidR="007452F9" w:rsidRPr="002C3D69" w:rsidRDefault="00424D39">
      <w:pPr>
        <w:pStyle w:val="ConsPlusTitle"/>
        <w:ind w:right="157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C3D69">
        <w:rPr>
          <w:rFonts w:ascii="Arial" w:hAnsi="Arial" w:cs="Arial"/>
          <w:b w:val="0"/>
          <w:sz w:val="24"/>
          <w:szCs w:val="24"/>
        </w:rPr>
        <w:tab/>
        <w:t xml:space="preserve">В соответствии со статьей 11 Положения «О бюджетном процессе </w:t>
      </w:r>
      <w:r w:rsidR="00E2751C" w:rsidRPr="002C3D69">
        <w:rPr>
          <w:rFonts w:ascii="Arial" w:hAnsi="Arial" w:cs="Arial"/>
          <w:b w:val="0"/>
          <w:sz w:val="24"/>
          <w:szCs w:val="24"/>
        </w:rPr>
        <w:t xml:space="preserve">в </w:t>
      </w:r>
      <w:r w:rsidR="00067368" w:rsidRPr="002C3D69">
        <w:rPr>
          <w:rFonts w:ascii="Arial" w:hAnsi="Arial" w:cs="Arial"/>
          <w:b w:val="0"/>
          <w:sz w:val="24"/>
          <w:szCs w:val="24"/>
        </w:rPr>
        <w:t>Юксеев</w:t>
      </w:r>
      <w:r w:rsidR="00E2751C" w:rsidRPr="002C3D69">
        <w:rPr>
          <w:rFonts w:ascii="Arial" w:hAnsi="Arial" w:cs="Arial"/>
          <w:b w:val="0"/>
          <w:sz w:val="24"/>
          <w:szCs w:val="24"/>
        </w:rPr>
        <w:t>ском</w:t>
      </w:r>
      <w:r w:rsidR="00572529" w:rsidRPr="002C3D69">
        <w:rPr>
          <w:rFonts w:ascii="Arial" w:hAnsi="Arial" w:cs="Arial"/>
          <w:b w:val="0"/>
          <w:sz w:val="24"/>
          <w:szCs w:val="24"/>
        </w:rPr>
        <w:t xml:space="preserve"> сельсовете Большемуртин</w:t>
      </w:r>
      <w:r w:rsidR="00E2751C" w:rsidRPr="002C3D69">
        <w:rPr>
          <w:rFonts w:ascii="Arial" w:hAnsi="Arial" w:cs="Arial"/>
          <w:b w:val="0"/>
          <w:sz w:val="24"/>
          <w:szCs w:val="24"/>
        </w:rPr>
        <w:t>ского района Красноярского края</w:t>
      </w:r>
      <w:r w:rsidRPr="002C3D69">
        <w:rPr>
          <w:rFonts w:ascii="Arial" w:hAnsi="Arial" w:cs="Arial"/>
          <w:b w:val="0"/>
          <w:sz w:val="24"/>
          <w:szCs w:val="24"/>
        </w:rPr>
        <w:t>»,</w:t>
      </w:r>
      <w:r w:rsidR="00326FE0" w:rsidRPr="002C3D69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476894" w:rsidRPr="002C3D69">
        <w:rPr>
          <w:rFonts w:ascii="Arial" w:hAnsi="Arial" w:cs="Arial"/>
          <w:b w:val="0"/>
          <w:spacing w:val="2"/>
          <w:sz w:val="24"/>
          <w:szCs w:val="24"/>
        </w:rPr>
        <w:t>утвержденное</w:t>
      </w:r>
      <w:proofErr w:type="gramEnd"/>
      <w:r w:rsidR="00476894" w:rsidRPr="002C3D69">
        <w:rPr>
          <w:rFonts w:ascii="Arial" w:hAnsi="Arial" w:cs="Arial"/>
          <w:b w:val="0"/>
          <w:spacing w:val="2"/>
          <w:sz w:val="24"/>
          <w:szCs w:val="24"/>
        </w:rPr>
        <w:t xml:space="preserve"> решением </w:t>
      </w:r>
      <w:r w:rsidR="00067368" w:rsidRPr="002C3D69">
        <w:rPr>
          <w:rFonts w:ascii="Arial" w:hAnsi="Arial" w:cs="Arial"/>
          <w:b w:val="0"/>
          <w:spacing w:val="2"/>
          <w:sz w:val="24"/>
          <w:szCs w:val="24"/>
        </w:rPr>
        <w:t>Юксеев</w:t>
      </w:r>
      <w:r w:rsidR="00476894" w:rsidRPr="002C3D69">
        <w:rPr>
          <w:rFonts w:ascii="Arial" w:hAnsi="Arial" w:cs="Arial"/>
          <w:b w:val="0"/>
          <w:spacing w:val="2"/>
          <w:sz w:val="24"/>
          <w:szCs w:val="24"/>
        </w:rPr>
        <w:t>ского</w:t>
      </w:r>
      <w:r w:rsidRPr="002C3D69">
        <w:rPr>
          <w:rFonts w:ascii="Arial" w:hAnsi="Arial" w:cs="Arial"/>
          <w:b w:val="0"/>
          <w:spacing w:val="2"/>
          <w:sz w:val="24"/>
          <w:szCs w:val="24"/>
        </w:rPr>
        <w:t xml:space="preserve"> сельского Совета депутатов </w:t>
      </w:r>
      <w:r w:rsidRPr="002C3D69">
        <w:rPr>
          <w:rFonts w:ascii="Arial" w:hAnsi="Arial" w:cs="Arial"/>
          <w:b w:val="0"/>
          <w:color w:val="000000"/>
          <w:spacing w:val="2"/>
          <w:sz w:val="24"/>
          <w:szCs w:val="24"/>
        </w:rPr>
        <w:t xml:space="preserve">от </w:t>
      </w:r>
      <w:r w:rsidR="00067368" w:rsidRPr="002C3D69">
        <w:rPr>
          <w:rFonts w:ascii="Arial" w:hAnsi="Arial" w:cs="Arial"/>
          <w:b w:val="0"/>
          <w:sz w:val="24"/>
          <w:szCs w:val="24"/>
        </w:rPr>
        <w:t>16.10.2013 г. № 37</w:t>
      </w:r>
      <w:r w:rsidR="00476894" w:rsidRPr="002C3D69">
        <w:rPr>
          <w:rFonts w:ascii="Arial" w:hAnsi="Arial" w:cs="Arial"/>
          <w:b w:val="0"/>
          <w:sz w:val="24"/>
          <w:szCs w:val="24"/>
        </w:rPr>
        <w:t>-</w:t>
      </w:r>
      <w:r w:rsidR="00067368" w:rsidRPr="002C3D69">
        <w:rPr>
          <w:rFonts w:ascii="Arial" w:hAnsi="Arial" w:cs="Arial"/>
          <w:b w:val="0"/>
          <w:sz w:val="24"/>
          <w:szCs w:val="24"/>
        </w:rPr>
        <w:t>220</w:t>
      </w:r>
      <w:r w:rsidRPr="002C3D69">
        <w:rPr>
          <w:rFonts w:ascii="Arial" w:hAnsi="Arial" w:cs="Arial"/>
          <w:b w:val="0"/>
          <w:sz w:val="24"/>
          <w:szCs w:val="24"/>
        </w:rPr>
        <w:t>, ПОСТАНОВЛЯЮ:</w:t>
      </w:r>
    </w:p>
    <w:p w:rsidR="007452F9" w:rsidRPr="002C3D69" w:rsidRDefault="007452F9">
      <w:pPr>
        <w:rPr>
          <w:rFonts w:ascii="Arial" w:hAnsi="Arial" w:cs="Arial"/>
          <w:b/>
          <w:bCs/>
          <w:sz w:val="24"/>
          <w:szCs w:val="24"/>
        </w:rPr>
      </w:pPr>
    </w:p>
    <w:p w:rsidR="007452F9" w:rsidRPr="002C3D69" w:rsidRDefault="00424D39">
      <w:pPr>
        <w:numPr>
          <w:ilvl w:val="0"/>
          <w:numId w:val="6"/>
        </w:numPr>
        <w:ind w:left="540" w:hanging="540"/>
        <w:rPr>
          <w:rFonts w:ascii="Arial" w:hAnsi="Arial" w:cs="Arial"/>
          <w:sz w:val="24"/>
          <w:szCs w:val="24"/>
        </w:rPr>
      </w:pPr>
      <w:r w:rsidRPr="002C3D69">
        <w:rPr>
          <w:rFonts w:ascii="Arial" w:hAnsi="Arial" w:cs="Arial"/>
          <w:sz w:val="24"/>
          <w:szCs w:val="24"/>
        </w:rPr>
        <w:t>Утвердить прилагаемые основные направления бюджетно</w:t>
      </w:r>
      <w:r w:rsidR="00476894" w:rsidRPr="002C3D69">
        <w:rPr>
          <w:rFonts w:ascii="Arial" w:hAnsi="Arial" w:cs="Arial"/>
          <w:sz w:val="24"/>
          <w:szCs w:val="24"/>
        </w:rPr>
        <w:t xml:space="preserve">й и налоговой политики </w:t>
      </w:r>
      <w:r w:rsidR="00067368" w:rsidRPr="002C3D69">
        <w:rPr>
          <w:rFonts w:ascii="Arial" w:hAnsi="Arial" w:cs="Arial"/>
          <w:sz w:val="24"/>
          <w:szCs w:val="24"/>
        </w:rPr>
        <w:t>Юксеев</w:t>
      </w:r>
      <w:r w:rsidR="00476894" w:rsidRPr="002C3D69">
        <w:rPr>
          <w:rFonts w:ascii="Arial" w:hAnsi="Arial" w:cs="Arial"/>
          <w:sz w:val="24"/>
          <w:szCs w:val="24"/>
        </w:rPr>
        <w:t>ского</w:t>
      </w:r>
      <w:r w:rsidRPr="002C3D69">
        <w:rPr>
          <w:rFonts w:ascii="Arial" w:hAnsi="Arial" w:cs="Arial"/>
          <w:sz w:val="24"/>
          <w:szCs w:val="24"/>
        </w:rPr>
        <w:t xml:space="preserve"> сельсовета на 2024 - 2026 годов (далее – Основные направления бюджетной и налоговой политики) </w:t>
      </w:r>
      <w:proofErr w:type="gramStart"/>
      <w:r w:rsidRPr="002C3D69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2C3D69">
        <w:rPr>
          <w:rFonts w:ascii="Arial" w:hAnsi="Arial" w:cs="Arial"/>
          <w:sz w:val="24"/>
          <w:szCs w:val="24"/>
        </w:rPr>
        <w:t>.</w:t>
      </w:r>
    </w:p>
    <w:p w:rsidR="00476894" w:rsidRPr="002C3D69" w:rsidRDefault="00476894" w:rsidP="00476894">
      <w:pPr>
        <w:pStyle w:val="msolistparagraph0"/>
        <w:ind w:left="0"/>
        <w:rPr>
          <w:rFonts w:ascii="Arial" w:hAnsi="Arial" w:cs="Arial"/>
          <w:sz w:val="24"/>
          <w:szCs w:val="24"/>
        </w:rPr>
      </w:pPr>
      <w:r w:rsidRPr="002C3D69">
        <w:rPr>
          <w:rFonts w:ascii="Arial" w:hAnsi="Arial" w:cs="Arial"/>
          <w:sz w:val="24"/>
          <w:szCs w:val="24"/>
        </w:rPr>
        <w:t xml:space="preserve">2.     </w:t>
      </w:r>
      <w:proofErr w:type="gramStart"/>
      <w:r w:rsidR="00424D39" w:rsidRPr="002C3D69">
        <w:rPr>
          <w:rFonts w:ascii="Arial" w:hAnsi="Arial" w:cs="Arial"/>
          <w:sz w:val="24"/>
          <w:szCs w:val="24"/>
        </w:rPr>
        <w:t>Контроль за</w:t>
      </w:r>
      <w:proofErr w:type="gramEnd"/>
      <w:r w:rsidR="00424D39" w:rsidRPr="002C3D69">
        <w:rPr>
          <w:rFonts w:ascii="Arial" w:hAnsi="Arial" w:cs="Arial"/>
          <w:sz w:val="24"/>
          <w:szCs w:val="24"/>
        </w:rPr>
        <w:t xml:space="preserve"> ис</w:t>
      </w:r>
      <w:r w:rsidRPr="002C3D69">
        <w:rPr>
          <w:rFonts w:ascii="Arial" w:hAnsi="Arial" w:cs="Arial"/>
          <w:sz w:val="24"/>
          <w:szCs w:val="24"/>
        </w:rPr>
        <w:t xml:space="preserve">полнением настоящего постановления оставляю за собой. </w:t>
      </w:r>
    </w:p>
    <w:p w:rsidR="00476894" w:rsidRPr="002C3D69" w:rsidRDefault="00476894" w:rsidP="00476894">
      <w:pPr>
        <w:pStyle w:val="msolistparagraph0"/>
        <w:ind w:left="0"/>
        <w:rPr>
          <w:rFonts w:ascii="Arial" w:hAnsi="Arial" w:cs="Arial"/>
          <w:sz w:val="24"/>
          <w:szCs w:val="24"/>
        </w:rPr>
      </w:pPr>
      <w:r w:rsidRPr="002C3D69">
        <w:rPr>
          <w:rFonts w:ascii="Arial" w:hAnsi="Arial" w:cs="Arial"/>
          <w:sz w:val="24"/>
          <w:szCs w:val="24"/>
        </w:rPr>
        <w:t>3.    Настоящее постановление вступает в силу после его официального опубликования (обнародования) в установленном порядке.</w:t>
      </w:r>
    </w:p>
    <w:p w:rsidR="007452F9" w:rsidRPr="002C3D69" w:rsidRDefault="007452F9">
      <w:pPr>
        <w:ind w:left="690"/>
        <w:rPr>
          <w:rFonts w:ascii="Arial" w:hAnsi="Arial" w:cs="Arial"/>
          <w:sz w:val="24"/>
          <w:szCs w:val="24"/>
        </w:rPr>
      </w:pPr>
    </w:p>
    <w:p w:rsidR="007452F9" w:rsidRPr="002C3D69" w:rsidRDefault="007452F9">
      <w:pPr>
        <w:ind w:left="690"/>
        <w:rPr>
          <w:rFonts w:ascii="Arial" w:hAnsi="Arial" w:cs="Arial"/>
          <w:sz w:val="24"/>
          <w:szCs w:val="24"/>
        </w:rPr>
      </w:pPr>
    </w:p>
    <w:p w:rsidR="007452F9" w:rsidRPr="002C3D69" w:rsidRDefault="00424D39">
      <w:pPr>
        <w:rPr>
          <w:rFonts w:ascii="Arial" w:hAnsi="Arial" w:cs="Arial"/>
          <w:sz w:val="24"/>
          <w:szCs w:val="24"/>
        </w:rPr>
      </w:pPr>
      <w:r w:rsidRPr="002C3D69">
        <w:rPr>
          <w:rFonts w:ascii="Arial" w:hAnsi="Arial" w:cs="Arial"/>
          <w:sz w:val="24"/>
          <w:szCs w:val="24"/>
        </w:rPr>
        <w:t>Глава сельсовета</w:t>
      </w:r>
      <w:r w:rsidR="003C218C" w:rsidRPr="002C3D69">
        <w:rPr>
          <w:rFonts w:ascii="Arial" w:hAnsi="Arial" w:cs="Arial"/>
          <w:sz w:val="24"/>
          <w:szCs w:val="24"/>
        </w:rPr>
        <w:tab/>
      </w:r>
      <w:r w:rsidR="003C218C" w:rsidRPr="002C3D69">
        <w:rPr>
          <w:rFonts w:ascii="Arial" w:hAnsi="Arial" w:cs="Arial"/>
          <w:sz w:val="24"/>
          <w:szCs w:val="24"/>
        </w:rPr>
        <w:tab/>
      </w:r>
      <w:r w:rsidR="003C218C" w:rsidRPr="002C3D69">
        <w:rPr>
          <w:rFonts w:ascii="Arial" w:hAnsi="Arial" w:cs="Arial"/>
          <w:sz w:val="24"/>
          <w:szCs w:val="24"/>
        </w:rPr>
        <w:tab/>
      </w:r>
      <w:r w:rsidR="003C218C" w:rsidRPr="002C3D69">
        <w:rPr>
          <w:rFonts w:ascii="Arial" w:hAnsi="Arial" w:cs="Arial"/>
          <w:sz w:val="24"/>
          <w:szCs w:val="24"/>
        </w:rPr>
        <w:tab/>
      </w:r>
      <w:r w:rsidR="003C218C" w:rsidRPr="002C3D69">
        <w:rPr>
          <w:rFonts w:ascii="Arial" w:hAnsi="Arial" w:cs="Arial"/>
          <w:sz w:val="24"/>
          <w:szCs w:val="24"/>
        </w:rPr>
        <w:tab/>
      </w:r>
      <w:r w:rsidR="003C218C" w:rsidRPr="002C3D69">
        <w:rPr>
          <w:rFonts w:ascii="Arial" w:hAnsi="Arial" w:cs="Arial"/>
          <w:sz w:val="24"/>
          <w:szCs w:val="24"/>
        </w:rPr>
        <w:tab/>
      </w:r>
      <w:r w:rsidR="003C218C" w:rsidRPr="002C3D69">
        <w:rPr>
          <w:rFonts w:ascii="Arial" w:hAnsi="Arial" w:cs="Arial"/>
          <w:sz w:val="24"/>
          <w:szCs w:val="24"/>
        </w:rPr>
        <w:tab/>
      </w:r>
      <w:r w:rsidR="003C218C" w:rsidRPr="002C3D69">
        <w:rPr>
          <w:rFonts w:ascii="Arial" w:hAnsi="Arial" w:cs="Arial"/>
          <w:sz w:val="24"/>
          <w:szCs w:val="24"/>
        </w:rPr>
        <w:tab/>
      </w:r>
      <w:r w:rsidR="00067368" w:rsidRPr="002C3D69">
        <w:rPr>
          <w:rFonts w:ascii="Arial" w:hAnsi="Arial" w:cs="Arial"/>
          <w:sz w:val="24"/>
          <w:szCs w:val="24"/>
        </w:rPr>
        <w:t xml:space="preserve">Д.Ф. </w:t>
      </w:r>
      <w:proofErr w:type="spellStart"/>
      <w:r w:rsidR="00067368" w:rsidRPr="002C3D69">
        <w:rPr>
          <w:rFonts w:ascii="Arial" w:hAnsi="Arial" w:cs="Arial"/>
          <w:sz w:val="24"/>
          <w:szCs w:val="24"/>
        </w:rPr>
        <w:t>Мулюшкин</w:t>
      </w:r>
      <w:proofErr w:type="spellEnd"/>
    </w:p>
    <w:p w:rsidR="007452F9" w:rsidRPr="002C3D69" w:rsidRDefault="007452F9">
      <w:pPr>
        <w:rPr>
          <w:rFonts w:ascii="Arial" w:hAnsi="Arial" w:cs="Arial"/>
          <w:sz w:val="24"/>
          <w:szCs w:val="24"/>
        </w:rPr>
      </w:pPr>
    </w:p>
    <w:p w:rsidR="007452F9" w:rsidRPr="002C3D69" w:rsidRDefault="007452F9">
      <w:pPr>
        <w:jc w:val="right"/>
        <w:rPr>
          <w:rFonts w:ascii="Arial" w:hAnsi="Arial" w:cs="Arial"/>
          <w:sz w:val="24"/>
          <w:szCs w:val="24"/>
        </w:rPr>
      </w:pPr>
    </w:p>
    <w:p w:rsidR="007452F9" w:rsidRPr="002C3D69" w:rsidRDefault="007452F9">
      <w:pPr>
        <w:jc w:val="right"/>
        <w:rPr>
          <w:rFonts w:ascii="Arial" w:hAnsi="Arial" w:cs="Arial"/>
          <w:sz w:val="24"/>
          <w:szCs w:val="24"/>
        </w:rPr>
      </w:pPr>
    </w:p>
    <w:p w:rsidR="007452F9" w:rsidRPr="002C3D69" w:rsidRDefault="007452F9">
      <w:pPr>
        <w:jc w:val="right"/>
        <w:rPr>
          <w:rFonts w:ascii="Arial" w:hAnsi="Arial" w:cs="Arial"/>
          <w:sz w:val="24"/>
          <w:szCs w:val="24"/>
        </w:rPr>
      </w:pPr>
    </w:p>
    <w:p w:rsidR="007452F9" w:rsidRPr="002C3D69" w:rsidRDefault="007452F9">
      <w:pPr>
        <w:jc w:val="right"/>
        <w:rPr>
          <w:rFonts w:ascii="Arial" w:hAnsi="Arial" w:cs="Arial"/>
          <w:sz w:val="24"/>
          <w:szCs w:val="24"/>
        </w:rPr>
      </w:pPr>
    </w:p>
    <w:p w:rsidR="007452F9" w:rsidRPr="002C3D69" w:rsidRDefault="007452F9">
      <w:pPr>
        <w:jc w:val="right"/>
        <w:rPr>
          <w:rFonts w:ascii="Arial" w:hAnsi="Arial" w:cs="Arial"/>
          <w:sz w:val="24"/>
          <w:szCs w:val="24"/>
        </w:rPr>
      </w:pPr>
    </w:p>
    <w:p w:rsidR="007452F9" w:rsidRPr="002C3D69" w:rsidRDefault="007452F9">
      <w:pPr>
        <w:jc w:val="right"/>
        <w:rPr>
          <w:rFonts w:ascii="Arial" w:hAnsi="Arial" w:cs="Arial"/>
          <w:sz w:val="24"/>
          <w:szCs w:val="24"/>
        </w:rPr>
      </w:pPr>
    </w:p>
    <w:p w:rsidR="007452F9" w:rsidRPr="002C3D69" w:rsidRDefault="007452F9">
      <w:pPr>
        <w:jc w:val="right"/>
        <w:rPr>
          <w:rFonts w:ascii="Arial" w:hAnsi="Arial" w:cs="Arial"/>
          <w:sz w:val="24"/>
          <w:szCs w:val="24"/>
        </w:rPr>
      </w:pPr>
    </w:p>
    <w:p w:rsidR="007452F9" w:rsidRPr="002C3D69" w:rsidRDefault="007452F9">
      <w:pPr>
        <w:jc w:val="right"/>
        <w:rPr>
          <w:rFonts w:ascii="Arial" w:hAnsi="Arial" w:cs="Arial"/>
          <w:sz w:val="24"/>
          <w:szCs w:val="24"/>
        </w:rPr>
      </w:pPr>
    </w:p>
    <w:p w:rsidR="007452F9" w:rsidRPr="002C3D69" w:rsidRDefault="007452F9">
      <w:pPr>
        <w:jc w:val="right"/>
        <w:rPr>
          <w:rFonts w:ascii="Arial" w:hAnsi="Arial" w:cs="Arial"/>
          <w:sz w:val="24"/>
          <w:szCs w:val="24"/>
        </w:rPr>
      </w:pPr>
    </w:p>
    <w:p w:rsidR="007452F9" w:rsidRPr="002C3D69" w:rsidRDefault="007452F9">
      <w:pPr>
        <w:jc w:val="right"/>
        <w:rPr>
          <w:rFonts w:ascii="Arial" w:hAnsi="Arial" w:cs="Arial"/>
          <w:sz w:val="24"/>
          <w:szCs w:val="24"/>
        </w:rPr>
      </w:pPr>
    </w:p>
    <w:p w:rsidR="00564E13" w:rsidRPr="002C3D69" w:rsidRDefault="00564E13">
      <w:pPr>
        <w:jc w:val="right"/>
        <w:rPr>
          <w:rFonts w:ascii="Arial" w:hAnsi="Arial" w:cs="Arial"/>
          <w:sz w:val="24"/>
          <w:szCs w:val="24"/>
        </w:rPr>
      </w:pPr>
    </w:p>
    <w:p w:rsidR="00564E13" w:rsidRPr="002C3D69" w:rsidRDefault="00564E13">
      <w:pPr>
        <w:jc w:val="right"/>
        <w:rPr>
          <w:rFonts w:ascii="Arial" w:hAnsi="Arial" w:cs="Arial"/>
          <w:sz w:val="24"/>
          <w:szCs w:val="24"/>
        </w:rPr>
      </w:pPr>
    </w:p>
    <w:p w:rsidR="00564E13" w:rsidRPr="002C3D69" w:rsidRDefault="00564E13">
      <w:pPr>
        <w:jc w:val="right"/>
        <w:rPr>
          <w:rFonts w:ascii="Arial" w:hAnsi="Arial" w:cs="Arial"/>
          <w:sz w:val="24"/>
          <w:szCs w:val="24"/>
        </w:rPr>
      </w:pPr>
    </w:p>
    <w:p w:rsidR="00564E13" w:rsidRPr="002C3D69" w:rsidRDefault="00564E13">
      <w:pPr>
        <w:jc w:val="right"/>
        <w:rPr>
          <w:rFonts w:ascii="Arial" w:hAnsi="Arial" w:cs="Arial"/>
          <w:sz w:val="24"/>
          <w:szCs w:val="24"/>
        </w:rPr>
      </w:pPr>
    </w:p>
    <w:p w:rsidR="00564E13" w:rsidRPr="002C3D69" w:rsidRDefault="00564E13">
      <w:pPr>
        <w:jc w:val="right"/>
        <w:rPr>
          <w:rFonts w:ascii="Arial" w:hAnsi="Arial" w:cs="Arial"/>
          <w:sz w:val="24"/>
          <w:szCs w:val="24"/>
        </w:rPr>
      </w:pPr>
    </w:p>
    <w:p w:rsidR="00564E13" w:rsidRPr="002C3D69" w:rsidRDefault="00564E13">
      <w:pPr>
        <w:jc w:val="right"/>
        <w:rPr>
          <w:rFonts w:ascii="Arial" w:hAnsi="Arial" w:cs="Arial"/>
          <w:sz w:val="24"/>
          <w:szCs w:val="24"/>
        </w:rPr>
      </w:pPr>
    </w:p>
    <w:p w:rsidR="00564E13" w:rsidRPr="002C3D69" w:rsidRDefault="00564E13">
      <w:pPr>
        <w:jc w:val="right"/>
        <w:rPr>
          <w:rFonts w:ascii="Arial" w:hAnsi="Arial" w:cs="Arial"/>
          <w:sz w:val="24"/>
          <w:szCs w:val="24"/>
        </w:rPr>
      </w:pPr>
    </w:p>
    <w:p w:rsidR="00564E13" w:rsidRPr="002C3D69" w:rsidRDefault="00564E13">
      <w:pPr>
        <w:jc w:val="right"/>
        <w:rPr>
          <w:rFonts w:ascii="Arial" w:hAnsi="Arial" w:cs="Arial"/>
          <w:sz w:val="24"/>
          <w:szCs w:val="24"/>
        </w:rPr>
      </w:pPr>
    </w:p>
    <w:p w:rsidR="00564E13" w:rsidRPr="002C3D69" w:rsidRDefault="00564E13">
      <w:pPr>
        <w:jc w:val="right"/>
        <w:rPr>
          <w:rFonts w:ascii="Arial" w:hAnsi="Arial" w:cs="Arial"/>
          <w:sz w:val="24"/>
          <w:szCs w:val="24"/>
        </w:rPr>
      </w:pPr>
    </w:p>
    <w:p w:rsidR="00564E13" w:rsidRPr="002C3D69" w:rsidRDefault="00564E13">
      <w:pPr>
        <w:jc w:val="right"/>
        <w:rPr>
          <w:rFonts w:ascii="Arial" w:hAnsi="Arial" w:cs="Arial"/>
          <w:sz w:val="24"/>
          <w:szCs w:val="24"/>
        </w:rPr>
      </w:pPr>
    </w:p>
    <w:p w:rsidR="007452F9" w:rsidRPr="002C3D69" w:rsidRDefault="007452F9">
      <w:pPr>
        <w:rPr>
          <w:rFonts w:ascii="Arial" w:hAnsi="Arial" w:cs="Arial"/>
          <w:sz w:val="24"/>
          <w:szCs w:val="24"/>
        </w:rPr>
      </w:pPr>
    </w:p>
    <w:p w:rsidR="007452F9" w:rsidRPr="002C3D69" w:rsidRDefault="007452F9">
      <w:pPr>
        <w:rPr>
          <w:rFonts w:ascii="Arial" w:hAnsi="Arial" w:cs="Arial"/>
          <w:sz w:val="24"/>
          <w:szCs w:val="24"/>
        </w:rPr>
      </w:pPr>
    </w:p>
    <w:p w:rsidR="00766515" w:rsidRPr="002C3D69" w:rsidRDefault="00766515">
      <w:pPr>
        <w:rPr>
          <w:rFonts w:ascii="Arial" w:hAnsi="Arial" w:cs="Arial"/>
          <w:sz w:val="24"/>
          <w:szCs w:val="24"/>
        </w:rPr>
      </w:pPr>
    </w:p>
    <w:p w:rsidR="00766515" w:rsidRPr="002C3D69" w:rsidRDefault="00766515">
      <w:pPr>
        <w:rPr>
          <w:rFonts w:ascii="Arial" w:hAnsi="Arial" w:cs="Arial"/>
          <w:sz w:val="24"/>
          <w:szCs w:val="24"/>
        </w:rPr>
      </w:pPr>
    </w:p>
    <w:p w:rsidR="007452F9" w:rsidRPr="002C3D69" w:rsidRDefault="00424D39">
      <w:pPr>
        <w:jc w:val="right"/>
        <w:rPr>
          <w:rFonts w:ascii="Arial" w:hAnsi="Arial" w:cs="Arial"/>
          <w:sz w:val="24"/>
          <w:szCs w:val="24"/>
        </w:rPr>
      </w:pPr>
      <w:r w:rsidRPr="002C3D69">
        <w:rPr>
          <w:rFonts w:ascii="Arial" w:hAnsi="Arial" w:cs="Arial"/>
          <w:sz w:val="24"/>
          <w:szCs w:val="24"/>
        </w:rPr>
        <w:t xml:space="preserve">Приложение </w:t>
      </w:r>
    </w:p>
    <w:p w:rsidR="007452F9" w:rsidRPr="002C3D69" w:rsidRDefault="00A946D5">
      <w:pPr>
        <w:jc w:val="right"/>
        <w:rPr>
          <w:rFonts w:ascii="Arial" w:hAnsi="Arial" w:cs="Arial"/>
          <w:sz w:val="24"/>
          <w:szCs w:val="24"/>
        </w:rPr>
      </w:pPr>
      <w:r w:rsidRPr="002C3D69">
        <w:rPr>
          <w:rFonts w:ascii="Arial" w:hAnsi="Arial" w:cs="Arial"/>
          <w:sz w:val="24"/>
          <w:szCs w:val="24"/>
        </w:rPr>
        <w:t xml:space="preserve">к Постановлению № </w:t>
      </w:r>
      <w:r w:rsidR="00572529" w:rsidRPr="002C3D69">
        <w:rPr>
          <w:rFonts w:ascii="Arial" w:hAnsi="Arial" w:cs="Arial"/>
          <w:sz w:val="24"/>
          <w:szCs w:val="24"/>
        </w:rPr>
        <w:t>62</w:t>
      </w:r>
      <w:r w:rsidR="00067368" w:rsidRPr="002C3D69">
        <w:rPr>
          <w:rFonts w:ascii="Arial" w:hAnsi="Arial" w:cs="Arial"/>
          <w:sz w:val="24"/>
          <w:szCs w:val="24"/>
        </w:rPr>
        <w:t xml:space="preserve"> от 01</w:t>
      </w:r>
      <w:r w:rsidR="00424D39" w:rsidRPr="002C3D69">
        <w:rPr>
          <w:rFonts w:ascii="Arial" w:hAnsi="Arial" w:cs="Arial"/>
          <w:sz w:val="24"/>
          <w:szCs w:val="24"/>
        </w:rPr>
        <w:t>.11.2023 г.</w:t>
      </w:r>
    </w:p>
    <w:p w:rsidR="007452F9" w:rsidRPr="002C3D69" w:rsidRDefault="007452F9">
      <w:pPr>
        <w:jc w:val="center"/>
        <w:rPr>
          <w:rFonts w:ascii="Arial" w:hAnsi="Arial" w:cs="Arial"/>
          <w:b/>
          <w:sz w:val="24"/>
          <w:szCs w:val="24"/>
        </w:rPr>
      </w:pPr>
    </w:p>
    <w:p w:rsidR="007452F9" w:rsidRPr="002C3D69" w:rsidRDefault="00424D39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2C3D69">
        <w:rPr>
          <w:rFonts w:ascii="Arial" w:hAnsi="Arial" w:cs="Arial"/>
          <w:b/>
          <w:sz w:val="24"/>
          <w:szCs w:val="24"/>
        </w:rPr>
        <w:t>Основные направления</w:t>
      </w:r>
    </w:p>
    <w:p w:rsidR="007452F9" w:rsidRPr="002C3D69" w:rsidRDefault="00424D39">
      <w:pPr>
        <w:jc w:val="center"/>
        <w:rPr>
          <w:rFonts w:ascii="Arial" w:hAnsi="Arial" w:cs="Arial"/>
          <w:b/>
          <w:sz w:val="24"/>
          <w:szCs w:val="24"/>
        </w:rPr>
      </w:pPr>
      <w:r w:rsidRPr="002C3D69">
        <w:rPr>
          <w:rFonts w:ascii="Arial" w:hAnsi="Arial" w:cs="Arial"/>
          <w:b/>
          <w:sz w:val="24"/>
          <w:szCs w:val="24"/>
        </w:rPr>
        <w:t>бюджетно</w:t>
      </w:r>
      <w:r w:rsidR="00766515" w:rsidRPr="002C3D69">
        <w:rPr>
          <w:rFonts w:ascii="Arial" w:hAnsi="Arial" w:cs="Arial"/>
          <w:b/>
          <w:sz w:val="24"/>
          <w:szCs w:val="24"/>
        </w:rPr>
        <w:t xml:space="preserve">й и налоговой политики </w:t>
      </w:r>
      <w:r w:rsidR="00067368" w:rsidRPr="002C3D69">
        <w:rPr>
          <w:rFonts w:ascii="Arial" w:hAnsi="Arial" w:cs="Arial"/>
          <w:b/>
          <w:sz w:val="24"/>
          <w:szCs w:val="24"/>
        </w:rPr>
        <w:t>Юксеев</w:t>
      </w:r>
      <w:r w:rsidR="00766515" w:rsidRPr="002C3D69">
        <w:rPr>
          <w:rFonts w:ascii="Arial" w:hAnsi="Arial" w:cs="Arial"/>
          <w:b/>
          <w:sz w:val="24"/>
          <w:szCs w:val="24"/>
        </w:rPr>
        <w:t>ского</w:t>
      </w:r>
      <w:r w:rsidRPr="002C3D69">
        <w:rPr>
          <w:rFonts w:ascii="Arial" w:hAnsi="Arial" w:cs="Arial"/>
          <w:b/>
          <w:sz w:val="24"/>
          <w:szCs w:val="24"/>
        </w:rPr>
        <w:t xml:space="preserve"> сельсовета Большемуртинского района Красноярского края на 2024-2026 </w:t>
      </w:r>
      <w:proofErr w:type="spellStart"/>
      <w:proofErr w:type="gramStart"/>
      <w:r w:rsidRPr="002C3D69">
        <w:rPr>
          <w:rFonts w:ascii="Arial" w:hAnsi="Arial" w:cs="Arial"/>
          <w:b/>
          <w:sz w:val="24"/>
          <w:szCs w:val="24"/>
        </w:rPr>
        <w:t>гг</w:t>
      </w:r>
      <w:proofErr w:type="spellEnd"/>
      <w:proofErr w:type="gramEnd"/>
      <w:r w:rsidRPr="002C3D69">
        <w:rPr>
          <w:rFonts w:ascii="Arial" w:hAnsi="Arial" w:cs="Arial"/>
          <w:b/>
          <w:sz w:val="24"/>
          <w:szCs w:val="24"/>
        </w:rPr>
        <w:tab/>
      </w:r>
    </w:p>
    <w:p w:rsidR="007452F9" w:rsidRPr="002C3D69" w:rsidRDefault="00424D39">
      <w:pPr>
        <w:spacing w:before="120"/>
        <w:ind w:firstLine="741"/>
        <w:rPr>
          <w:rFonts w:ascii="Arial" w:hAnsi="Arial" w:cs="Arial"/>
          <w:sz w:val="24"/>
          <w:szCs w:val="24"/>
        </w:rPr>
      </w:pPr>
      <w:proofErr w:type="gramStart"/>
      <w:r w:rsidRPr="002C3D69">
        <w:rPr>
          <w:rFonts w:ascii="Arial" w:hAnsi="Arial" w:cs="Arial"/>
          <w:color w:val="000000"/>
          <w:sz w:val="24"/>
          <w:szCs w:val="24"/>
        </w:rPr>
        <w:t>Основные направления бюджетно</w:t>
      </w:r>
      <w:r w:rsidR="00766515" w:rsidRPr="002C3D69">
        <w:rPr>
          <w:rFonts w:ascii="Arial" w:hAnsi="Arial" w:cs="Arial"/>
          <w:color w:val="000000"/>
          <w:sz w:val="24"/>
          <w:szCs w:val="24"/>
        </w:rPr>
        <w:t xml:space="preserve">й и налоговой политики </w:t>
      </w:r>
      <w:r w:rsidR="00067368" w:rsidRPr="002C3D69">
        <w:rPr>
          <w:rFonts w:ascii="Arial" w:hAnsi="Arial" w:cs="Arial"/>
          <w:color w:val="000000"/>
          <w:sz w:val="24"/>
          <w:szCs w:val="24"/>
        </w:rPr>
        <w:t>Юксеев</w:t>
      </w:r>
      <w:r w:rsidR="00766515" w:rsidRPr="002C3D69">
        <w:rPr>
          <w:rFonts w:ascii="Arial" w:hAnsi="Arial" w:cs="Arial"/>
          <w:color w:val="000000"/>
          <w:sz w:val="24"/>
          <w:szCs w:val="24"/>
        </w:rPr>
        <w:t>ского</w:t>
      </w:r>
      <w:r w:rsidRPr="002C3D69">
        <w:rPr>
          <w:rFonts w:ascii="Arial" w:hAnsi="Arial" w:cs="Arial"/>
          <w:color w:val="000000"/>
          <w:sz w:val="24"/>
          <w:szCs w:val="24"/>
        </w:rPr>
        <w:t xml:space="preserve"> сельсовета Большемуртинского района на 2024 год и плановый период 2025 и 2026 годов (далее – Основные направления) подготовлены в соответствии с бюджетным и налоговым законодательством Российской Федерации и Красноярского края в целях составления проекта районного бюджета на 2024 год и плановый период 2025–2026 годов (далее </w:t>
      </w:r>
      <w:r w:rsidR="003C218C" w:rsidRPr="002C3D69">
        <w:rPr>
          <w:rFonts w:ascii="Arial" w:eastAsia="Symbol" w:hAnsi="Arial" w:cs="Arial"/>
          <w:color w:val="000000"/>
          <w:sz w:val="24"/>
          <w:szCs w:val="24"/>
        </w:rPr>
        <w:t>-</w:t>
      </w:r>
      <w:r w:rsidRPr="002C3D69">
        <w:rPr>
          <w:rFonts w:ascii="Arial" w:hAnsi="Arial" w:cs="Arial"/>
          <w:color w:val="000000"/>
          <w:sz w:val="24"/>
          <w:szCs w:val="24"/>
        </w:rPr>
        <w:t xml:space="preserve"> проект районного бюджета на 2024–2026 годы).</w:t>
      </w:r>
      <w:proofErr w:type="gramEnd"/>
    </w:p>
    <w:p w:rsidR="007452F9" w:rsidRPr="002C3D69" w:rsidRDefault="00424D39" w:rsidP="003C218C">
      <w:pPr>
        <w:ind w:firstLine="708"/>
        <w:rPr>
          <w:rFonts w:ascii="Arial" w:hAnsi="Arial" w:cs="Arial"/>
          <w:sz w:val="24"/>
          <w:szCs w:val="24"/>
        </w:rPr>
      </w:pPr>
      <w:proofErr w:type="gramStart"/>
      <w:r w:rsidRPr="002C3D69">
        <w:rPr>
          <w:rFonts w:ascii="Arial" w:hAnsi="Arial" w:cs="Arial"/>
          <w:color w:val="000000"/>
          <w:sz w:val="24"/>
          <w:szCs w:val="24"/>
        </w:rPr>
        <w:t>Основные направления сформированы с учетом положений Указов Президента Российской Федерации от 7 мая 2018 года № 204 «О национальных целях и стратегических задачах развития Российской Федерации на период до 2024 года» и от 21 июля 2020 года № 474 «О национальных целях развития Российской Федерации на период до 2030 года», Послания Президента Российской Федерации Федеральному Собранию Российской Федерации (далее – Послание Президента РФ</w:t>
      </w:r>
      <w:proofErr w:type="gramEnd"/>
      <w:r w:rsidRPr="002C3D69">
        <w:rPr>
          <w:rFonts w:ascii="Arial" w:hAnsi="Arial" w:cs="Arial"/>
          <w:color w:val="000000"/>
          <w:sz w:val="24"/>
          <w:szCs w:val="24"/>
        </w:rPr>
        <w:t xml:space="preserve">), </w:t>
      </w:r>
      <w:proofErr w:type="gramStart"/>
      <w:r w:rsidRPr="002C3D69">
        <w:rPr>
          <w:rFonts w:ascii="Arial" w:hAnsi="Arial" w:cs="Arial"/>
          <w:color w:val="000000"/>
          <w:sz w:val="24"/>
          <w:szCs w:val="24"/>
        </w:rPr>
        <w:t>Основных направлений бюджетной, налоговой и таможенно-тарифной политики Российской Федерации на 2024 год и на плановый период 2025 и 2026 годов и инициатив социально-экономического развития, подготовленных Правительством Российской Федерации, планов первоочередных действий по обеспечению внутреннего развития экономики в условиях обострения геополитических противоречий и внешнего санкционного давления, а также с учетом приоритетов социально-экономического развития территорий Красноярского края.</w:t>
      </w:r>
      <w:proofErr w:type="gramEnd"/>
    </w:p>
    <w:p w:rsidR="007452F9" w:rsidRPr="002C3D69" w:rsidRDefault="007452F9">
      <w:pPr>
        <w:rPr>
          <w:rFonts w:ascii="Arial" w:hAnsi="Arial" w:cs="Arial"/>
          <w:color w:val="000000"/>
          <w:sz w:val="24"/>
          <w:szCs w:val="24"/>
        </w:rPr>
      </w:pPr>
    </w:p>
    <w:p w:rsidR="007452F9" w:rsidRPr="002C3D69" w:rsidRDefault="00424D39" w:rsidP="003C218C">
      <w:pPr>
        <w:ind w:firstLine="708"/>
        <w:rPr>
          <w:rFonts w:ascii="Arial" w:hAnsi="Arial" w:cs="Arial"/>
          <w:sz w:val="24"/>
          <w:szCs w:val="24"/>
        </w:rPr>
      </w:pPr>
      <w:r w:rsidRPr="002C3D69">
        <w:rPr>
          <w:rFonts w:ascii="Arial" w:hAnsi="Arial" w:cs="Arial"/>
          <w:color w:val="000000"/>
          <w:sz w:val="24"/>
          <w:szCs w:val="24"/>
        </w:rPr>
        <w:t xml:space="preserve">Целью Основных направлений бюджетной и налоговой политики является определение условий, принимаемых для составления проекта </w:t>
      </w:r>
      <w:r w:rsidR="006841AC" w:rsidRPr="002C3D69">
        <w:rPr>
          <w:rFonts w:ascii="Arial" w:hAnsi="Arial" w:cs="Arial"/>
          <w:color w:val="000000"/>
          <w:sz w:val="24"/>
          <w:szCs w:val="24"/>
        </w:rPr>
        <w:t>Юксеев</w:t>
      </w:r>
      <w:r w:rsidR="003C218C" w:rsidRPr="002C3D69">
        <w:rPr>
          <w:rFonts w:ascii="Arial" w:hAnsi="Arial" w:cs="Arial"/>
          <w:color w:val="000000"/>
          <w:sz w:val="24"/>
          <w:szCs w:val="24"/>
        </w:rPr>
        <w:t>ского</w:t>
      </w:r>
      <w:r w:rsidRPr="002C3D69">
        <w:rPr>
          <w:rFonts w:ascii="Arial" w:hAnsi="Arial" w:cs="Arial"/>
          <w:color w:val="000000"/>
          <w:sz w:val="24"/>
          <w:szCs w:val="24"/>
        </w:rPr>
        <w:t xml:space="preserve"> сельсовета на 2024-2026 годы, подходов к его формированию, а также обеспечение прозрачности и открытости бюджетного планирования.</w:t>
      </w:r>
    </w:p>
    <w:p w:rsidR="007452F9" w:rsidRPr="002C3D69" w:rsidRDefault="00424D39">
      <w:pPr>
        <w:rPr>
          <w:rFonts w:ascii="Arial" w:hAnsi="Arial" w:cs="Arial"/>
          <w:color w:val="000000"/>
          <w:sz w:val="24"/>
          <w:szCs w:val="24"/>
        </w:rPr>
      </w:pPr>
      <w:r w:rsidRPr="002C3D69">
        <w:rPr>
          <w:rFonts w:ascii="Arial" w:hAnsi="Arial" w:cs="Arial"/>
          <w:color w:val="000000"/>
          <w:sz w:val="24"/>
          <w:szCs w:val="24"/>
        </w:rPr>
        <w:t>Задачами Основных направлений бюджетной политики является определение подходов к планированию расходов и источников финансирования дефицита местного бюджета.</w:t>
      </w:r>
    </w:p>
    <w:p w:rsidR="007452F9" w:rsidRPr="002C3D69" w:rsidRDefault="00424D39" w:rsidP="003C218C">
      <w:pPr>
        <w:ind w:firstLine="680"/>
        <w:rPr>
          <w:rFonts w:ascii="Arial" w:hAnsi="Arial" w:cs="Arial"/>
          <w:sz w:val="24"/>
          <w:szCs w:val="24"/>
        </w:rPr>
      </w:pPr>
      <w:r w:rsidRPr="002C3D69">
        <w:rPr>
          <w:rFonts w:ascii="Arial" w:hAnsi="Arial" w:cs="Arial"/>
          <w:sz w:val="24"/>
          <w:szCs w:val="24"/>
        </w:rPr>
        <w:t xml:space="preserve">Реализация бюджетной политики в 2022 и 2023 годах происходила в принципиально разных условиях. </w:t>
      </w:r>
    </w:p>
    <w:p w:rsidR="007452F9" w:rsidRPr="002C3D69" w:rsidRDefault="00424D39" w:rsidP="003C218C">
      <w:pPr>
        <w:tabs>
          <w:tab w:val="left" w:pos="1080"/>
        </w:tabs>
        <w:spacing w:before="120"/>
        <w:ind w:firstLine="680"/>
        <w:rPr>
          <w:rFonts w:ascii="Arial" w:hAnsi="Arial" w:cs="Arial"/>
          <w:sz w:val="24"/>
          <w:szCs w:val="24"/>
        </w:rPr>
      </w:pPr>
      <w:r w:rsidRPr="002C3D69">
        <w:rPr>
          <w:rFonts w:ascii="Arial" w:hAnsi="Arial" w:cs="Arial"/>
          <w:sz w:val="24"/>
          <w:szCs w:val="24"/>
        </w:rPr>
        <w:t>В 2023 году управление мун</w:t>
      </w:r>
      <w:r w:rsidR="00766515" w:rsidRPr="002C3D69">
        <w:rPr>
          <w:rFonts w:ascii="Arial" w:hAnsi="Arial" w:cs="Arial"/>
          <w:sz w:val="24"/>
          <w:szCs w:val="24"/>
        </w:rPr>
        <w:t xml:space="preserve">иципальными финансами в </w:t>
      </w:r>
      <w:r w:rsidR="006841AC" w:rsidRPr="002C3D69">
        <w:rPr>
          <w:rFonts w:ascii="Arial" w:hAnsi="Arial" w:cs="Arial"/>
          <w:sz w:val="24"/>
          <w:szCs w:val="24"/>
        </w:rPr>
        <w:t>Юксеев</w:t>
      </w:r>
      <w:r w:rsidR="00766515" w:rsidRPr="002C3D69">
        <w:rPr>
          <w:rFonts w:ascii="Arial" w:hAnsi="Arial" w:cs="Arial"/>
          <w:sz w:val="24"/>
          <w:szCs w:val="24"/>
        </w:rPr>
        <w:t>ском</w:t>
      </w:r>
      <w:r w:rsidRPr="002C3D69">
        <w:rPr>
          <w:rFonts w:ascii="Arial" w:hAnsi="Arial" w:cs="Arial"/>
          <w:sz w:val="24"/>
          <w:szCs w:val="24"/>
        </w:rPr>
        <w:t xml:space="preserve"> сельсовете было направлено на сохранение устойчивости конс</w:t>
      </w:r>
      <w:r w:rsidR="00766515" w:rsidRPr="002C3D69">
        <w:rPr>
          <w:rFonts w:ascii="Arial" w:hAnsi="Arial" w:cs="Arial"/>
          <w:sz w:val="24"/>
          <w:szCs w:val="24"/>
        </w:rPr>
        <w:t xml:space="preserve">олидированного бюджета </w:t>
      </w:r>
      <w:r w:rsidR="006841AC" w:rsidRPr="002C3D69">
        <w:rPr>
          <w:rFonts w:ascii="Arial" w:hAnsi="Arial" w:cs="Arial"/>
          <w:sz w:val="24"/>
          <w:szCs w:val="24"/>
        </w:rPr>
        <w:t>Юксеев</w:t>
      </w:r>
      <w:r w:rsidR="00766515" w:rsidRPr="002C3D69">
        <w:rPr>
          <w:rFonts w:ascii="Arial" w:hAnsi="Arial" w:cs="Arial"/>
          <w:sz w:val="24"/>
          <w:szCs w:val="24"/>
        </w:rPr>
        <w:t>ского</w:t>
      </w:r>
      <w:r w:rsidRPr="002C3D69">
        <w:rPr>
          <w:rFonts w:ascii="Arial" w:hAnsi="Arial" w:cs="Arial"/>
          <w:sz w:val="24"/>
          <w:szCs w:val="24"/>
        </w:rPr>
        <w:t xml:space="preserve"> сельсовета Большемуртинского района и безусловное исполнение принятых обязательств.</w:t>
      </w:r>
    </w:p>
    <w:p w:rsidR="007452F9" w:rsidRPr="002C3D69" w:rsidRDefault="00424D39">
      <w:pPr>
        <w:pStyle w:val="21"/>
        <w:spacing w:after="144"/>
        <w:ind w:left="741"/>
        <w:rPr>
          <w:sz w:val="24"/>
          <w:szCs w:val="24"/>
        </w:rPr>
      </w:pPr>
      <w:r w:rsidRPr="002C3D69">
        <w:rPr>
          <w:i w:val="0"/>
          <w:color w:val="000000"/>
          <w:sz w:val="24"/>
          <w:szCs w:val="24"/>
        </w:rPr>
        <w:t>Цели и задачи бюджетной политики на 2024 - 2026 годы</w:t>
      </w:r>
    </w:p>
    <w:p w:rsidR="007452F9" w:rsidRPr="002C3D69" w:rsidRDefault="00424D39">
      <w:pPr>
        <w:ind w:firstLine="708"/>
        <w:rPr>
          <w:rFonts w:ascii="Arial" w:hAnsi="Arial" w:cs="Arial"/>
          <w:sz w:val="24"/>
          <w:szCs w:val="24"/>
        </w:rPr>
      </w:pPr>
      <w:r w:rsidRPr="002C3D69">
        <w:rPr>
          <w:rFonts w:ascii="Arial" w:hAnsi="Arial" w:cs="Arial"/>
          <w:color w:val="000000"/>
          <w:sz w:val="24"/>
          <w:szCs w:val="24"/>
        </w:rPr>
        <w:t>Целью бюджетной политики на 2024 год и плановый период 2025 - 2026 годов является обеспечение сбал</w:t>
      </w:r>
      <w:r w:rsidR="00766515" w:rsidRPr="002C3D69">
        <w:rPr>
          <w:rFonts w:ascii="Arial" w:hAnsi="Arial" w:cs="Arial"/>
          <w:color w:val="000000"/>
          <w:sz w:val="24"/>
          <w:szCs w:val="24"/>
        </w:rPr>
        <w:t xml:space="preserve">ансированного развития </w:t>
      </w:r>
      <w:r w:rsidR="006841AC" w:rsidRPr="002C3D69">
        <w:rPr>
          <w:rFonts w:ascii="Arial" w:hAnsi="Arial" w:cs="Arial"/>
          <w:color w:val="000000"/>
          <w:sz w:val="24"/>
          <w:szCs w:val="24"/>
        </w:rPr>
        <w:t>Юксеев</w:t>
      </w:r>
      <w:r w:rsidR="00766515" w:rsidRPr="002C3D69">
        <w:rPr>
          <w:rFonts w:ascii="Arial" w:hAnsi="Arial" w:cs="Arial"/>
          <w:color w:val="000000"/>
          <w:sz w:val="24"/>
          <w:szCs w:val="24"/>
        </w:rPr>
        <w:t>ского</w:t>
      </w:r>
      <w:r w:rsidRPr="002C3D69">
        <w:rPr>
          <w:rFonts w:ascii="Arial" w:hAnsi="Arial" w:cs="Arial"/>
          <w:color w:val="000000"/>
          <w:sz w:val="24"/>
          <w:szCs w:val="24"/>
        </w:rPr>
        <w:t xml:space="preserve"> сельсовета Большемуртинского</w:t>
      </w:r>
      <w:r w:rsidR="003C218C" w:rsidRPr="002C3D69">
        <w:rPr>
          <w:rFonts w:ascii="Arial" w:hAnsi="Arial" w:cs="Arial"/>
          <w:color w:val="000000"/>
          <w:sz w:val="24"/>
          <w:szCs w:val="24"/>
        </w:rPr>
        <w:t xml:space="preserve"> района </w:t>
      </w:r>
      <w:r w:rsidRPr="002C3D69">
        <w:rPr>
          <w:rFonts w:ascii="Arial" w:hAnsi="Arial" w:cs="Arial"/>
          <w:color w:val="000000"/>
          <w:sz w:val="24"/>
          <w:szCs w:val="24"/>
        </w:rPr>
        <w:t>и безусловное исполнение принятых обязательств наиболее эффективным способом.</w:t>
      </w:r>
    </w:p>
    <w:p w:rsidR="007452F9" w:rsidRPr="002C3D69" w:rsidRDefault="00424D39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2C3D69">
        <w:rPr>
          <w:rFonts w:ascii="Arial" w:hAnsi="Arial" w:cs="Arial"/>
          <w:color w:val="000000"/>
          <w:sz w:val="24"/>
          <w:szCs w:val="24"/>
        </w:rPr>
        <w:t>Данная цель будет достигаться через решение следующих задач:</w:t>
      </w:r>
    </w:p>
    <w:p w:rsidR="007452F9" w:rsidRPr="002C3D69" w:rsidRDefault="00424D39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2C3D69">
        <w:rPr>
          <w:rFonts w:ascii="Arial" w:hAnsi="Arial" w:cs="Arial"/>
          <w:color w:val="000000"/>
          <w:sz w:val="24"/>
          <w:szCs w:val="24"/>
        </w:rPr>
        <w:t>1. Содействие устойчивому развитию муниципальных образований.</w:t>
      </w:r>
    </w:p>
    <w:p w:rsidR="007452F9" w:rsidRPr="002C3D69" w:rsidRDefault="00424D39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2C3D69">
        <w:rPr>
          <w:rFonts w:ascii="Arial" w:hAnsi="Arial" w:cs="Arial"/>
          <w:color w:val="000000"/>
          <w:sz w:val="24"/>
          <w:szCs w:val="24"/>
        </w:rPr>
        <w:t xml:space="preserve">2. Совершенствование системы межбюджетных отношений. </w:t>
      </w:r>
    </w:p>
    <w:p w:rsidR="007452F9" w:rsidRPr="002C3D69" w:rsidRDefault="00424D39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2C3D69">
        <w:rPr>
          <w:rFonts w:ascii="Arial" w:hAnsi="Arial" w:cs="Arial"/>
          <w:color w:val="000000"/>
          <w:sz w:val="24"/>
          <w:szCs w:val="24"/>
        </w:rPr>
        <w:lastRenderedPageBreak/>
        <w:t xml:space="preserve">3. Повышение эффективности бюджетных расходов, вовлечение в бюджетный процесс граждан. </w:t>
      </w:r>
    </w:p>
    <w:p w:rsidR="007452F9" w:rsidRPr="002C3D69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2C3D69">
        <w:rPr>
          <w:rFonts w:ascii="Arial" w:hAnsi="Arial" w:cs="Arial"/>
          <w:color w:val="000000"/>
          <w:sz w:val="24"/>
          <w:szCs w:val="24"/>
        </w:rPr>
        <w:t>4. Повышение открытости и прозрачности местного бюджета.</w:t>
      </w:r>
    </w:p>
    <w:p w:rsidR="007452F9" w:rsidRPr="002C3D69" w:rsidRDefault="00424D39">
      <w:pPr>
        <w:pStyle w:val="22"/>
        <w:ind w:left="0" w:firstLine="0"/>
        <w:jc w:val="center"/>
        <w:rPr>
          <w:rFonts w:ascii="Arial" w:hAnsi="Arial" w:cs="Arial"/>
          <w:i w:val="0"/>
          <w:sz w:val="24"/>
          <w:szCs w:val="24"/>
        </w:rPr>
      </w:pPr>
      <w:r w:rsidRPr="002C3D69">
        <w:rPr>
          <w:rFonts w:ascii="Arial" w:hAnsi="Arial" w:cs="Arial"/>
          <w:i w:val="0"/>
          <w:sz w:val="24"/>
          <w:szCs w:val="24"/>
        </w:rPr>
        <w:t>1) Содействие устойчивому развитию муниципальных образований</w:t>
      </w:r>
    </w:p>
    <w:p w:rsidR="007452F9" w:rsidRPr="002C3D69" w:rsidRDefault="00424D39">
      <w:pPr>
        <w:pStyle w:val="a7"/>
        <w:tabs>
          <w:tab w:val="right" w:pos="709"/>
        </w:tabs>
        <w:spacing w:before="120" w:after="0"/>
        <w:ind w:left="0" w:firstLine="709"/>
        <w:jc w:val="both"/>
        <w:rPr>
          <w:rFonts w:ascii="Arial" w:hAnsi="Arial" w:cs="Arial"/>
        </w:rPr>
      </w:pPr>
      <w:r w:rsidRPr="002C3D69">
        <w:rPr>
          <w:rFonts w:ascii="Arial" w:hAnsi="Arial" w:cs="Arial"/>
        </w:rPr>
        <w:t>В целях снижения финансовой зависимости от регионального бюджета и развития налогового потенциала территорий в Красноярском крае с 2014 года применяется механизм финансового стимулирования муниципальных образований.</w:t>
      </w:r>
    </w:p>
    <w:p w:rsidR="007452F9" w:rsidRPr="002C3D69" w:rsidRDefault="00424D39">
      <w:pPr>
        <w:pStyle w:val="a7"/>
        <w:tabs>
          <w:tab w:val="right" w:pos="709"/>
        </w:tabs>
        <w:spacing w:before="120" w:after="0"/>
        <w:ind w:left="0" w:firstLine="709"/>
        <w:jc w:val="both"/>
        <w:rPr>
          <w:rFonts w:ascii="Arial" w:hAnsi="Arial" w:cs="Arial"/>
        </w:rPr>
      </w:pPr>
      <w:r w:rsidRPr="002C3D69">
        <w:rPr>
          <w:rFonts w:ascii="Arial" w:hAnsi="Arial" w:cs="Arial"/>
        </w:rPr>
        <w:t>В рамках действующего механизма проводилась оценка развития налогового потенциала в размере роста поступлений отдельных налоговых доходов:</w:t>
      </w:r>
    </w:p>
    <w:p w:rsidR="007452F9" w:rsidRPr="002C3D69" w:rsidRDefault="00424D39">
      <w:pPr>
        <w:pStyle w:val="a7"/>
        <w:tabs>
          <w:tab w:val="right" w:pos="709"/>
        </w:tabs>
        <w:spacing w:before="120" w:after="0"/>
        <w:ind w:left="0" w:firstLine="709"/>
        <w:jc w:val="both"/>
        <w:rPr>
          <w:rFonts w:ascii="Arial" w:hAnsi="Arial" w:cs="Arial"/>
        </w:rPr>
      </w:pPr>
      <w:r w:rsidRPr="002C3D69">
        <w:rPr>
          <w:rFonts w:ascii="Arial" w:hAnsi="Arial" w:cs="Arial"/>
        </w:rPr>
        <w:t>единого сельскохозяйственного налога;</w:t>
      </w:r>
    </w:p>
    <w:p w:rsidR="007452F9" w:rsidRPr="002C3D69" w:rsidRDefault="00424D39">
      <w:pPr>
        <w:pStyle w:val="a7"/>
        <w:tabs>
          <w:tab w:val="right" w:pos="709"/>
        </w:tabs>
        <w:spacing w:before="120" w:after="0"/>
        <w:ind w:left="0" w:firstLine="709"/>
        <w:jc w:val="both"/>
        <w:rPr>
          <w:rFonts w:ascii="Arial" w:hAnsi="Arial" w:cs="Arial"/>
        </w:rPr>
      </w:pPr>
      <w:r w:rsidRPr="002C3D69">
        <w:rPr>
          <w:rFonts w:ascii="Arial" w:hAnsi="Arial" w:cs="Arial"/>
        </w:rPr>
        <w:t>налога на имущество физических лиц;</w:t>
      </w:r>
    </w:p>
    <w:p w:rsidR="007452F9" w:rsidRPr="002C3D69" w:rsidRDefault="00424D39">
      <w:pPr>
        <w:pStyle w:val="a7"/>
        <w:tabs>
          <w:tab w:val="right" w:pos="709"/>
        </w:tabs>
        <w:spacing w:before="120" w:after="0"/>
        <w:ind w:left="0" w:firstLine="709"/>
        <w:jc w:val="both"/>
        <w:rPr>
          <w:rFonts w:ascii="Arial" w:hAnsi="Arial" w:cs="Arial"/>
        </w:rPr>
      </w:pPr>
      <w:r w:rsidRPr="002C3D69">
        <w:rPr>
          <w:rFonts w:ascii="Arial" w:hAnsi="Arial" w:cs="Arial"/>
        </w:rPr>
        <w:t>земельного налога.</w:t>
      </w:r>
    </w:p>
    <w:p w:rsidR="007452F9" w:rsidRPr="002C3D69" w:rsidRDefault="00424D39">
      <w:pPr>
        <w:pStyle w:val="22"/>
        <w:numPr>
          <w:ilvl w:val="0"/>
          <w:numId w:val="4"/>
        </w:numPr>
        <w:rPr>
          <w:rFonts w:ascii="Arial" w:hAnsi="Arial" w:cs="Arial"/>
          <w:i w:val="0"/>
          <w:color w:val="000000"/>
          <w:sz w:val="24"/>
          <w:szCs w:val="24"/>
        </w:rPr>
      </w:pPr>
      <w:r w:rsidRPr="002C3D69">
        <w:rPr>
          <w:rFonts w:ascii="Arial" w:hAnsi="Arial" w:cs="Arial"/>
          <w:i w:val="0"/>
          <w:color w:val="000000"/>
          <w:sz w:val="24"/>
          <w:szCs w:val="24"/>
        </w:rPr>
        <w:t>Совершенствование системы межбюджетных отношений</w:t>
      </w:r>
    </w:p>
    <w:p w:rsidR="007452F9" w:rsidRPr="002C3D69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2C3D69">
        <w:rPr>
          <w:rFonts w:ascii="Arial" w:hAnsi="Arial" w:cs="Arial"/>
          <w:sz w:val="24"/>
          <w:szCs w:val="24"/>
        </w:rPr>
        <w:t>Важнейшим решением регионального уровня для укрепления финансовой основы местного самоуправления, является перераспределение нормативов отчислений от отдельных налогов в местные бюджеты.</w:t>
      </w:r>
    </w:p>
    <w:p w:rsidR="007452F9" w:rsidRPr="002C3D69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2C3D69">
        <w:rPr>
          <w:rFonts w:ascii="Arial" w:hAnsi="Arial" w:cs="Arial"/>
          <w:sz w:val="24"/>
          <w:szCs w:val="24"/>
        </w:rPr>
        <w:t>На пр</w:t>
      </w:r>
      <w:r w:rsidR="003C218C" w:rsidRPr="002C3D69">
        <w:rPr>
          <w:rFonts w:ascii="Arial" w:hAnsi="Arial" w:cs="Arial"/>
          <w:sz w:val="24"/>
          <w:szCs w:val="24"/>
        </w:rPr>
        <w:t xml:space="preserve">отяжении двух последних </w:t>
      </w:r>
      <w:r w:rsidRPr="002C3D69">
        <w:rPr>
          <w:rFonts w:ascii="Arial" w:hAnsi="Arial" w:cs="Arial"/>
          <w:sz w:val="24"/>
          <w:szCs w:val="24"/>
        </w:rPr>
        <w:t>лет, с учетом ранее принятых решений по повышению заработной платы отдельных категорий работников бюджетной сферы и в связи с отменой единого налога на вмененный доход, переданы дополнительные нормативы отчислений:</w:t>
      </w:r>
    </w:p>
    <w:p w:rsidR="007452F9" w:rsidRPr="002C3D69" w:rsidRDefault="00424D39">
      <w:pPr>
        <w:tabs>
          <w:tab w:val="right" w:pos="709"/>
        </w:tabs>
        <w:spacing w:before="120"/>
        <w:ind w:firstLine="709"/>
        <w:rPr>
          <w:rFonts w:ascii="Arial" w:hAnsi="Arial" w:cs="Arial"/>
          <w:sz w:val="24"/>
          <w:szCs w:val="24"/>
        </w:rPr>
      </w:pPr>
      <w:r w:rsidRPr="002C3D69">
        <w:rPr>
          <w:rFonts w:ascii="Arial" w:hAnsi="Arial" w:cs="Arial"/>
          <w:sz w:val="24"/>
          <w:szCs w:val="24"/>
          <w:lang w:eastAsia="ru-RU"/>
        </w:rPr>
        <w:t>по налогу на прибыль организаций в размере 10 % муниципальным районам и городским округам;</w:t>
      </w:r>
    </w:p>
    <w:p w:rsidR="007452F9" w:rsidRPr="002C3D69" w:rsidRDefault="00424D39">
      <w:pPr>
        <w:tabs>
          <w:tab w:val="right" w:pos="709"/>
        </w:tabs>
        <w:spacing w:before="120"/>
        <w:ind w:firstLine="709"/>
        <w:rPr>
          <w:rFonts w:ascii="Arial" w:hAnsi="Arial" w:cs="Arial"/>
          <w:sz w:val="24"/>
          <w:szCs w:val="24"/>
        </w:rPr>
      </w:pPr>
      <w:r w:rsidRPr="002C3D69">
        <w:rPr>
          <w:rFonts w:ascii="Arial" w:hAnsi="Arial" w:cs="Arial"/>
          <w:sz w:val="24"/>
          <w:szCs w:val="24"/>
          <w:lang w:eastAsia="ru-RU"/>
        </w:rPr>
        <w:t>по упрощенной системе налогообложения в размере 70% муниципальным районам и муниципальным округам и 50% городским округам.</w:t>
      </w:r>
    </w:p>
    <w:p w:rsidR="007452F9" w:rsidRPr="002C3D69" w:rsidRDefault="00424D39">
      <w:pPr>
        <w:spacing w:before="120" w:after="120"/>
        <w:ind w:firstLine="709"/>
        <w:rPr>
          <w:rFonts w:ascii="Arial" w:hAnsi="Arial" w:cs="Arial"/>
          <w:sz w:val="24"/>
          <w:szCs w:val="24"/>
        </w:rPr>
      </w:pPr>
      <w:r w:rsidRPr="002C3D69">
        <w:rPr>
          <w:rFonts w:ascii="Arial" w:hAnsi="Arial" w:cs="Arial"/>
          <w:sz w:val="24"/>
          <w:szCs w:val="24"/>
        </w:rPr>
        <w:t xml:space="preserve">В совокупности все эти решения положительным образом отражаются на показателях финансовой устойчивости местных бюджетов. </w:t>
      </w:r>
    </w:p>
    <w:p w:rsidR="007452F9" w:rsidRPr="002C3D69" w:rsidRDefault="00424D39">
      <w:pPr>
        <w:tabs>
          <w:tab w:val="right" w:pos="709"/>
        </w:tabs>
        <w:spacing w:before="120"/>
        <w:ind w:firstLine="709"/>
        <w:rPr>
          <w:rFonts w:ascii="Arial" w:hAnsi="Arial" w:cs="Arial"/>
          <w:sz w:val="24"/>
          <w:szCs w:val="24"/>
        </w:rPr>
      </w:pPr>
      <w:proofErr w:type="gramStart"/>
      <w:r w:rsidRPr="002C3D69">
        <w:rPr>
          <w:rFonts w:ascii="Arial" w:eastAsia="Calibri" w:hAnsi="Arial" w:cs="Arial"/>
          <w:sz w:val="24"/>
          <w:szCs w:val="24"/>
        </w:rPr>
        <w:t>В предстоящем бюджетном периоде с учетом проекта федерального закона № 201622-8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2023 году» для органов местного самоуправления также запланирован комплекс антикризисных механизмов, которые позволят принимать оперативные решения по</w:t>
      </w:r>
      <w:proofErr w:type="gramEnd"/>
      <w:r w:rsidRPr="002C3D69">
        <w:rPr>
          <w:rFonts w:ascii="Arial" w:eastAsia="Calibri" w:hAnsi="Arial" w:cs="Arial"/>
          <w:sz w:val="24"/>
          <w:szCs w:val="24"/>
        </w:rPr>
        <w:t xml:space="preserve"> поддержке экономики, и повышают самостоятельность в управлении бюджетными ресурсами. В частности, предусмотрено:</w:t>
      </w:r>
    </w:p>
    <w:p w:rsidR="007452F9" w:rsidRPr="002C3D69" w:rsidRDefault="00424D39">
      <w:pPr>
        <w:spacing w:before="120" w:after="120"/>
        <w:ind w:right="-2" w:firstLine="708"/>
        <w:rPr>
          <w:rFonts w:ascii="Arial" w:eastAsia="Calibri" w:hAnsi="Arial" w:cs="Arial"/>
          <w:sz w:val="24"/>
          <w:szCs w:val="24"/>
        </w:rPr>
      </w:pPr>
      <w:proofErr w:type="gramStart"/>
      <w:r w:rsidRPr="002C3D69">
        <w:rPr>
          <w:rFonts w:ascii="Arial" w:eastAsia="Calibri" w:hAnsi="Arial" w:cs="Arial"/>
          <w:sz w:val="24"/>
          <w:szCs w:val="24"/>
        </w:rPr>
        <w:t>право муниципальных образований при формировании резервных фондов местных администраций превышать их предельный размер в 3 процента утвержденного общего объема расходов;</w:t>
      </w:r>
      <w:proofErr w:type="gramEnd"/>
    </w:p>
    <w:p w:rsidR="007452F9" w:rsidRPr="002C3D69" w:rsidRDefault="00424D39">
      <w:pPr>
        <w:spacing w:before="120" w:after="120"/>
        <w:ind w:right="-2" w:firstLine="708"/>
        <w:rPr>
          <w:rFonts w:ascii="Arial" w:eastAsia="Calibri" w:hAnsi="Arial" w:cs="Arial"/>
          <w:sz w:val="24"/>
          <w:szCs w:val="24"/>
        </w:rPr>
      </w:pPr>
      <w:r w:rsidRPr="002C3D69">
        <w:rPr>
          <w:rFonts w:ascii="Arial" w:eastAsia="Calibri" w:hAnsi="Arial" w:cs="Arial"/>
          <w:sz w:val="24"/>
          <w:szCs w:val="24"/>
        </w:rPr>
        <w:t xml:space="preserve">право местных администраций принимать решение о предоставлении юридическим лицам вне зависимости от их подведомственности субсидий на финансовое обеспечение мероприятий, связанных с предотвращением влияния ухудшения экономической ситуации на развитие отраслей экономики, с </w:t>
      </w:r>
      <w:r w:rsidRPr="002C3D69">
        <w:rPr>
          <w:rFonts w:ascii="Arial" w:eastAsia="Calibri" w:hAnsi="Arial" w:cs="Arial"/>
          <w:sz w:val="24"/>
          <w:szCs w:val="24"/>
        </w:rPr>
        <w:lastRenderedPageBreak/>
        <w:t>профилактикой и устранением последствий распространения коронавирусной инфекции;</w:t>
      </w:r>
    </w:p>
    <w:p w:rsidR="007452F9" w:rsidRPr="002C3D69" w:rsidRDefault="00424D39">
      <w:pPr>
        <w:spacing w:before="120" w:after="120"/>
        <w:ind w:right="-2" w:firstLine="708"/>
        <w:rPr>
          <w:rFonts w:ascii="Arial" w:eastAsia="Calibri" w:hAnsi="Arial" w:cs="Arial"/>
          <w:sz w:val="24"/>
          <w:szCs w:val="24"/>
        </w:rPr>
      </w:pPr>
      <w:r w:rsidRPr="002C3D69">
        <w:rPr>
          <w:rFonts w:ascii="Arial" w:eastAsia="Calibri" w:hAnsi="Arial" w:cs="Arial"/>
          <w:sz w:val="24"/>
          <w:szCs w:val="24"/>
        </w:rPr>
        <w:t>отсутствие запрета на принятие расходных обязательств, не отнесенных к полномочиям органов местного самоуправления по реализации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инфекции;</w:t>
      </w:r>
    </w:p>
    <w:p w:rsidR="007452F9" w:rsidRPr="002C3D69" w:rsidRDefault="00424D39">
      <w:pPr>
        <w:spacing w:before="120"/>
        <w:ind w:firstLine="720"/>
        <w:rPr>
          <w:rFonts w:ascii="Arial" w:eastAsia="Calibri" w:hAnsi="Arial" w:cs="Arial"/>
          <w:sz w:val="24"/>
          <w:szCs w:val="24"/>
        </w:rPr>
      </w:pPr>
      <w:r w:rsidRPr="002C3D69">
        <w:rPr>
          <w:rFonts w:ascii="Arial" w:eastAsia="Calibri" w:hAnsi="Arial" w:cs="Arial"/>
          <w:sz w:val="24"/>
          <w:szCs w:val="24"/>
        </w:rPr>
        <w:t>возможность внесения изменений в сводную бюджетную роспись местного бюджета в случае перераспределения средств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и на иные цели, определенные местной администрацией.</w:t>
      </w:r>
    </w:p>
    <w:p w:rsidR="007452F9" w:rsidRPr="002C3D69" w:rsidRDefault="00424D39">
      <w:pPr>
        <w:spacing w:before="120"/>
        <w:ind w:firstLine="720"/>
        <w:rPr>
          <w:rFonts w:ascii="Arial" w:hAnsi="Arial" w:cs="Arial"/>
          <w:sz w:val="24"/>
          <w:szCs w:val="24"/>
        </w:rPr>
      </w:pPr>
      <w:r w:rsidRPr="002C3D69">
        <w:rPr>
          <w:rFonts w:ascii="Arial" w:eastAsia="Calibri" w:hAnsi="Arial" w:cs="Arial"/>
          <w:b/>
          <w:sz w:val="24"/>
          <w:szCs w:val="24"/>
        </w:rPr>
        <w:t>3)</w:t>
      </w:r>
      <w:r w:rsidRPr="002C3D69">
        <w:rPr>
          <w:rFonts w:ascii="Arial" w:hAnsi="Arial" w:cs="Arial"/>
          <w:b/>
          <w:color w:val="000000"/>
          <w:sz w:val="24"/>
          <w:szCs w:val="24"/>
        </w:rPr>
        <w:t xml:space="preserve"> Повышение эффективности бюджетных расходов, вовлечение в бюджетный процесс граждан.</w:t>
      </w:r>
    </w:p>
    <w:p w:rsidR="007452F9" w:rsidRPr="002C3D69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2C3D69">
        <w:rPr>
          <w:rFonts w:ascii="Arial" w:hAnsi="Arial" w:cs="Arial"/>
          <w:sz w:val="24"/>
          <w:szCs w:val="24"/>
        </w:rPr>
        <w:t xml:space="preserve">В 2024–2026 годах продолжится реализация утвержденной распоряжением Правительства Российской Федерации от 31.01.2019 № 117-р Концепции повышения эффективности бюджетных расходов в 2019–2024 годах (далее – Концепция), которая содержит перечень мер по разработке новых и модернизации существующих инструментов и механизмов повышения эффективности бюджетных расходов, устранения неэффективного и нецелевого </w:t>
      </w:r>
      <w:r w:rsidR="003C218C" w:rsidRPr="002C3D69">
        <w:rPr>
          <w:rFonts w:ascii="Arial" w:hAnsi="Arial" w:cs="Arial"/>
          <w:sz w:val="24"/>
          <w:szCs w:val="24"/>
        </w:rPr>
        <w:t>расходования бюджетных средств.</w:t>
      </w:r>
    </w:p>
    <w:p w:rsidR="007452F9" w:rsidRPr="002C3D69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2C3D69">
        <w:rPr>
          <w:rFonts w:ascii="Arial" w:hAnsi="Arial" w:cs="Arial"/>
          <w:sz w:val="24"/>
          <w:szCs w:val="24"/>
        </w:rPr>
        <w:t>Ключевыми направлениями являются:</w:t>
      </w:r>
    </w:p>
    <w:p w:rsidR="007452F9" w:rsidRPr="002C3D69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2C3D69">
        <w:rPr>
          <w:rFonts w:ascii="Arial" w:hAnsi="Arial" w:cs="Arial"/>
          <w:sz w:val="24"/>
          <w:szCs w:val="24"/>
        </w:rPr>
        <w:t>формирование бюджетной политики на основании и во взаимосвязи с показателями муниципальных программ;</w:t>
      </w:r>
    </w:p>
    <w:p w:rsidR="007452F9" w:rsidRPr="002C3D69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2C3D69">
        <w:rPr>
          <w:rFonts w:ascii="Arial" w:hAnsi="Arial" w:cs="Arial"/>
          <w:sz w:val="24"/>
          <w:szCs w:val="24"/>
        </w:rPr>
        <w:t>совершенствование системы муниципальных программ в связи с внедрением принципов проектного управления;</w:t>
      </w:r>
    </w:p>
    <w:p w:rsidR="007452F9" w:rsidRPr="002C3D69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2C3D69">
        <w:rPr>
          <w:rFonts w:ascii="Arial" w:hAnsi="Arial" w:cs="Arial"/>
          <w:sz w:val="24"/>
          <w:szCs w:val="24"/>
        </w:rPr>
        <w:t>формирование системы управления налоговыми расходами;</w:t>
      </w:r>
    </w:p>
    <w:p w:rsidR="007452F9" w:rsidRPr="002C3D69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2C3D69">
        <w:rPr>
          <w:rFonts w:ascii="Arial" w:hAnsi="Arial" w:cs="Arial"/>
          <w:sz w:val="24"/>
          <w:szCs w:val="24"/>
        </w:rPr>
        <w:t>совершенствование системы финансового обеспечения оказания муниципальных услуг;</w:t>
      </w:r>
    </w:p>
    <w:p w:rsidR="007452F9" w:rsidRPr="002C3D69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2C3D69">
        <w:rPr>
          <w:rFonts w:ascii="Arial" w:hAnsi="Arial" w:cs="Arial"/>
          <w:sz w:val="24"/>
          <w:szCs w:val="24"/>
        </w:rPr>
        <w:t xml:space="preserve">комплексное планирование мероприятий по росту доходов, повышению эффективности расходов и совершенствованию долговой политики; </w:t>
      </w:r>
    </w:p>
    <w:p w:rsidR="007452F9" w:rsidRPr="002C3D69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2C3D69">
        <w:rPr>
          <w:rFonts w:ascii="Arial" w:hAnsi="Arial" w:cs="Arial"/>
          <w:sz w:val="24"/>
          <w:szCs w:val="24"/>
        </w:rPr>
        <w:t>повышение открытости и прозрачности бюджетного процесса;</w:t>
      </w:r>
    </w:p>
    <w:p w:rsidR="007452F9" w:rsidRPr="002C3D69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2C3D69">
        <w:rPr>
          <w:rFonts w:ascii="Arial" w:hAnsi="Arial" w:cs="Arial"/>
          <w:sz w:val="24"/>
          <w:szCs w:val="24"/>
        </w:rPr>
        <w:t>вовлечение граждан к участию в бюджетном процессе.</w:t>
      </w:r>
    </w:p>
    <w:p w:rsidR="007452F9" w:rsidRPr="002C3D69" w:rsidRDefault="00424D39">
      <w:pPr>
        <w:autoSpaceDE w:val="0"/>
        <w:spacing w:before="120"/>
        <w:ind w:firstLine="709"/>
        <w:rPr>
          <w:rFonts w:ascii="Arial" w:hAnsi="Arial" w:cs="Arial"/>
          <w:sz w:val="24"/>
          <w:szCs w:val="24"/>
        </w:rPr>
      </w:pPr>
      <w:r w:rsidRPr="002C3D69">
        <w:rPr>
          <w:rFonts w:ascii="Arial" w:hAnsi="Arial" w:cs="Arial"/>
          <w:sz w:val="24"/>
          <w:szCs w:val="24"/>
        </w:rPr>
        <w:t xml:space="preserve">Одним из основных направлений повышения эффективности бюджетных расходов является программно-целевое бюджетное планирование на основе муниципальных программ. </w:t>
      </w:r>
      <w:proofErr w:type="gramStart"/>
      <w:r w:rsidRPr="002C3D69">
        <w:rPr>
          <w:rFonts w:ascii="Arial" w:hAnsi="Arial" w:cs="Arial"/>
          <w:sz w:val="24"/>
          <w:szCs w:val="24"/>
        </w:rPr>
        <w:t>Программное</w:t>
      </w:r>
      <w:proofErr w:type="gramEnd"/>
      <w:r w:rsidRPr="002C3D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3D69">
        <w:rPr>
          <w:rFonts w:ascii="Arial" w:hAnsi="Arial" w:cs="Arial"/>
          <w:sz w:val="24"/>
          <w:szCs w:val="24"/>
        </w:rPr>
        <w:t>бюдже</w:t>
      </w:r>
      <w:r w:rsidR="00AF3869" w:rsidRPr="002C3D69">
        <w:rPr>
          <w:rFonts w:ascii="Arial" w:hAnsi="Arial" w:cs="Arial"/>
          <w:sz w:val="24"/>
          <w:szCs w:val="24"/>
        </w:rPr>
        <w:t>тирование</w:t>
      </w:r>
      <w:proofErr w:type="spellEnd"/>
      <w:r w:rsidR="00AF3869" w:rsidRPr="002C3D69">
        <w:rPr>
          <w:rFonts w:ascii="Arial" w:hAnsi="Arial" w:cs="Arial"/>
          <w:sz w:val="24"/>
          <w:szCs w:val="24"/>
        </w:rPr>
        <w:t xml:space="preserve"> реализуется в </w:t>
      </w:r>
      <w:r w:rsidR="006841AC" w:rsidRPr="002C3D69">
        <w:rPr>
          <w:rFonts w:ascii="Arial" w:hAnsi="Arial" w:cs="Arial"/>
          <w:sz w:val="24"/>
          <w:szCs w:val="24"/>
        </w:rPr>
        <w:t>Юксеев</w:t>
      </w:r>
      <w:r w:rsidR="00AF3869" w:rsidRPr="002C3D69">
        <w:rPr>
          <w:rFonts w:ascii="Arial" w:hAnsi="Arial" w:cs="Arial"/>
          <w:sz w:val="24"/>
          <w:szCs w:val="24"/>
        </w:rPr>
        <w:t>ском</w:t>
      </w:r>
      <w:r w:rsidRPr="002C3D69">
        <w:rPr>
          <w:rFonts w:ascii="Arial" w:hAnsi="Arial" w:cs="Arial"/>
          <w:sz w:val="24"/>
          <w:szCs w:val="24"/>
        </w:rPr>
        <w:t xml:space="preserve"> сельсовете с 2014 года. В предстоящем бюджетном цикле сохраняется программный принцип формирования расходов в рамках  муниципальных программ, утвер</w:t>
      </w:r>
      <w:r w:rsidR="00AF3869" w:rsidRPr="002C3D69">
        <w:rPr>
          <w:rFonts w:ascii="Arial" w:hAnsi="Arial" w:cs="Arial"/>
          <w:sz w:val="24"/>
          <w:szCs w:val="24"/>
        </w:rPr>
        <w:t xml:space="preserve">жденных администрацией </w:t>
      </w:r>
      <w:r w:rsidR="006841AC" w:rsidRPr="002C3D69">
        <w:rPr>
          <w:rFonts w:ascii="Arial" w:hAnsi="Arial" w:cs="Arial"/>
          <w:sz w:val="24"/>
          <w:szCs w:val="24"/>
        </w:rPr>
        <w:t>Юксеев</w:t>
      </w:r>
      <w:r w:rsidR="00AF3869" w:rsidRPr="002C3D69">
        <w:rPr>
          <w:rFonts w:ascii="Arial" w:hAnsi="Arial" w:cs="Arial"/>
          <w:sz w:val="24"/>
          <w:szCs w:val="24"/>
        </w:rPr>
        <w:t>ского</w:t>
      </w:r>
      <w:r w:rsidRPr="002C3D69">
        <w:rPr>
          <w:rFonts w:ascii="Arial" w:hAnsi="Arial" w:cs="Arial"/>
          <w:sz w:val="24"/>
          <w:szCs w:val="24"/>
        </w:rPr>
        <w:t xml:space="preserve"> сельсовета. </w:t>
      </w:r>
    </w:p>
    <w:p w:rsidR="007452F9" w:rsidRPr="002C3D69" w:rsidRDefault="00424D39">
      <w:pPr>
        <w:pStyle w:val="a7"/>
        <w:spacing w:before="120" w:after="0"/>
        <w:ind w:left="0" w:firstLine="709"/>
        <w:jc w:val="both"/>
        <w:rPr>
          <w:rFonts w:ascii="Arial" w:hAnsi="Arial" w:cs="Arial"/>
        </w:rPr>
      </w:pPr>
      <w:r w:rsidRPr="002C3D69">
        <w:rPr>
          <w:rFonts w:ascii="Arial" w:hAnsi="Arial" w:cs="Arial"/>
        </w:rPr>
        <w:t>В целях повышения эффективности управления муниципальными финансами, изыскания внутренних резервов для финансирования всех принятых р</w:t>
      </w:r>
      <w:r w:rsidR="00AF3869" w:rsidRPr="002C3D69">
        <w:rPr>
          <w:rFonts w:ascii="Arial" w:hAnsi="Arial" w:cs="Arial"/>
        </w:rPr>
        <w:t xml:space="preserve">асходных обязательств в </w:t>
      </w:r>
      <w:r w:rsidR="006841AC" w:rsidRPr="002C3D69">
        <w:rPr>
          <w:rFonts w:ascii="Arial" w:hAnsi="Arial" w:cs="Arial"/>
        </w:rPr>
        <w:t>Юксеев</w:t>
      </w:r>
      <w:r w:rsidR="00AF3869" w:rsidRPr="002C3D69">
        <w:rPr>
          <w:rFonts w:ascii="Arial" w:hAnsi="Arial" w:cs="Arial"/>
        </w:rPr>
        <w:t>ском</w:t>
      </w:r>
      <w:r w:rsidRPr="002C3D69">
        <w:rPr>
          <w:rFonts w:ascii="Arial" w:hAnsi="Arial" w:cs="Arial"/>
        </w:rPr>
        <w:t xml:space="preserve"> сельсовете реализуются комплексные мероприятия по росту доходов, повышению эффективности расходов. </w:t>
      </w:r>
    </w:p>
    <w:p w:rsidR="007452F9" w:rsidRPr="002C3D69" w:rsidRDefault="00424D39">
      <w:pPr>
        <w:pStyle w:val="a7"/>
        <w:tabs>
          <w:tab w:val="right" w:pos="-1418"/>
        </w:tabs>
        <w:spacing w:before="120" w:after="0"/>
        <w:ind w:left="0" w:firstLine="709"/>
        <w:jc w:val="both"/>
        <w:rPr>
          <w:rFonts w:ascii="Arial" w:hAnsi="Arial" w:cs="Arial"/>
          <w:bCs/>
        </w:rPr>
      </w:pPr>
      <w:r w:rsidRPr="002C3D69">
        <w:rPr>
          <w:rFonts w:ascii="Arial" w:hAnsi="Arial" w:cs="Arial"/>
          <w:bCs/>
        </w:rPr>
        <w:t>План мероприятий по росту доходов и оптимизации расходов на 202</w:t>
      </w:r>
      <w:r w:rsidR="005C434B" w:rsidRPr="002C3D69">
        <w:rPr>
          <w:rFonts w:ascii="Arial" w:hAnsi="Arial" w:cs="Arial"/>
          <w:bCs/>
        </w:rPr>
        <w:t>4</w:t>
      </w:r>
      <w:r w:rsidRPr="002C3D69">
        <w:rPr>
          <w:rFonts w:ascii="Arial" w:hAnsi="Arial" w:cs="Arial"/>
          <w:bCs/>
        </w:rPr>
        <w:t xml:space="preserve"> год (далее – План) утвержден Постановлением администрации </w:t>
      </w:r>
      <w:r w:rsidR="006841AC" w:rsidRPr="002C3D69">
        <w:rPr>
          <w:rFonts w:ascii="Arial" w:hAnsi="Arial" w:cs="Arial"/>
          <w:bCs/>
        </w:rPr>
        <w:t>Юксеев</w:t>
      </w:r>
      <w:r w:rsidR="00485F92" w:rsidRPr="002C3D69">
        <w:rPr>
          <w:rFonts w:ascii="Arial" w:hAnsi="Arial" w:cs="Arial"/>
          <w:bCs/>
        </w:rPr>
        <w:t>ского</w:t>
      </w:r>
      <w:r w:rsidRPr="002C3D69">
        <w:rPr>
          <w:rFonts w:ascii="Arial" w:hAnsi="Arial" w:cs="Arial"/>
          <w:bCs/>
        </w:rPr>
        <w:t xml:space="preserve"> сельсовета от </w:t>
      </w:r>
      <w:r w:rsidR="00572529" w:rsidRPr="002C3D69">
        <w:rPr>
          <w:rFonts w:ascii="Arial" w:hAnsi="Arial" w:cs="Arial"/>
          <w:bCs/>
        </w:rPr>
        <w:t>01</w:t>
      </w:r>
      <w:r w:rsidRPr="002C3D69">
        <w:rPr>
          <w:rFonts w:ascii="Arial" w:hAnsi="Arial" w:cs="Arial"/>
          <w:bCs/>
        </w:rPr>
        <w:t>.11.202</w:t>
      </w:r>
      <w:r w:rsidR="005C434B" w:rsidRPr="002C3D69">
        <w:rPr>
          <w:rFonts w:ascii="Arial" w:hAnsi="Arial" w:cs="Arial"/>
          <w:bCs/>
        </w:rPr>
        <w:t>3</w:t>
      </w:r>
      <w:r w:rsidRPr="002C3D69">
        <w:rPr>
          <w:rFonts w:ascii="Arial" w:hAnsi="Arial" w:cs="Arial"/>
          <w:bCs/>
        </w:rPr>
        <w:t xml:space="preserve"> № </w:t>
      </w:r>
      <w:r w:rsidR="00572529" w:rsidRPr="002C3D69">
        <w:rPr>
          <w:rFonts w:ascii="Arial" w:hAnsi="Arial" w:cs="Arial"/>
          <w:bCs/>
        </w:rPr>
        <w:t>6</w:t>
      </w:r>
      <w:r w:rsidR="00AF3869" w:rsidRPr="002C3D69">
        <w:rPr>
          <w:rFonts w:ascii="Arial" w:hAnsi="Arial" w:cs="Arial"/>
          <w:bCs/>
        </w:rPr>
        <w:t>3</w:t>
      </w:r>
      <w:r w:rsidRPr="002C3D69">
        <w:rPr>
          <w:rFonts w:ascii="Arial" w:hAnsi="Arial" w:cs="Arial"/>
          <w:bCs/>
        </w:rPr>
        <w:t>.</w:t>
      </w:r>
    </w:p>
    <w:p w:rsidR="007452F9" w:rsidRPr="002C3D69" w:rsidRDefault="00424D39">
      <w:pPr>
        <w:pStyle w:val="a7"/>
        <w:tabs>
          <w:tab w:val="right" w:pos="-1418"/>
        </w:tabs>
        <w:ind w:left="0" w:firstLine="709"/>
        <w:jc w:val="both"/>
        <w:rPr>
          <w:rFonts w:ascii="Arial" w:hAnsi="Arial" w:cs="Arial"/>
        </w:rPr>
      </w:pPr>
      <w:r w:rsidRPr="002C3D69">
        <w:rPr>
          <w:rFonts w:ascii="Arial" w:hAnsi="Arial" w:cs="Arial"/>
        </w:rPr>
        <w:lastRenderedPageBreak/>
        <w:t>Планируется, что в 2024 году будет продолжена реализация мероприятий по двум основным разделам: «Мероприятия по росту налоговых и неналоговых доходов», «Мероприятия по оптимизации расходов».</w:t>
      </w:r>
    </w:p>
    <w:p w:rsidR="007452F9" w:rsidRPr="002C3D69" w:rsidRDefault="00424D39">
      <w:pPr>
        <w:pStyle w:val="a7"/>
        <w:tabs>
          <w:tab w:val="right" w:pos="-1418"/>
        </w:tabs>
        <w:ind w:left="0" w:firstLine="709"/>
        <w:jc w:val="both"/>
        <w:rPr>
          <w:rFonts w:ascii="Arial" w:hAnsi="Arial" w:cs="Arial"/>
        </w:rPr>
      </w:pPr>
      <w:r w:rsidRPr="002C3D69">
        <w:rPr>
          <w:rFonts w:ascii="Arial" w:hAnsi="Arial" w:cs="Arial"/>
        </w:rPr>
        <w:t>Мероприятия, связанные с ростом доходов, направлены на обеспечение межведомственного взаимодействия с целью повышения эффективности администрирования доходов бюджета, совершенствование земельно-имущественных отношений, повышение эффективности использования муниципального имущества и другие.</w:t>
      </w:r>
    </w:p>
    <w:p w:rsidR="007452F9" w:rsidRPr="002C3D69" w:rsidRDefault="00424D39">
      <w:pPr>
        <w:pStyle w:val="a7"/>
        <w:tabs>
          <w:tab w:val="right" w:pos="-1418"/>
        </w:tabs>
        <w:ind w:left="0" w:firstLine="709"/>
        <w:jc w:val="both"/>
        <w:rPr>
          <w:rFonts w:ascii="Arial" w:hAnsi="Arial" w:cs="Arial"/>
        </w:rPr>
      </w:pPr>
      <w:r w:rsidRPr="002C3D69">
        <w:rPr>
          <w:rFonts w:ascii="Arial" w:hAnsi="Arial" w:cs="Arial"/>
        </w:rPr>
        <w:t xml:space="preserve">Раздел по повышению эффективности расходов содержит мероприятия, направленные на повышение качества </w:t>
      </w:r>
      <w:r w:rsidR="00FC6543" w:rsidRPr="002C3D69">
        <w:rPr>
          <w:rFonts w:ascii="Arial" w:hAnsi="Arial" w:cs="Arial"/>
        </w:rPr>
        <w:t>Юксеев</w:t>
      </w:r>
      <w:r w:rsidR="00485F92" w:rsidRPr="002C3D69">
        <w:rPr>
          <w:rFonts w:ascii="Arial" w:hAnsi="Arial" w:cs="Arial"/>
        </w:rPr>
        <w:t>ского</w:t>
      </w:r>
      <w:r w:rsidRPr="002C3D69">
        <w:rPr>
          <w:rFonts w:ascii="Arial" w:hAnsi="Arial" w:cs="Arial"/>
        </w:rPr>
        <w:t xml:space="preserve"> сельсовета, эффективность деятельности муниципальных учреждений, совершенствованию межбюджетных отношений. </w:t>
      </w:r>
    </w:p>
    <w:p w:rsidR="007452F9" w:rsidRPr="002C3D69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2C3D69">
        <w:rPr>
          <w:rFonts w:ascii="Arial" w:hAnsi="Arial" w:cs="Arial"/>
          <w:sz w:val="24"/>
          <w:szCs w:val="24"/>
        </w:rPr>
        <w:t xml:space="preserve">Так, в связи с принятием Федерального закона от 20.07.2020 № 236-ФЗ в Федеральном законе от 06.10.2003 № 131-ФЗ «Об общих принципах организации местного самоуправлении в Российской Федерации» на законодательном уровне закреплен институт инициативного бюджетирования, созданы правовые основы для формирования инициативных проектов, имеющих приоритетное значение для жителей соответствующей территории. Субъекты Российской Федерации и органы местного самоуправления наделены полномочиями по установлению особенностей реализации проектов инициативного бюджетирования. </w:t>
      </w:r>
    </w:p>
    <w:p w:rsidR="007452F9" w:rsidRPr="002C3D69" w:rsidRDefault="007452F9">
      <w:pPr>
        <w:ind w:right="-5" w:firstLine="709"/>
        <w:rPr>
          <w:rFonts w:ascii="Arial" w:hAnsi="Arial" w:cs="Arial"/>
          <w:b/>
          <w:sz w:val="24"/>
          <w:szCs w:val="24"/>
        </w:rPr>
      </w:pPr>
    </w:p>
    <w:p w:rsidR="007452F9" w:rsidRPr="002C3D69" w:rsidRDefault="00424D39">
      <w:pPr>
        <w:ind w:right="-5" w:firstLine="709"/>
        <w:rPr>
          <w:rFonts w:ascii="Arial" w:hAnsi="Arial" w:cs="Arial"/>
          <w:b/>
          <w:sz w:val="24"/>
          <w:szCs w:val="24"/>
        </w:rPr>
      </w:pPr>
      <w:r w:rsidRPr="002C3D69">
        <w:rPr>
          <w:rFonts w:ascii="Arial" w:hAnsi="Arial" w:cs="Arial"/>
          <w:b/>
          <w:sz w:val="24"/>
          <w:szCs w:val="24"/>
        </w:rPr>
        <w:t>Основные подходы к формированию бюджетных расходов</w:t>
      </w:r>
    </w:p>
    <w:p w:rsidR="007452F9" w:rsidRPr="002C3D69" w:rsidRDefault="00424D39">
      <w:pPr>
        <w:pStyle w:val="a5"/>
        <w:ind w:right="-5" w:firstLine="709"/>
        <w:rPr>
          <w:rFonts w:ascii="Arial" w:hAnsi="Arial" w:cs="Arial"/>
          <w:sz w:val="24"/>
          <w:szCs w:val="24"/>
        </w:rPr>
      </w:pPr>
      <w:r w:rsidRPr="002C3D69">
        <w:rPr>
          <w:rFonts w:ascii="Arial" w:hAnsi="Arial" w:cs="Arial"/>
          <w:sz w:val="24"/>
          <w:szCs w:val="24"/>
        </w:rPr>
        <w:t xml:space="preserve">Расчетные расходы бюджета </w:t>
      </w:r>
      <w:r w:rsidR="00FC6543" w:rsidRPr="002C3D69">
        <w:rPr>
          <w:rFonts w:ascii="Arial" w:hAnsi="Arial" w:cs="Arial"/>
          <w:sz w:val="24"/>
          <w:szCs w:val="24"/>
        </w:rPr>
        <w:t>Юксее</w:t>
      </w:r>
      <w:r w:rsidRPr="002C3D69">
        <w:rPr>
          <w:rFonts w:ascii="Arial" w:hAnsi="Arial" w:cs="Arial"/>
          <w:sz w:val="24"/>
          <w:szCs w:val="24"/>
        </w:rPr>
        <w:t>вского сельсовета на 2024 год увеличены на принимаемые обязательства местных бюджетов, в том числе:</w:t>
      </w:r>
    </w:p>
    <w:p w:rsidR="007452F9" w:rsidRPr="002C3D69" w:rsidRDefault="00485F92">
      <w:pPr>
        <w:pStyle w:val="ab"/>
        <w:numPr>
          <w:ilvl w:val="0"/>
          <w:numId w:val="2"/>
        </w:numPr>
        <w:tabs>
          <w:tab w:val="left" w:pos="0"/>
        </w:tabs>
        <w:ind w:left="0" w:right="-5" w:firstLine="709"/>
        <w:rPr>
          <w:rFonts w:ascii="Arial" w:hAnsi="Arial" w:cs="Arial"/>
          <w:sz w:val="24"/>
          <w:szCs w:val="24"/>
        </w:rPr>
      </w:pPr>
      <w:r w:rsidRPr="002C3D69">
        <w:rPr>
          <w:rFonts w:ascii="Arial" w:eastAsia="Times New Roman" w:hAnsi="Arial" w:cs="Arial"/>
          <w:sz w:val="24"/>
          <w:szCs w:val="24"/>
        </w:rPr>
        <w:t xml:space="preserve">увеличение фондов оплаты труда </w:t>
      </w:r>
      <w:r w:rsidR="00424D39" w:rsidRPr="002C3D69">
        <w:rPr>
          <w:rFonts w:ascii="Arial" w:eastAsia="Times New Roman" w:hAnsi="Arial" w:cs="Arial"/>
          <w:sz w:val="24"/>
          <w:szCs w:val="24"/>
        </w:rPr>
        <w:t>с учетом принятых по повышению заработной платы в 202</w:t>
      </w:r>
      <w:r w:rsidR="00E804F8" w:rsidRPr="002C3D69">
        <w:rPr>
          <w:rFonts w:ascii="Arial" w:eastAsia="Times New Roman" w:hAnsi="Arial" w:cs="Arial"/>
          <w:sz w:val="24"/>
          <w:szCs w:val="24"/>
        </w:rPr>
        <w:t>3</w:t>
      </w:r>
      <w:r w:rsidR="00424D39" w:rsidRPr="002C3D69">
        <w:rPr>
          <w:rFonts w:ascii="Arial" w:eastAsia="Times New Roman" w:hAnsi="Arial" w:cs="Arial"/>
          <w:sz w:val="24"/>
          <w:szCs w:val="24"/>
        </w:rPr>
        <w:t xml:space="preserve"> году;</w:t>
      </w:r>
    </w:p>
    <w:p w:rsidR="007452F9" w:rsidRPr="002C3D69" w:rsidRDefault="00424D39">
      <w:pPr>
        <w:pStyle w:val="ab"/>
        <w:numPr>
          <w:ilvl w:val="0"/>
          <w:numId w:val="2"/>
        </w:numPr>
        <w:tabs>
          <w:tab w:val="left" w:pos="0"/>
        </w:tabs>
        <w:ind w:right="-5"/>
        <w:rPr>
          <w:rFonts w:ascii="Arial" w:eastAsia="Times New Roman" w:hAnsi="Arial" w:cs="Arial"/>
          <w:sz w:val="24"/>
          <w:szCs w:val="24"/>
        </w:rPr>
      </w:pPr>
      <w:r w:rsidRPr="002C3D69">
        <w:rPr>
          <w:rFonts w:ascii="Arial" w:eastAsia="Times New Roman" w:hAnsi="Arial" w:cs="Arial"/>
          <w:sz w:val="24"/>
          <w:szCs w:val="24"/>
        </w:rPr>
        <w:t>индексация расходов на оплату коммунальных услуг с 1 января 202</w:t>
      </w:r>
      <w:r w:rsidR="005C434B" w:rsidRPr="002C3D69">
        <w:rPr>
          <w:rFonts w:ascii="Arial" w:eastAsia="Times New Roman" w:hAnsi="Arial" w:cs="Arial"/>
          <w:sz w:val="24"/>
          <w:szCs w:val="24"/>
        </w:rPr>
        <w:t>4</w:t>
      </w:r>
      <w:r w:rsidRPr="002C3D69">
        <w:rPr>
          <w:rFonts w:ascii="Arial" w:eastAsia="Times New Roman" w:hAnsi="Arial" w:cs="Arial"/>
          <w:sz w:val="24"/>
          <w:szCs w:val="24"/>
        </w:rPr>
        <w:t xml:space="preserve"> года на </w:t>
      </w:r>
      <w:r w:rsidR="00D90354" w:rsidRPr="002C3D69">
        <w:rPr>
          <w:rFonts w:ascii="Arial" w:eastAsia="Times New Roman" w:hAnsi="Arial" w:cs="Arial"/>
          <w:sz w:val="24"/>
          <w:szCs w:val="24"/>
        </w:rPr>
        <w:t>5</w:t>
      </w:r>
      <w:r w:rsidRPr="002C3D69">
        <w:rPr>
          <w:rFonts w:ascii="Arial" w:eastAsia="Times New Roman" w:hAnsi="Arial" w:cs="Arial"/>
          <w:sz w:val="24"/>
          <w:szCs w:val="24"/>
        </w:rPr>
        <w:t xml:space="preserve"> процент</w:t>
      </w:r>
      <w:r w:rsidR="00D90354" w:rsidRPr="002C3D69">
        <w:rPr>
          <w:rFonts w:ascii="Arial" w:eastAsia="Times New Roman" w:hAnsi="Arial" w:cs="Arial"/>
          <w:sz w:val="24"/>
          <w:szCs w:val="24"/>
        </w:rPr>
        <w:t>ов.</w:t>
      </w:r>
    </w:p>
    <w:p w:rsidR="00485F92" w:rsidRPr="002C3D69" w:rsidRDefault="00485F92">
      <w:pPr>
        <w:pStyle w:val="a5"/>
        <w:ind w:right="-5" w:firstLine="709"/>
        <w:rPr>
          <w:rFonts w:ascii="Arial" w:hAnsi="Arial" w:cs="Arial"/>
          <w:sz w:val="24"/>
          <w:szCs w:val="24"/>
        </w:rPr>
      </w:pPr>
    </w:p>
    <w:p w:rsidR="00485F92" w:rsidRPr="002C3D69" w:rsidRDefault="00AF3869" w:rsidP="00485F92">
      <w:pPr>
        <w:pStyle w:val="21"/>
        <w:spacing w:before="0" w:after="0"/>
        <w:jc w:val="center"/>
        <w:rPr>
          <w:sz w:val="24"/>
          <w:szCs w:val="24"/>
        </w:rPr>
      </w:pPr>
      <w:r w:rsidRPr="002C3D69">
        <w:rPr>
          <w:i w:val="0"/>
          <w:sz w:val="24"/>
          <w:szCs w:val="24"/>
        </w:rPr>
        <w:t>О</w:t>
      </w:r>
      <w:r w:rsidR="00424D39" w:rsidRPr="002C3D69">
        <w:rPr>
          <w:i w:val="0"/>
          <w:sz w:val="24"/>
          <w:szCs w:val="24"/>
        </w:rPr>
        <w:t>сновные направле</w:t>
      </w:r>
      <w:r w:rsidRPr="002C3D69">
        <w:rPr>
          <w:i w:val="0"/>
          <w:sz w:val="24"/>
          <w:szCs w:val="24"/>
        </w:rPr>
        <w:t xml:space="preserve">ния налоговой политики </w:t>
      </w:r>
      <w:r w:rsidR="00FC6543" w:rsidRPr="002C3D69">
        <w:rPr>
          <w:i w:val="0"/>
          <w:sz w:val="24"/>
          <w:szCs w:val="24"/>
        </w:rPr>
        <w:t>Юксеев</w:t>
      </w:r>
      <w:r w:rsidRPr="002C3D69">
        <w:rPr>
          <w:i w:val="0"/>
          <w:sz w:val="24"/>
          <w:szCs w:val="24"/>
        </w:rPr>
        <w:t>ского</w:t>
      </w:r>
      <w:r w:rsidR="00424D39" w:rsidRPr="002C3D69">
        <w:rPr>
          <w:i w:val="0"/>
          <w:sz w:val="24"/>
          <w:szCs w:val="24"/>
        </w:rPr>
        <w:t xml:space="preserve"> сельсовета Большемуртинского района на 2024 год и на плановый период </w:t>
      </w:r>
    </w:p>
    <w:p w:rsidR="007452F9" w:rsidRPr="002C3D69" w:rsidRDefault="00424D39" w:rsidP="00485F92">
      <w:pPr>
        <w:pStyle w:val="21"/>
        <w:spacing w:before="0" w:after="0"/>
        <w:jc w:val="center"/>
        <w:rPr>
          <w:sz w:val="24"/>
          <w:szCs w:val="24"/>
        </w:rPr>
      </w:pPr>
      <w:r w:rsidRPr="002C3D69">
        <w:rPr>
          <w:i w:val="0"/>
          <w:sz w:val="24"/>
          <w:szCs w:val="24"/>
        </w:rPr>
        <w:t>2025 и 2026 годов</w:t>
      </w:r>
    </w:p>
    <w:p w:rsidR="007452F9" w:rsidRPr="002C3D69" w:rsidRDefault="00424D39">
      <w:pPr>
        <w:widowControl w:val="0"/>
        <w:autoSpaceDE w:val="0"/>
        <w:spacing w:before="120"/>
        <w:ind w:firstLine="709"/>
        <w:rPr>
          <w:rFonts w:ascii="Arial" w:hAnsi="Arial" w:cs="Arial"/>
          <w:sz w:val="24"/>
          <w:szCs w:val="24"/>
        </w:rPr>
      </w:pPr>
      <w:r w:rsidRPr="002C3D69">
        <w:rPr>
          <w:rFonts w:ascii="Arial" w:hAnsi="Arial" w:cs="Arial"/>
          <w:sz w:val="24"/>
          <w:szCs w:val="24"/>
        </w:rPr>
        <w:t>Целью налоговой политики на 2024 год и плановый период 2025–2026 годов является наращивание экономического и налогового потенциала, мобилизация доходов местных бюджетов в условиях решения ключевых задач, поставленных Президентом Российской Федерации.</w:t>
      </w:r>
    </w:p>
    <w:p w:rsidR="007452F9" w:rsidRPr="002C3D69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2C3D69">
        <w:rPr>
          <w:rFonts w:ascii="Arial" w:hAnsi="Arial" w:cs="Arial"/>
          <w:sz w:val="24"/>
          <w:szCs w:val="24"/>
        </w:rPr>
        <w:t>Устойчивы</w:t>
      </w:r>
      <w:r w:rsidR="00AF3869" w:rsidRPr="002C3D69">
        <w:rPr>
          <w:rFonts w:ascii="Arial" w:hAnsi="Arial" w:cs="Arial"/>
          <w:sz w:val="24"/>
          <w:szCs w:val="24"/>
        </w:rPr>
        <w:t xml:space="preserve">й рост доходов бюджета </w:t>
      </w:r>
      <w:r w:rsidR="00FC6543" w:rsidRPr="002C3D69">
        <w:rPr>
          <w:rFonts w:ascii="Arial" w:hAnsi="Arial" w:cs="Arial"/>
          <w:sz w:val="24"/>
          <w:szCs w:val="24"/>
        </w:rPr>
        <w:t>Юксеев</w:t>
      </w:r>
      <w:r w:rsidR="00AF3869" w:rsidRPr="002C3D69">
        <w:rPr>
          <w:rFonts w:ascii="Arial" w:hAnsi="Arial" w:cs="Arial"/>
          <w:sz w:val="24"/>
          <w:szCs w:val="24"/>
        </w:rPr>
        <w:t>ского</w:t>
      </w:r>
      <w:r w:rsidRPr="002C3D69">
        <w:rPr>
          <w:rFonts w:ascii="Arial" w:hAnsi="Arial" w:cs="Arial"/>
          <w:sz w:val="24"/>
          <w:szCs w:val="24"/>
        </w:rPr>
        <w:t xml:space="preserve"> сельсовета будет обеспечен повышением использования потенциала экономики и земельно-имущественного комплекса.</w:t>
      </w:r>
    </w:p>
    <w:p w:rsidR="007452F9" w:rsidRPr="002C3D69" w:rsidRDefault="00424D39">
      <w:pPr>
        <w:autoSpaceDE w:val="0"/>
        <w:spacing w:before="120" w:after="120"/>
        <w:ind w:firstLine="709"/>
        <w:rPr>
          <w:rFonts w:ascii="Arial" w:hAnsi="Arial" w:cs="Arial"/>
          <w:sz w:val="24"/>
          <w:szCs w:val="24"/>
        </w:rPr>
      </w:pPr>
      <w:r w:rsidRPr="002C3D69">
        <w:rPr>
          <w:rFonts w:ascii="Arial" w:hAnsi="Arial" w:cs="Arial"/>
          <w:bCs/>
          <w:sz w:val="24"/>
          <w:szCs w:val="24"/>
        </w:rPr>
        <w:t>В 2023 году в целях наращивания доходного потенциала местных бюджетов продолжено проведение работы в отношении мероприятий с муниципальными объектами земельно-имущественного комплекса по направлениям:</w:t>
      </w:r>
    </w:p>
    <w:p w:rsidR="007452F9" w:rsidRPr="002C3D69" w:rsidRDefault="00424D39">
      <w:pPr>
        <w:widowControl w:val="0"/>
        <w:autoSpaceDE w:val="0"/>
        <w:spacing w:before="120" w:after="120"/>
        <w:ind w:firstLine="708"/>
        <w:rPr>
          <w:rFonts w:ascii="Arial" w:hAnsi="Arial" w:cs="Arial"/>
          <w:bCs/>
          <w:sz w:val="24"/>
          <w:szCs w:val="24"/>
        </w:rPr>
      </w:pPr>
      <w:r w:rsidRPr="002C3D69">
        <w:rPr>
          <w:rFonts w:ascii="Arial" w:hAnsi="Arial" w:cs="Arial"/>
          <w:bCs/>
          <w:sz w:val="24"/>
          <w:szCs w:val="24"/>
        </w:rPr>
        <w:t>• внесение сведений в Федеральную информационную адресную систему (далее – ФИАС);</w:t>
      </w:r>
    </w:p>
    <w:p w:rsidR="007452F9" w:rsidRPr="002C3D69" w:rsidRDefault="00424D39">
      <w:pPr>
        <w:widowControl w:val="0"/>
        <w:autoSpaceDE w:val="0"/>
        <w:spacing w:before="120" w:after="120"/>
        <w:ind w:firstLine="708"/>
        <w:rPr>
          <w:rFonts w:ascii="Arial" w:hAnsi="Arial" w:cs="Arial"/>
          <w:bCs/>
          <w:sz w:val="24"/>
          <w:szCs w:val="24"/>
        </w:rPr>
      </w:pPr>
      <w:r w:rsidRPr="002C3D69">
        <w:rPr>
          <w:rFonts w:ascii="Arial" w:hAnsi="Arial" w:cs="Arial"/>
          <w:bCs/>
          <w:sz w:val="24"/>
          <w:szCs w:val="24"/>
        </w:rPr>
        <w:t>• уточнение данных в Едином государственном реестре недвижимости (далее – ЕГРН) о земельных участках без кадастровой стоимости;</w:t>
      </w:r>
    </w:p>
    <w:p w:rsidR="007452F9" w:rsidRPr="002C3D69" w:rsidRDefault="00424D39">
      <w:pPr>
        <w:widowControl w:val="0"/>
        <w:autoSpaceDE w:val="0"/>
        <w:spacing w:before="120" w:after="120"/>
        <w:ind w:firstLine="708"/>
        <w:rPr>
          <w:rFonts w:ascii="Arial" w:hAnsi="Arial" w:cs="Arial"/>
          <w:bCs/>
          <w:sz w:val="24"/>
          <w:szCs w:val="24"/>
        </w:rPr>
      </w:pPr>
      <w:r w:rsidRPr="002C3D69">
        <w:rPr>
          <w:rFonts w:ascii="Arial" w:hAnsi="Arial" w:cs="Arial"/>
          <w:bCs/>
          <w:sz w:val="24"/>
          <w:szCs w:val="24"/>
        </w:rPr>
        <w:t>• осуществление земельного контроля.</w:t>
      </w:r>
    </w:p>
    <w:p w:rsidR="007452F9" w:rsidRPr="002C3D69" w:rsidRDefault="00424D39">
      <w:pPr>
        <w:widowControl w:val="0"/>
        <w:autoSpaceDE w:val="0"/>
        <w:spacing w:before="120" w:after="120"/>
        <w:ind w:firstLine="708"/>
        <w:rPr>
          <w:rFonts w:ascii="Arial" w:hAnsi="Arial" w:cs="Arial"/>
          <w:bCs/>
          <w:sz w:val="24"/>
          <w:szCs w:val="24"/>
        </w:rPr>
      </w:pPr>
      <w:r w:rsidRPr="002C3D69">
        <w:rPr>
          <w:rFonts w:ascii="Arial" w:hAnsi="Arial" w:cs="Arial"/>
          <w:bCs/>
          <w:sz w:val="24"/>
          <w:szCs w:val="24"/>
        </w:rPr>
        <w:t xml:space="preserve">В рамках осуществления муниципального земельного контроля за период </w:t>
      </w:r>
      <w:r w:rsidRPr="002C3D69">
        <w:rPr>
          <w:rFonts w:ascii="Arial" w:hAnsi="Arial" w:cs="Arial"/>
          <w:bCs/>
          <w:sz w:val="24"/>
          <w:szCs w:val="24"/>
        </w:rPr>
        <w:lastRenderedPageBreak/>
        <w:t>проводятся плановые и внеплановые проверкии осмотры земельных участков.</w:t>
      </w:r>
    </w:p>
    <w:p w:rsidR="007452F9" w:rsidRPr="002C3D69" w:rsidRDefault="00424D39">
      <w:pPr>
        <w:widowControl w:val="0"/>
        <w:autoSpaceDE w:val="0"/>
        <w:spacing w:before="120" w:after="120"/>
        <w:ind w:firstLine="708"/>
        <w:rPr>
          <w:rFonts w:ascii="Arial" w:hAnsi="Arial" w:cs="Arial"/>
          <w:bCs/>
          <w:sz w:val="24"/>
          <w:szCs w:val="24"/>
        </w:rPr>
      </w:pPr>
      <w:r w:rsidRPr="002C3D69">
        <w:rPr>
          <w:rFonts w:ascii="Arial" w:hAnsi="Arial" w:cs="Arial"/>
          <w:bCs/>
          <w:sz w:val="24"/>
          <w:szCs w:val="24"/>
        </w:rPr>
        <w:t xml:space="preserve">Совместно с федеральными органами власти осуществляется координация деятельности по проведению инвентаризации объектов адресации и земельных участков на территории Красноярского края и оперативному внесению сведений об адресах в Государственный адресный реестр (далее – ГАР). </w:t>
      </w:r>
    </w:p>
    <w:p w:rsidR="007452F9" w:rsidRPr="002C3D69" w:rsidRDefault="00424D39">
      <w:pPr>
        <w:widowControl w:val="0"/>
        <w:autoSpaceDE w:val="0"/>
        <w:spacing w:before="120" w:after="120"/>
        <w:ind w:firstLine="708"/>
        <w:rPr>
          <w:rFonts w:ascii="Arial" w:hAnsi="Arial" w:cs="Arial"/>
          <w:bCs/>
          <w:sz w:val="24"/>
          <w:szCs w:val="24"/>
        </w:rPr>
      </w:pPr>
      <w:r w:rsidRPr="002C3D69">
        <w:rPr>
          <w:rFonts w:ascii="Arial" w:hAnsi="Arial" w:cs="Arial"/>
          <w:bCs/>
          <w:sz w:val="24"/>
          <w:szCs w:val="24"/>
        </w:rPr>
        <w:t>Ежеквартально осуществляется мониторинг данных о начислении и динамике задолженности по договорам аренды земельных участков.</w:t>
      </w:r>
    </w:p>
    <w:p w:rsidR="007452F9" w:rsidRPr="002C3D69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2C3D69">
        <w:rPr>
          <w:rFonts w:ascii="Arial" w:hAnsi="Arial" w:cs="Arial"/>
          <w:bCs/>
          <w:sz w:val="24"/>
          <w:szCs w:val="24"/>
        </w:rPr>
        <w:t xml:space="preserve">В целях </w:t>
      </w:r>
      <w:r w:rsidRPr="002C3D69">
        <w:rPr>
          <w:rFonts w:ascii="Arial" w:hAnsi="Arial" w:cs="Arial"/>
          <w:sz w:val="24"/>
          <w:szCs w:val="24"/>
        </w:rPr>
        <w:t>обеспечения учета имущества и земельных участков, вовлечения максимального количества объектов недвижимости в экономический оборот</w:t>
      </w:r>
      <w:r w:rsidRPr="002C3D69">
        <w:rPr>
          <w:rFonts w:ascii="Arial" w:hAnsi="Arial" w:cs="Arial"/>
          <w:bCs/>
          <w:sz w:val="24"/>
          <w:szCs w:val="24"/>
        </w:rPr>
        <w:t xml:space="preserve"> в 2019 году Правительством Красноярского края принято решение о создании и внедрении ГМИС (постановление Правительства края от 12.07.2019 № 355-п «</w:t>
      </w:r>
      <w:r w:rsidRPr="002C3D69">
        <w:rPr>
          <w:rFonts w:ascii="Arial" w:hAnsi="Arial" w:cs="Arial"/>
          <w:sz w:val="24"/>
          <w:szCs w:val="24"/>
        </w:rPr>
        <w:t>О создании государственной межведомственной информационной системы централизованного учета объектов земельно-имущественного комплекса Красноярского края</w:t>
      </w:r>
      <w:r w:rsidRPr="002C3D69">
        <w:rPr>
          <w:rFonts w:ascii="Arial" w:hAnsi="Arial" w:cs="Arial"/>
          <w:bCs/>
          <w:sz w:val="24"/>
          <w:szCs w:val="24"/>
        </w:rPr>
        <w:t>»). В 2023 году данная информационная система внедряется и в Большемуртинском районе.</w:t>
      </w:r>
    </w:p>
    <w:p w:rsidR="007452F9" w:rsidRPr="002C3D69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2C3D69">
        <w:rPr>
          <w:rFonts w:ascii="Arial" w:hAnsi="Arial" w:cs="Arial"/>
          <w:sz w:val="24"/>
          <w:szCs w:val="24"/>
        </w:rPr>
        <w:t>В 2023 году продолжится работа по реализации мероприятий, направленных на повышение качества администрир</w:t>
      </w:r>
      <w:r w:rsidR="00AF3869" w:rsidRPr="002C3D69">
        <w:rPr>
          <w:rFonts w:ascii="Arial" w:hAnsi="Arial" w:cs="Arial"/>
          <w:sz w:val="24"/>
          <w:szCs w:val="24"/>
        </w:rPr>
        <w:t xml:space="preserve">ования доходов бюджета </w:t>
      </w:r>
      <w:r w:rsidR="00FC6543" w:rsidRPr="002C3D69">
        <w:rPr>
          <w:rFonts w:ascii="Arial" w:hAnsi="Arial" w:cs="Arial"/>
          <w:sz w:val="24"/>
          <w:szCs w:val="24"/>
        </w:rPr>
        <w:t>Юксеев</w:t>
      </w:r>
      <w:bookmarkStart w:id="0" w:name="_GoBack"/>
      <w:bookmarkEnd w:id="0"/>
      <w:r w:rsidR="00AF3869" w:rsidRPr="002C3D69">
        <w:rPr>
          <w:rFonts w:ascii="Arial" w:hAnsi="Arial" w:cs="Arial"/>
          <w:sz w:val="24"/>
          <w:szCs w:val="24"/>
        </w:rPr>
        <w:t>ского</w:t>
      </w:r>
      <w:r w:rsidRPr="002C3D69">
        <w:rPr>
          <w:rFonts w:ascii="Arial" w:hAnsi="Arial" w:cs="Arial"/>
          <w:sz w:val="24"/>
          <w:szCs w:val="24"/>
        </w:rPr>
        <w:t xml:space="preserve"> сельсовета посредством:</w:t>
      </w:r>
    </w:p>
    <w:p w:rsidR="007452F9" w:rsidRPr="002C3D69" w:rsidRDefault="00424D39">
      <w:pPr>
        <w:ind w:right="-5" w:firstLine="670"/>
        <w:rPr>
          <w:rFonts w:ascii="Arial" w:hAnsi="Arial" w:cs="Arial"/>
          <w:sz w:val="24"/>
          <w:szCs w:val="24"/>
        </w:rPr>
      </w:pPr>
      <w:r w:rsidRPr="002C3D69">
        <w:rPr>
          <w:rFonts w:ascii="Arial" w:hAnsi="Arial" w:cs="Arial"/>
          <w:sz w:val="24"/>
          <w:szCs w:val="24"/>
        </w:rPr>
        <w:t>комиссий по снижению задолженности по налогам и сборам</w:t>
      </w:r>
      <w:r w:rsidR="00485F92" w:rsidRPr="002C3D69">
        <w:rPr>
          <w:rFonts w:ascii="Arial" w:hAnsi="Arial" w:cs="Arial"/>
          <w:sz w:val="24"/>
          <w:szCs w:val="24"/>
        </w:rPr>
        <w:t xml:space="preserve"> с участием налоговых инспекций.</w:t>
      </w:r>
    </w:p>
    <w:sectPr w:rsidR="007452F9" w:rsidRPr="002C3D69" w:rsidSect="007452F9">
      <w:pgSz w:w="11906" w:h="16838"/>
      <w:pgMar w:top="1134" w:right="850" w:bottom="89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468"/>
    <w:multiLevelType w:val="multilevel"/>
    <w:tmpl w:val="B6A0AD5C"/>
    <w:lvl w:ilvl="0">
      <w:start w:val="1"/>
      <w:numFmt w:val="decimal"/>
      <w:lvlText w:val="%1."/>
      <w:lvlJc w:val="left"/>
      <w:pPr>
        <w:tabs>
          <w:tab w:val="num" w:pos="0"/>
        </w:tabs>
        <w:ind w:left="1590" w:hanging="9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B57C5D"/>
    <w:multiLevelType w:val="multilevel"/>
    <w:tmpl w:val="8E223C70"/>
    <w:lvl w:ilvl="0">
      <w:start w:val="2"/>
      <w:numFmt w:val="decimal"/>
      <w:lvlText w:val="%1)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26119C"/>
    <w:multiLevelType w:val="multilevel"/>
    <w:tmpl w:val="A60E16E0"/>
    <w:lvl w:ilvl="0">
      <w:numFmt w:val="bullet"/>
      <w:lvlText w:val=""/>
      <w:lvlJc w:val="left"/>
      <w:pPr>
        <w:tabs>
          <w:tab w:val="num" w:pos="0"/>
        </w:tabs>
        <w:ind w:left="709" w:hanging="425"/>
      </w:pPr>
      <w:rPr>
        <w:rFonts w:ascii="Symbol" w:hAnsi="Symbol" w:cs="Symbol" w:hint="default"/>
        <w:w w:val="100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041758"/>
    <w:multiLevelType w:val="multilevel"/>
    <w:tmpl w:val="7BBE9C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99A5803"/>
    <w:multiLevelType w:val="multilevel"/>
    <w:tmpl w:val="5AAE515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452F9"/>
    <w:rsid w:val="00067368"/>
    <w:rsid w:val="000B69BE"/>
    <w:rsid w:val="002157DD"/>
    <w:rsid w:val="00241B20"/>
    <w:rsid w:val="002B7677"/>
    <w:rsid w:val="002C3D69"/>
    <w:rsid w:val="00326FE0"/>
    <w:rsid w:val="003313B2"/>
    <w:rsid w:val="00361DEB"/>
    <w:rsid w:val="003C218C"/>
    <w:rsid w:val="00424D39"/>
    <w:rsid w:val="00476894"/>
    <w:rsid w:val="00485F92"/>
    <w:rsid w:val="00564E13"/>
    <w:rsid w:val="00572529"/>
    <w:rsid w:val="005C434B"/>
    <w:rsid w:val="005E0440"/>
    <w:rsid w:val="005F2F46"/>
    <w:rsid w:val="006841AC"/>
    <w:rsid w:val="0070159C"/>
    <w:rsid w:val="007452F9"/>
    <w:rsid w:val="00766515"/>
    <w:rsid w:val="009A26ED"/>
    <w:rsid w:val="009B4980"/>
    <w:rsid w:val="00A42CD1"/>
    <w:rsid w:val="00A946D5"/>
    <w:rsid w:val="00AF3869"/>
    <w:rsid w:val="00AF4DE3"/>
    <w:rsid w:val="00B41215"/>
    <w:rsid w:val="00C75D0F"/>
    <w:rsid w:val="00D90354"/>
    <w:rsid w:val="00E2751C"/>
    <w:rsid w:val="00E804F8"/>
    <w:rsid w:val="00F77FDF"/>
    <w:rsid w:val="00FC5BBE"/>
    <w:rsid w:val="00FC6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F9"/>
    <w:pPr>
      <w:jc w:val="both"/>
    </w:pPr>
    <w:rPr>
      <w:rFonts w:ascii="Calibri" w:eastAsia="Times New Roman" w:hAnsi="Calibri" w:cs="Calibri"/>
      <w:sz w:val="28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qFormat/>
    <w:rsid w:val="007452F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customStyle="1" w:styleId="31">
    <w:name w:val="Заголовок 31"/>
    <w:basedOn w:val="a"/>
    <w:next w:val="a"/>
    <w:qFormat/>
    <w:rsid w:val="007452F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WW8Num1z0">
    <w:name w:val="WW8Num1z0"/>
    <w:qFormat/>
    <w:rsid w:val="007452F9"/>
    <w:rPr>
      <w:rFonts w:ascii="Symbol" w:eastAsia="Times New Roman" w:hAnsi="Symbol" w:cs="Symbol"/>
      <w:w w:val="100"/>
      <w:sz w:val="28"/>
    </w:rPr>
  </w:style>
  <w:style w:type="character" w:customStyle="1" w:styleId="WW8Num1z1">
    <w:name w:val="WW8Num1z1"/>
    <w:qFormat/>
    <w:rsid w:val="007452F9"/>
  </w:style>
  <w:style w:type="character" w:customStyle="1" w:styleId="WW8Num2z0">
    <w:name w:val="WW8Num2z0"/>
    <w:qFormat/>
    <w:rsid w:val="007452F9"/>
    <w:rPr>
      <w:rFonts w:cs="Times New Roman"/>
    </w:rPr>
  </w:style>
  <w:style w:type="character" w:customStyle="1" w:styleId="WW8Num3z0">
    <w:name w:val="WW8Num3z0"/>
    <w:qFormat/>
    <w:rsid w:val="007452F9"/>
    <w:rPr>
      <w:color w:val="000000"/>
    </w:rPr>
  </w:style>
  <w:style w:type="character" w:customStyle="1" w:styleId="2">
    <w:name w:val="Заголовок 2 Знак"/>
    <w:qFormat/>
    <w:rsid w:val="007452F9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3">
    <w:name w:val="Основной текст с отступом Знак"/>
    <w:qFormat/>
    <w:rsid w:val="007452F9"/>
    <w:rPr>
      <w:sz w:val="24"/>
      <w:szCs w:val="24"/>
      <w:lang w:val="ru-RU" w:bidi="ar-SA"/>
    </w:rPr>
  </w:style>
  <w:style w:type="character" w:customStyle="1" w:styleId="20">
    <w:name w:val="Стиль2 Знак"/>
    <w:qFormat/>
    <w:rsid w:val="007452F9"/>
    <w:rPr>
      <w:b/>
      <w:bCs/>
      <w:i/>
      <w:sz w:val="28"/>
      <w:szCs w:val="28"/>
      <w:lang w:val="ru-RU" w:bidi="ar-SA"/>
    </w:rPr>
  </w:style>
  <w:style w:type="character" w:customStyle="1" w:styleId="111">
    <w:name w:val="Стиль111 Знак"/>
    <w:qFormat/>
    <w:rsid w:val="007452F9"/>
    <w:rPr>
      <w:rFonts w:eastAsia="Calibri"/>
      <w:b/>
      <w:spacing w:val="15"/>
      <w:sz w:val="28"/>
      <w:szCs w:val="22"/>
      <w:lang w:val="ru-RU" w:bidi="ar-SA"/>
    </w:rPr>
  </w:style>
  <w:style w:type="character" w:customStyle="1" w:styleId="a4">
    <w:name w:val="Основной текст Знак"/>
    <w:basedOn w:val="a0"/>
    <w:qFormat/>
    <w:rsid w:val="007452F9"/>
    <w:rPr>
      <w:rFonts w:ascii="Calibri" w:hAnsi="Calibri" w:cs="Calibri"/>
      <w:sz w:val="28"/>
      <w:szCs w:val="22"/>
    </w:rPr>
  </w:style>
  <w:style w:type="paragraph" w:customStyle="1" w:styleId="Heading">
    <w:name w:val="Heading"/>
    <w:basedOn w:val="a"/>
    <w:next w:val="a5"/>
    <w:qFormat/>
    <w:rsid w:val="007452F9"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5">
    <w:name w:val="Body Text"/>
    <w:basedOn w:val="a"/>
    <w:rsid w:val="007452F9"/>
    <w:pPr>
      <w:spacing w:after="120"/>
    </w:pPr>
  </w:style>
  <w:style w:type="paragraph" w:styleId="a6">
    <w:name w:val="List"/>
    <w:basedOn w:val="a5"/>
    <w:rsid w:val="007452F9"/>
  </w:style>
  <w:style w:type="paragraph" w:customStyle="1" w:styleId="1">
    <w:name w:val="Название объекта1"/>
    <w:basedOn w:val="a"/>
    <w:qFormat/>
    <w:rsid w:val="007452F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7452F9"/>
    <w:pPr>
      <w:suppressLineNumbers/>
    </w:pPr>
  </w:style>
  <w:style w:type="paragraph" w:styleId="a7">
    <w:name w:val="Body Text Indent"/>
    <w:basedOn w:val="a"/>
    <w:rsid w:val="007452F9"/>
    <w:pPr>
      <w:spacing w:after="120"/>
      <w:ind w:left="283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22">
    <w:name w:val="Стиль2"/>
    <w:basedOn w:val="31"/>
    <w:qFormat/>
    <w:rsid w:val="007452F9"/>
    <w:pPr>
      <w:numPr>
        <w:ilvl w:val="0"/>
        <w:numId w:val="0"/>
      </w:numPr>
      <w:ind w:left="792" w:hanging="432"/>
      <w:outlineLvl w:val="9"/>
    </w:pPr>
    <w:rPr>
      <w:rFonts w:ascii="Times New Roman" w:hAnsi="Times New Roman" w:cs="Times New Roman"/>
      <w:i/>
      <w:sz w:val="28"/>
      <w:szCs w:val="28"/>
    </w:rPr>
  </w:style>
  <w:style w:type="paragraph" w:customStyle="1" w:styleId="a8">
    <w:name w:val="ЭЭГ"/>
    <w:basedOn w:val="a"/>
    <w:qFormat/>
    <w:rsid w:val="007452F9"/>
    <w:pPr>
      <w:spacing w:line="360" w:lineRule="auto"/>
      <w:ind w:firstLine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452F9"/>
    <w:pPr>
      <w:autoSpaceDE w:val="0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a9">
    <w:name w:val="Subtitle"/>
    <w:basedOn w:val="a"/>
    <w:next w:val="a5"/>
    <w:qFormat/>
    <w:rsid w:val="007452F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110">
    <w:name w:val="Стиль111"/>
    <w:basedOn w:val="a9"/>
    <w:qFormat/>
    <w:rsid w:val="007452F9"/>
    <w:pPr>
      <w:tabs>
        <w:tab w:val="num" w:pos="0"/>
      </w:tabs>
      <w:spacing w:before="240" w:after="240"/>
      <w:ind w:left="1080" w:hanging="720"/>
      <w:jc w:val="left"/>
      <w:outlineLvl w:val="0"/>
    </w:pPr>
    <w:rPr>
      <w:rFonts w:ascii="Times New Roman" w:eastAsia="Calibri" w:hAnsi="Times New Roman" w:cs="Times New Roman"/>
      <w:b/>
      <w:spacing w:val="15"/>
      <w:sz w:val="28"/>
      <w:szCs w:val="22"/>
    </w:rPr>
  </w:style>
  <w:style w:type="paragraph" w:styleId="aa">
    <w:name w:val="Balloon Text"/>
    <w:basedOn w:val="a"/>
    <w:qFormat/>
    <w:rsid w:val="007452F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a"/>
    <w:qFormat/>
    <w:rsid w:val="007452F9"/>
    <w:pPr>
      <w:spacing w:after="200" w:line="276" w:lineRule="auto"/>
      <w:ind w:left="720"/>
      <w:contextualSpacing/>
      <w:jc w:val="left"/>
    </w:pPr>
    <w:rPr>
      <w:rFonts w:eastAsia="Calibri"/>
      <w:sz w:val="22"/>
    </w:rPr>
  </w:style>
  <w:style w:type="paragraph" w:customStyle="1" w:styleId="ConsPlusTitle">
    <w:name w:val="ConsPlusTitle"/>
    <w:qFormat/>
    <w:rsid w:val="007452F9"/>
    <w:pPr>
      <w:autoSpaceDE w:val="0"/>
    </w:pPr>
    <w:rPr>
      <w:rFonts w:eastAsia="Times New Roman" w:cs="Times New Roman"/>
      <w:b/>
      <w:bCs/>
      <w:sz w:val="28"/>
      <w:szCs w:val="28"/>
      <w:lang w:val="ru-RU" w:bidi="ar-SA"/>
    </w:rPr>
  </w:style>
  <w:style w:type="paragraph" w:styleId="ab">
    <w:name w:val="List Paragraph"/>
    <w:basedOn w:val="a"/>
    <w:qFormat/>
    <w:rsid w:val="007452F9"/>
    <w:pPr>
      <w:widowControl w:val="0"/>
      <w:autoSpaceDE w:val="0"/>
      <w:ind w:left="962" w:firstLine="707"/>
    </w:pPr>
    <w:rPr>
      <w:rFonts w:ascii="Times New Roman" w:eastAsia="Calibri" w:hAnsi="Times New Roman" w:cs="Times New Roman"/>
      <w:sz w:val="22"/>
    </w:rPr>
  </w:style>
  <w:style w:type="paragraph" w:styleId="ac">
    <w:name w:val="No Spacing"/>
    <w:qFormat/>
    <w:rsid w:val="007452F9"/>
    <w:pPr>
      <w:jc w:val="both"/>
    </w:pPr>
    <w:rPr>
      <w:rFonts w:ascii="Calibri" w:eastAsia="Times New Roman" w:hAnsi="Calibri" w:cs="Calibri"/>
      <w:sz w:val="28"/>
      <w:szCs w:val="22"/>
      <w:lang w:val="ru-RU" w:bidi="ar-SA"/>
    </w:rPr>
  </w:style>
  <w:style w:type="numbering" w:customStyle="1" w:styleId="WW8Num1">
    <w:name w:val="WW8Num1"/>
    <w:qFormat/>
    <w:rsid w:val="007452F9"/>
  </w:style>
  <w:style w:type="numbering" w:customStyle="1" w:styleId="WW8Num2">
    <w:name w:val="WW8Num2"/>
    <w:qFormat/>
    <w:rsid w:val="007452F9"/>
  </w:style>
  <w:style w:type="numbering" w:customStyle="1" w:styleId="WW8Num3">
    <w:name w:val="WW8Num3"/>
    <w:qFormat/>
    <w:rsid w:val="007452F9"/>
  </w:style>
  <w:style w:type="numbering" w:customStyle="1" w:styleId="WW8Num4">
    <w:name w:val="WW8Num4"/>
    <w:qFormat/>
    <w:rsid w:val="00745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</vt:lpstr>
    </vt:vector>
  </TitlesOfParts>
  <Company/>
  <LinksUpToDate>false</LinksUpToDate>
  <CharactersWithSpaces>12953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</dc:title>
  <dc:creator>Малышевская</dc:creator>
  <cp:lastModifiedBy>ADMIN</cp:lastModifiedBy>
  <cp:revision>30</cp:revision>
  <cp:lastPrinted>2023-11-17T08:07:00Z</cp:lastPrinted>
  <dcterms:created xsi:type="dcterms:W3CDTF">2023-11-03T09:13:00Z</dcterms:created>
  <dcterms:modified xsi:type="dcterms:W3CDTF">2023-11-17T08:07:00Z</dcterms:modified>
  <dc:language>en-US</dc:language>
</cp:coreProperties>
</file>