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18" w:rsidRDefault="00165518" w:rsidP="001655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165518" w:rsidRDefault="00165518" w:rsidP="001655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ЮКСЕЕВСКИЙ СЕЛЬСКИЙ  СОВЕТ  ДЕПУТАТОВ</w:t>
      </w:r>
    </w:p>
    <w:p w:rsidR="00165518" w:rsidRDefault="00165518" w:rsidP="001655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165518" w:rsidRDefault="00165518" w:rsidP="001655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 КРАЯ</w:t>
      </w:r>
    </w:p>
    <w:p w:rsidR="00165518" w:rsidRDefault="00165518" w:rsidP="0016551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5518" w:rsidRDefault="00165518" w:rsidP="00165518">
      <w:pPr>
        <w:pStyle w:val="a3"/>
        <w:rPr>
          <w:rFonts w:ascii="Arial" w:hAnsi="Arial" w:cs="Arial"/>
          <w:sz w:val="24"/>
          <w:szCs w:val="24"/>
        </w:rPr>
      </w:pPr>
    </w:p>
    <w:p w:rsidR="00165518" w:rsidRDefault="00165518" w:rsidP="001655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165518" w:rsidRDefault="00165518" w:rsidP="0016551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22.10.2021                                            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>ксеево                                          № 13-72</w:t>
      </w:r>
    </w:p>
    <w:p w:rsidR="00165518" w:rsidRDefault="00165518" w:rsidP="0016551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структуры администрации </w:t>
      </w: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сельсовета</w:t>
      </w: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решения вопросов местного значения, закрепленных положениями Федерального закона от 06.10.2003г. №131 – ФЗ «Об общих принципах организации местного самоуправления в Российской Федерации», руководствуясь Уставом Юксеевского сельсовета, Юксеевский сельский Совет депутатов</w:t>
      </w:r>
      <w:proofErr w:type="gramStart"/>
      <w:r>
        <w:rPr>
          <w:rFonts w:ascii="Arial" w:hAnsi="Arial" w:cs="Arial"/>
          <w:sz w:val="24"/>
          <w:szCs w:val="24"/>
        </w:rPr>
        <w:t xml:space="preserve"> Р</w:t>
      </w:r>
      <w:proofErr w:type="gramEnd"/>
      <w:r>
        <w:rPr>
          <w:rFonts w:ascii="Arial" w:hAnsi="Arial" w:cs="Arial"/>
          <w:sz w:val="24"/>
          <w:szCs w:val="24"/>
        </w:rPr>
        <w:t>ешил:</w:t>
      </w: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структуру администрации Юксеевского сельсовет</w:t>
      </w:r>
      <w:proofErr w:type="gramStart"/>
      <w:r>
        <w:rPr>
          <w:rFonts w:ascii="Arial" w:hAnsi="Arial" w:cs="Arial"/>
          <w:sz w:val="24"/>
          <w:szCs w:val="24"/>
        </w:rPr>
        <w:t>а(</w:t>
      </w:r>
      <w:proofErr w:type="gramEnd"/>
      <w:r>
        <w:rPr>
          <w:rFonts w:ascii="Arial" w:hAnsi="Arial" w:cs="Arial"/>
          <w:sz w:val="24"/>
          <w:szCs w:val="24"/>
        </w:rPr>
        <w:t xml:space="preserve">прилагается)    </w:t>
      </w: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Решение  Юксеевского сельского Совета депутатов от 14.12.2006г. №17-93 «Об утверждении структуры администрации Юксеевского сельсовета»</w:t>
      </w:r>
      <w:r w:rsidRPr="001972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Признать утратившим силу, Решение  Юксеевского сельского Совета депутатов от 21.04.2011г. №17-77 «Об утверждении структуры администрации Юксеевского сельсовета», Решение Юксеевского сельского Совета депутатов от 21.02.2017 №10-78 «о структуре администрации Юксеевского сельсовета», Решение  Юксеевского сельского Совета депутатов от 08.07.2021г. №11-50 «Об утверждении структуры администрации Юксеевского</w:t>
      </w:r>
      <w:proofErr w:type="gramEnd"/>
      <w:r>
        <w:rPr>
          <w:rFonts w:ascii="Arial" w:hAnsi="Arial" w:cs="Arial"/>
          <w:sz w:val="24"/>
          <w:szCs w:val="24"/>
        </w:rPr>
        <w:t xml:space="preserve"> сельсовета»  Признать утратившим силу.</w:t>
      </w: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518" w:rsidRP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  <w:r w:rsidRPr="00165518">
        <w:rPr>
          <w:rFonts w:ascii="Arial" w:hAnsi="Arial" w:cs="Arial"/>
          <w:sz w:val="24"/>
          <w:szCs w:val="24"/>
        </w:rPr>
        <w:t>3. Настоящее Решение вступает в силу со дня, следующего за днем официального опубликования (обнародования) в установленном порядке.</w:t>
      </w:r>
    </w:p>
    <w:p w:rsidR="00165518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518" w:rsidRPr="004843AC" w:rsidRDefault="00165518" w:rsidP="0016551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5518" w:rsidRDefault="00165518" w:rsidP="00165518"/>
    <w:p w:rsidR="00165518" w:rsidRPr="001972E8" w:rsidRDefault="00165518" w:rsidP="00165518">
      <w:pPr>
        <w:pStyle w:val="a3"/>
        <w:rPr>
          <w:rFonts w:ascii="Arial" w:hAnsi="Arial" w:cs="Arial"/>
          <w:sz w:val="24"/>
          <w:szCs w:val="24"/>
        </w:rPr>
      </w:pPr>
      <w:r w:rsidRPr="001972E8">
        <w:rPr>
          <w:rFonts w:ascii="Arial" w:hAnsi="Arial" w:cs="Arial"/>
          <w:sz w:val="24"/>
          <w:szCs w:val="24"/>
        </w:rPr>
        <w:t xml:space="preserve">Председатель Юксеевского </w:t>
      </w:r>
      <w:proofErr w:type="gramStart"/>
      <w:r w:rsidRPr="001972E8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65518" w:rsidRDefault="00165518" w:rsidP="00165518">
      <w:pPr>
        <w:pStyle w:val="a3"/>
        <w:rPr>
          <w:rFonts w:ascii="Arial" w:hAnsi="Arial" w:cs="Arial"/>
          <w:sz w:val="24"/>
          <w:szCs w:val="24"/>
        </w:rPr>
      </w:pPr>
      <w:r w:rsidRPr="001972E8"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Т.И. Унтилова</w:t>
      </w:r>
    </w:p>
    <w:p w:rsidR="00165518" w:rsidRDefault="00165518" w:rsidP="00165518">
      <w:pPr>
        <w:pStyle w:val="a3"/>
        <w:rPr>
          <w:rFonts w:ascii="Arial" w:hAnsi="Arial" w:cs="Arial"/>
          <w:sz w:val="24"/>
          <w:szCs w:val="24"/>
        </w:rPr>
      </w:pPr>
    </w:p>
    <w:p w:rsidR="00165518" w:rsidRDefault="00165518" w:rsidP="00165518">
      <w:pPr>
        <w:pStyle w:val="a3"/>
        <w:rPr>
          <w:rFonts w:ascii="Arial" w:hAnsi="Arial" w:cs="Arial"/>
          <w:sz w:val="24"/>
          <w:szCs w:val="24"/>
        </w:rPr>
      </w:pPr>
    </w:p>
    <w:p w:rsidR="00165518" w:rsidRDefault="00165518" w:rsidP="00165518">
      <w:pPr>
        <w:pStyle w:val="a3"/>
        <w:rPr>
          <w:rFonts w:ascii="Arial" w:hAnsi="Arial" w:cs="Arial"/>
          <w:sz w:val="24"/>
          <w:szCs w:val="24"/>
        </w:rPr>
      </w:pPr>
    </w:p>
    <w:p w:rsidR="00165518" w:rsidRDefault="00165518" w:rsidP="00165518">
      <w:pPr>
        <w:pStyle w:val="a3"/>
        <w:rPr>
          <w:rFonts w:ascii="Arial" w:hAnsi="Arial" w:cs="Arial"/>
          <w:sz w:val="24"/>
          <w:szCs w:val="24"/>
        </w:rPr>
      </w:pPr>
    </w:p>
    <w:p w:rsidR="00165518" w:rsidRPr="00165518" w:rsidRDefault="00165518" w:rsidP="0016551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главы сельсовета                                                                      А.М. Богомазова                                                                         </w:t>
      </w:r>
    </w:p>
    <w:p w:rsidR="00165518" w:rsidRDefault="00165518" w:rsidP="00165518"/>
    <w:p w:rsidR="00165518" w:rsidRPr="00165518" w:rsidRDefault="00165518" w:rsidP="00165518">
      <w:pPr>
        <w:sectPr w:rsidR="00165518" w:rsidRPr="00165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5518" w:rsidRDefault="00165518" w:rsidP="0016551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Приложение к Решению </w:t>
      </w:r>
    </w:p>
    <w:p w:rsidR="00165518" w:rsidRDefault="00165518" w:rsidP="0016551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сельского Совета</w:t>
      </w:r>
    </w:p>
    <w:p w:rsidR="00165518" w:rsidRDefault="00165518" w:rsidP="0016551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депутатов от 08.07.2021 № 11-50 </w:t>
      </w:r>
    </w:p>
    <w:p w:rsidR="00165518" w:rsidRDefault="00165518" w:rsidP="0016551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65518" w:rsidRDefault="00165518" w:rsidP="0016551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65518" w:rsidRPr="001972E8" w:rsidRDefault="00165518" w:rsidP="001655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972E8">
        <w:rPr>
          <w:rFonts w:ascii="Arial" w:hAnsi="Arial" w:cs="Arial"/>
          <w:b/>
          <w:sz w:val="24"/>
          <w:szCs w:val="24"/>
        </w:rPr>
        <w:t>СТРУКТУРА</w:t>
      </w:r>
    </w:p>
    <w:p w:rsidR="00165518" w:rsidRDefault="00165518" w:rsidP="0016551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972E8">
        <w:rPr>
          <w:rFonts w:ascii="Arial" w:hAnsi="Arial" w:cs="Arial"/>
          <w:b/>
          <w:sz w:val="24"/>
          <w:szCs w:val="24"/>
        </w:rPr>
        <w:t>АДМИНИСТРАЦИИ ЮКСЕЕВСКОГО СЕЛЬСОВЕТА</w:t>
      </w:r>
    </w:p>
    <w:p w:rsidR="00165518" w:rsidRDefault="00165518" w:rsidP="0016551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6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3"/>
      </w:tblGrid>
      <w:tr w:rsidR="00165518" w:rsidTr="00EF0B57">
        <w:trPr>
          <w:trHeight w:val="1027"/>
        </w:trPr>
        <w:tc>
          <w:tcPr>
            <w:tcW w:w="14663" w:type="dxa"/>
          </w:tcPr>
          <w:p w:rsidR="00165518" w:rsidRDefault="00165518" w:rsidP="00EF0B57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5518" w:rsidRPr="001972E8" w:rsidRDefault="00165518" w:rsidP="00EF0B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2E8">
              <w:rPr>
                <w:rFonts w:ascii="Arial" w:hAnsi="Arial" w:cs="Arial"/>
                <w:sz w:val="24"/>
                <w:szCs w:val="24"/>
              </w:rPr>
              <w:t>Глава Юксеевского сельсовета</w:t>
            </w:r>
          </w:p>
        </w:tc>
      </w:tr>
    </w:tbl>
    <w:p w:rsidR="00165518" w:rsidRDefault="003B6E1D" w:rsidP="00165518">
      <w:pPr>
        <w:pStyle w:val="a3"/>
        <w:tabs>
          <w:tab w:val="left" w:pos="3318"/>
          <w:tab w:val="center" w:pos="7285"/>
          <w:tab w:val="left" w:pos="9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606.35pt;margin-top:5.7pt;width:0;height:73.3pt;z-index:251664384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9" type="#_x0000_t32" style="position:absolute;margin-left:479.25pt;margin-top:5.7pt;width:.65pt;height:73.3pt;flip:x;z-index:251663360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1" type="#_x0000_t32" style="position:absolute;margin-left:705.25pt;margin-top:10.75pt;width:0;height:181.5pt;z-index:251665408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2" type="#_x0000_t32" style="position:absolute;margin-left:174.95pt;margin-top:5.75pt;width:.65pt;height:73.25pt;z-index:251666432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8" type="#_x0000_t32" style="position:absolute;margin-left:105.45pt;margin-top:5.75pt;width:0;height:78.3pt;z-index:251662336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7" type="#_x0000_t32" style="position:absolute;margin-left:14.05pt;margin-top:.75pt;width:0;height:83.3pt;z-index:251661312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6" type="#_x0000_t32" style="position:absolute;margin-left:330.2pt;margin-top:5.75pt;width:0;height:59.5pt;z-index:251660288;mso-position-horizontal-relative:text;mso-position-vertical-relative:text" o:connectortype="straight">
            <v:stroke endarrow="block"/>
          </v:shape>
        </w:pict>
      </w:r>
      <w:r w:rsidR="00165518">
        <w:rPr>
          <w:rFonts w:ascii="Arial" w:hAnsi="Arial" w:cs="Arial"/>
          <w:b/>
          <w:sz w:val="24"/>
          <w:szCs w:val="24"/>
        </w:rPr>
        <w:tab/>
      </w:r>
      <w:r w:rsidR="00165518">
        <w:rPr>
          <w:rFonts w:ascii="Arial" w:hAnsi="Arial" w:cs="Arial"/>
          <w:b/>
          <w:sz w:val="24"/>
          <w:szCs w:val="24"/>
        </w:rPr>
        <w:tab/>
      </w:r>
      <w:r w:rsidR="00165518">
        <w:rPr>
          <w:rFonts w:ascii="Arial" w:hAnsi="Arial" w:cs="Arial"/>
          <w:b/>
          <w:sz w:val="24"/>
          <w:szCs w:val="24"/>
        </w:rPr>
        <w:tab/>
      </w:r>
    </w:p>
    <w:p w:rsidR="00165518" w:rsidRPr="00043596" w:rsidRDefault="00165518" w:rsidP="00165518"/>
    <w:p w:rsidR="00165518" w:rsidRPr="007C7491" w:rsidRDefault="00165518" w:rsidP="00165518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6141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8"/>
      </w:tblGrid>
      <w:tr w:rsidR="00165518" w:rsidRPr="007C7491" w:rsidTr="00EF0B57">
        <w:trPr>
          <w:trHeight w:val="1126"/>
        </w:trPr>
        <w:tc>
          <w:tcPr>
            <w:tcW w:w="2918" w:type="dxa"/>
          </w:tcPr>
          <w:p w:rsidR="00165518" w:rsidRPr="007C7491" w:rsidRDefault="00165518" w:rsidP="00EF0B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5518" w:rsidRPr="007C7491" w:rsidRDefault="00165518" w:rsidP="00EF0B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91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</w:tbl>
    <w:p w:rsidR="00165518" w:rsidRPr="007C7491" w:rsidRDefault="00165518" w:rsidP="00165518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0249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4"/>
      </w:tblGrid>
      <w:tr w:rsidR="00165518" w:rsidRPr="007C7491" w:rsidTr="00165518">
        <w:trPr>
          <w:cantSplit/>
          <w:trHeight w:val="2154"/>
        </w:trPr>
        <w:tc>
          <w:tcPr>
            <w:tcW w:w="1084" w:type="dxa"/>
            <w:textDirection w:val="btLr"/>
          </w:tcPr>
          <w:p w:rsidR="00165518" w:rsidRDefault="00165518" w:rsidP="00EF0B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7C7491">
              <w:rPr>
                <w:rFonts w:ascii="Arial" w:hAnsi="Arial" w:cs="Arial"/>
                <w:sz w:val="24"/>
                <w:szCs w:val="24"/>
              </w:rPr>
              <w:t xml:space="preserve">пециалист  </w:t>
            </w:r>
            <w:r w:rsidRPr="007C749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7C7491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</w:p>
          <w:p w:rsidR="00165518" w:rsidRPr="007C7491" w:rsidRDefault="00165518" w:rsidP="00EF0B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"/>
      </w:tblGrid>
      <w:tr w:rsidR="00165518" w:rsidRPr="007C7491" w:rsidTr="00EF0B57">
        <w:trPr>
          <w:cantSplit/>
          <w:trHeight w:val="2191"/>
        </w:trPr>
        <w:tc>
          <w:tcPr>
            <w:tcW w:w="1024" w:type="dxa"/>
            <w:textDirection w:val="btLr"/>
          </w:tcPr>
          <w:p w:rsidR="00165518" w:rsidRPr="007C7491" w:rsidRDefault="00165518" w:rsidP="00EF0B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91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</w:tbl>
    <w:tbl>
      <w:tblPr>
        <w:tblpPr w:leftFromText="180" w:rightFromText="180" w:vertAnchor="text" w:horzAnchor="page" w:tblpX="2736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165518" w:rsidRPr="007C7491" w:rsidTr="00EF0B57">
        <w:trPr>
          <w:cantSplit/>
          <w:trHeight w:val="2141"/>
        </w:trPr>
        <w:tc>
          <w:tcPr>
            <w:tcW w:w="959" w:type="dxa"/>
            <w:textDirection w:val="btLr"/>
          </w:tcPr>
          <w:p w:rsidR="00165518" w:rsidRPr="007C7491" w:rsidRDefault="00D31C25" w:rsidP="00EF0B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1C2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 w:rsidR="00165518" w:rsidRPr="007C7491">
              <w:rPr>
                <w:rFonts w:ascii="Arial" w:hAnsi="Arial" w:cs="Arial"/>
                <w:sz w:val="24"/>
                <w:szCs w:val="24"/>
              </w:rPr>
              <w:t>Специалист-инспектор ВУС</w:t>
            </w:r>
          </w:p>
        </w:tc>
      </w:tr>
    </w:tbl>
    <w:tbl>
      <w:tblPr>
        <w:tblpPr w:leftFromText="180" w:rightFromText="180" w:vertAnchor="text" w:horzAnchor="page" w:tblpX="4138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165518" w:rsidRPr="007C7491" w:rsidTr="00EF0B57">
        <w:trPr>
          <w:cantSplit/>
          <w:trHeight w:val="2141"/>
        </w:trPr>
        <w:tc>
          <w:tcPr>
            <w:tcW w:w="959" w:type="dxa"/>
            <w:textDirection w:val="btLr"/>
          </w:tcPr>
          <w:p w:rsidR="00165518" w:rsidRPr="007C7491" w:rsidRDefault="00165518" w:rsidP="00EF0B57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18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7C7491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</w:tr>
    </w:tbl>
    <w:tbl>
      <w:tblPr>
        <w:tblpPr w:leftFromText="180" w:rightFromText="180" w:vertAnchor="text" w:horzAnchor="page" w:tblpX="12599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</w:tblGrid>
      <w:tr w:rsidR="00165518" w:rsidRPr="007C7491" w:rsidTr="00165518">
        <w:trPr>
          <w:cantSplit/>
          <w:trHeight w:val="2240"/>
        </w:trPr>
        <w:tc>
          <w:tcPr>
            <w:tcW w:w="1079" w:type="dxa"/>
            <w:textDirection w:val="btLr"/>
          </w:tcPr>
          <w:p w:rsidR="00165518" w:rsidRDefault="00165518" w:rsidP="00165518">
            <w:pPr>
              <w:pStyle w:val="a3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</w:p>
          <w:p w:rsidR="00165518" w:rsidRPr="00673C5D" w:rsidRDefault="00165518" w:rsidP="00165518">
            <w:pPr>
              <w:pStyle w:val="a3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5518" w:rsidRDefault="00165518" w:rsidP="00165518">
      <w:pPr>
        <w:tabs>
          <w:tab w:val="left" w:pos="1240"/>
        </w:tabs>
      </w:pPr>
      <w:r>
        <w:tab/>
      </w:r>
    </w:p>
    <w:p w:rsidR="00165518" w:rsidRDefault="00165518" w:rsidP="00165518">
      <w:pPr>
        <w:tabs>
          <w:tab w:val="left" w:pos="1240"/>
        </w:tabs>
      </w:pPr>
      <w:r>
        <w:tab/>
      </w:r>
    </w:p>
    <w:p w:rsidR="00165518" w:rsidRPr="00673C5D" w:rsidRDefault="00165518" w:rsidP="00165518"/>
    <w:p w:rsidR="00165518" w:rsidRPr="00673C5D" w:rsidRDefault="00165518" w:rsidP="00165518"/>
    <w:p w:rsidR="00165518" w:rsidRPr="00673C5D" w:rsidRDefault="00165518" w:rsidP="00165518"/>
    <w:tbl>
      <w:tblPr>
        <w:tblpPr w:leftFromText="180" w:rightFromText="180" w:vertAnchor="text" w:horzAnchor="page" w:tblpX="10583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165518" w:rsidTr="00165518">
        <w:trPr>
          <w:trHeight w:val="696"/>
        </w:trPr>
        <w:tc>
          <w:tcPr>
            <w:tcW w:w="5778" w:type="dxa"/>
          </w:tcPr>
          <w:p w:rsidR="00165518" w:rsidRPr="00673C5D" w:rsidRDefault="00165518" w:rsidP="0016551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518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Обслуживающий персонал (водитель, уборщик служебного помещения)</w:t>
            </w:r>
          </w:p>
        </w:tc>
      </w:tr>
    </w:tbl>
    <w:p w:rsidR="00165518" w:rsidRPr="00673C5D" w:rsidRDefault="00165518" w:rsidP="00165518"/>
    <w:p w:rsidR="00D31C25" w:rsidRPr="00D31C25" w:rsidRDefault="00D31C25" w:rsidP="00D31C25">
      <w:pPr>
        <w:pStyle w:val="a3"/>
        <w:rPr>
          <w:rFonts w:ascii="Arial" w:hAnsi="Arial" w:cs="Arial"/>
          <w:sz w:val="24"/>
          <w:szCs w:val="24"/>
        </w:rPr>
      </w:pPr>
      <w:r w:rsidRPr="00D31C25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- </w:t>
      </w:r>
      <w:r w:rsidRPr="00D31C25">
        <w:rPr>
          <w:rFonts w:ascii="Arial" w:hAnsi="Arial" w:cs="Arial"/>
          <w:sz w:val="24"/>
          <w:szCs w:val="24"/>
        </w:rPr>
        <w:t>не входят в лимит муниципальных служащих ОМС</w:t>
      </w:r>
    </w:p>
    <w:p w:rsidR="00165518" w:rsidRPr="00D31C25" w:rsidRDefault="00D31C25" w:rsidP="00D31C25">
      <w:pPr>
        <w:pStyle w:val="a3"/>
        <w:rPr>
          <w:rFonts w:ascii="Arial" w:hAnsi="Arial" w:cs="Arial"/>
          <w:sz w:val="24"/>
          <w:szCs w:val="24"/>
        </w:rPr>
      </w:pPr>
      <w:r w:rsidRPr="00D31C25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- </w:t>
      </w:r>
      <w:r w:rsidRPr="00D31C25">
        <w:rPr>
          <w:rFonts w:ascii="Arial" w:hAnsi="Arial" w:cs="Arial"/>
          <w:sz w:val="24"/>
          <w:szCs w:val="24"/>
        </w:rPr>
        <w:t>Финансируется</w:t>
      </w:r>
      <w:r>
        <w:rPr>
          <w:rFonts w:ascii="Arial" w:hAnsi="Arial" w:cs="Arial"/>
          <w:sz w:val="24"/>
          <w:szCs w:val="24"/>
        </w:rPr>
        <w:t xml:space="preserve"> за счет федерального бюджета</w:t>
      </w:r>
      <w:r w:rsidR="00CE55A1" w:rsidRPr="00D31C25">
        <w:rPr>
          <w:rFonts w:ascii="Arial" w:hAnsi="Arial" w:cs="Arial"/>
          <w:sz w:val="24"/>
          <w:szCs w:val="24"/>
        </w:rPr>
        <w:tab/>
      </w:r>
    </w:p>
    <w:p w:rsidR="00165518" w:rsidRPr="00673C5D" w:rsidRDefault="00165518" w:rsidP="00165518"/>
    <w:p w:rsidR="00165518" w:rsidRPr="00673C5D" w:rsidRDefault="00165518" w:rsidP="00165518"/>
    <w:p w:rsidR="00165518" w:rsidRPr="00673C5D" w:rsidRDefault="00165518" w:rsidP="00165518"/>
    <w:p w:rsidR="00165518" w:rsidRDefault="00165518" w:rsidP="00165518">
      <w:pPr>
        <w:tabs>
          <w:tab w:val="left" w:pos="1240"/>
        </w:tabs>
      </w:pPr>
    </w:p>
    <w:p w:rsidR="00165518" w:rsidRDefault="00165518" w:rsidP="00165518">
      <w:pPr>
        <w:tabs>
          <w:tab w:val="left" w:pos="9880"/>
        </w:tabs>
      </w:pPr>
      <w:r>
        <w:tab/>
      </w:r>
    </w:p>
    <w:p w:rsidR="00165518" w:rsidRDefault="00165518" w:rsidP="00165518">
      <w:pPr>
        <w:tabs>
          <w:tab w:val="left" w:pos="9880"/>
        </w:tabs>
      </w:pPr>
    </w:p>
    <w:p w:rsidR="00165518" w:rsidRPr="00043596" w:rsidRDefault="00165518" w:rsidP="00165518">
      <w:pPr>
        <w:tabs>
          <w:tab w:val="left" w:pos="9880"/>
        </w:tabs>
      </w:pPr>
    </w:p>
    <w:p w:rsidR="001369D3" w:rsidRDefault="001369D3"/>
    <w:sectPr w:rsidR="001369D3" w:rsidSect="001655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65518"/>
    <w:rsid w:val="001369D3"/>
    <w:rsid w:val="00165518"/>
    <w:rsid w:val="003B6E1D"/>
    <w:rsid w:val="00CE55A1"/>
    <w:rsid w:val="00D3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8" type="connector" idref="#_x0000_s1031"/>
        <o:r id="V:Rule9" type="connector" idref="#_x0000_s1028"/>
        <o:r id="V:Rule10" type="connector" idref="#_x0000_s1030"/>
        <o:r id="V:Rule11" type="connector" idref="#_x0000_s1032"/>
        <o:r id="V:Rule12" type="connector" idref="#_x0000_s1029"/>
        <o:r id="V:Rule13" type="connector" idref="#_x0000_s1027"/>
        <o:r id="V:Rule1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518"/>
    <w:pPr>
      <w:spacing w:after="0" w:line="240" w:lineRule="auto"/>
    </w:pPr>
  </w:style>
  <w:style w:type="paragraph" w:customStyle="1" w:styleId="ConsPlusNormal">
    <w:name w:val="ConsPlusNormal"/>
    <w:rsid w:val="00165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D31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C591-C557-430D-A927-8400A0CA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2021-11-02T04:17:00Z</dcterms:created>
  <dcterms:modified xsi:type="dcterms:W3CDTF">2021-11-02T04:38:00Z</dcterms:modified>
</cp:coreProperties>
</file>