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D5A" w:rsidRDefault="00D22D5A" w:rsidP="00D22D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                    </w:t>
      </w:r>
    </w:p>
    <w:p w:rsidR="00D22D5A" w:rsidRDefault="00D22D5A" w:rsidP="00D22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D5A" w:rsidRDefault="00D22D5A" w:rsidP="00D22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ЮКСЕЕВСКИЙ СЕЛЬСКИЙ СОВЕТ ДЕПУТАТОВ</w:t>
      </w:r>
    </w:p>
    <w:p w:rsidR="00D22D5A" w:rsidRDefault="00D22D5A" w:rsidP="00D22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БОЛЬШЕМУРТИНСКОГО РАЙОНА</w:t>
      </w:r>
    </w:p>
    <w:p w:rsidR="00D22D5A" w:rsidRDefault="00D22D5A" w:rsidP="00D22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D22D5A" w:rsidRDefault="00D22D5A" w:rsidP="00D22D5A">
      <w:pPr>
        <w:pStyle w:val="a3"/>
        <w:ind w:right="-1"/>
        <w:rPr>
          <w:b/>
          <w:sz w:val="24"/>
          <w:szCs w:val="24"/>
        </w:rPr>
      </w:pPr>
    </w:p>
    <w:p w:rsidR="00D22D5A" w:rsidRDefault="00D22D5A" w:rsidP="00D22D5A">
      <w:pPr>
        <w:ind w:left="708" w:right="-1" w:hanging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2D5A" w:rsidRDefault="00D22D5A" w:rsidP="00D22D5A">
      <w:pPr>
        <w:shd w:val="clear" w:color="auto" w:fill="FFFFFF"/>
        <w:spacing w:befor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«21» ноября 2024 года                     с. Юксеево                                          </w:t>
      </w:r>
      <w:r w:rsidR="009D43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49</w:t>
      </w:r>
      <w:r w:rsidR="003D52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-222</w:t>
      </w:r>
    </w:p>
    <w:p w:rsidR="00D22D5A" w:rsidRDefault="00D22D5A" w:rsidP="00D22D5A">
      <w:pPr>
        <w:ind w:firstLine="436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22D5A" w:rsidRDefault="00D22D5A" w:rsidP="00D22D5A">
      <w:pPr>
        <w:ind w:firstLine="436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D22D5A" w:rsidRDefault="00D22D5A" w:rsidP="00D22D5A">
      <w:pPr>
        <w:pStyle w:val="a5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О внесении изменений в решение Юксеевского сельского Совета депу</w:t>
      </w:r>
      <w:r w:rsidR="003D5216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татов от 16 августа 2024</w:t>
      </w:r>
      <w:r w:rsidR="008011C2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г</w:t>
      </w:r>
      <w:r w:rsidR="003D5216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№48-207</w:t>
      </w:r>
      <w:r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«</w:t>
      </w:r>
      <w:r w:rsidR="003D5216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Об утверждении положения «О порядке и условиях приватизации муниципального имущества муниципального образования Юксеевский сельсовет»»</w:t>
      </w:r>
    </w:p>
    <w:p w:rsidR="00D22D5A" w:rsidRDefault="00D22D5A" w:rsidP="00D22D5A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2D5A" w:rsidRDefault="00D22D5A" w:rsidP="00D22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Руководствуясь </w:t>
      </w:r>
      <w:hyperlink r:id="rId5" w:tgtFrame="_blank" w:history="1">
        <w:r w:rsidRPr="003D5216">
          <w:rPr>
            <w:rStyle w:val="a7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Уставом Юксеевского сельсовета Большемуртинского района Красноярского края,</w:t>
        </w:r>
        <w:r w:rsidRPr="003D5216">
          <w:rPr>
            <w:rStyle w:val="a7"/>
            <w:rFonts w:ascii="Arial" w:eastAsia="Times New Roman" w:hAnsi="Arial" w:cs="Arial"/>
            <w:sz w:val="24"/>
            <w:szCs w:val="24"/>
            <w:u w:val="none"/>
            <w:lang w:eastAsia="ru-RU"/>
          </w:rPr>
          <w:t xml:space="preserve"> 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 xml:space="preserve">Юксеевский </w:t>
      </w:r>
      <w:r>
        <w:rPr>
          <w:rFonts w:ascii="Arial" w:hAnsi="Arial" w:cs="Arial"/>
          <w:sz w:val="24"/>
          <w:szCs w:val="24"/>
        </w:rPr>
        <w:t xml:space="preserve">сельский Совет депутатов </w:t>
      </w:r>
      <w:r w:rsidRPr="00D22D5A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3D5216" w:rsidRDefault="003D5216" w:rsidP="00D22D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</w:t>
      </w:r>
      <w:r w:rsidR="008011C2">
        <w:rPr>
          <w:rFonts w:ascii="Arial" w:hAnsi="Arial" w:cs="Arial"/>
          <w:sz w:val="24"/>
          <w:szCs w:val="24"/>
        </w:rPr>
        <w:t>Внести  изменения в решение Юксеевского сельского Совета депутатов от 16 августа 2024г №48-207 «Об утверждении положения «О порядке и условиях приватизации муниципального имущества муниципального образования Юксеевский сельсовет» следующие изменения:</w:t>
      </w:r>
    </w:p>
    <w:p w:rsidR="008011C2" w:rsidRDefault="008011C2" w:rsidP="00D22D5A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1.1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>
        <w:rPr>
          <w:rFonts w:ascii="Arial" w:hAnsi="Arial" w:cs="Arial"/>
          <w:sz w:val="24"/>
          <w:szCs w:val="24"/>
        </w:rPr>
        <w:t xml:space="preserve">  пункте 2 решения допо</w:t>
      </w:r>
      <w:r w:rsidR="00CF3E54">
        <w:rPr>
          <w:rFonts w:ascii="Arial" w:hAnsi="Arial" w:cs="Arial"/>
          <w:sz w:val="24"/>
          <w:szCs w:val="24"/>
        </w:rPr>
        <w:t>лнить (редакции решения от 17.07.2020№49-254).</w:t>
      </w:r>
    </w:p>
    <w:p w:rsidR="00D22D5A" w:rsidRDefault="00CF3E54" w:rsidP="00CF3E54">
      <w:pPr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D22D5A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2. </w:t>
      </w:r>
      <w:proofErr w:type="gramStart"/>
      <w:r w:rsidR="00D22D5A">
        <w:rPr>
          <w:rFonts w:ascii="Arial" w:eastAsia="Times New Roman" w:hAnsi="Arial" w:cs="Arial"/>
          <w:color w:val="000000"/>
          <w:kern w:val="36"/>
          <w:sz w:val="24"/>
          <w:szCs w:val="24"/>
        </w:rPr>
        <w:t>Контроль за</w:t>
      </w:r>
      <w:proofErr w:type="gramEnd"/>
      <w:r w:rsidR="00D22D5A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исполнением настоящего Решения возложить на Главу Юксеевского сельсовета </w:t>
      </w:r>
      <w:proofErr w:type="spellStart"/>
      <w:r w:rsidR="00D22D5A">
        <w:rPr>
          <w:rFonts w:ascii="Arial" w:eastAsia="Times New Roman" w:hAnsi="Arial" w:cs="Arial"/>
          <w:color w:val="000000"/>
          <w:kern w:val="36"/>
          <w:sz w:val="24"/>
          <w:szCs w:val="24"/>
        </w:rPr>
        <w:t>Мулюшкина</w:t>
      </w:r>
      <w:proofErr w:type="spellEnd"/>
      <w:r w:rsidR="00D22D5A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Д.Ф.</w:t>
      </w:r>
    </w:p>
    <w:p w:rsidR="00D22D5A" w:rsidRDefault="00D22D5A" w:rsidP="00D22D5A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36"/>
          <w:sz w:val="24"/>
          <w:szCs w:val="24"/>
        </w:rPr>
        <w:t>3. </w:t>
      </w:r>
      <w:r>
        <w:rPr>
          <w:rFonts w:ascii="Arial" w:eastAsia="Times New Roman" w:hAnsi="Arial" w:cs="Arial"/>
          <w:sz w:val="24"/>
          <w:szCs w:val="24"/>
        </w:rPr>
        <w:t>Решение вступает в силу после официального опубликования (обнародования)</w:t>
      </w:r>
      <w:r>
        <w:rPr>
          <w:rFonts w:ascii="Arial" w:eastAsia="Times New Roman" w:hAnsi="Arial" w:cs="Arial"/>
          <w:i/>
          <w:iCs/>
          <w:sz w:val="24"/>
          <w:szCs w:val="24"/>
        </w:rPr>
        <w:t> </w:t>
      </w:r>
      <w:r>
        <w:rPr>
          <w:rFonts w:ascii="Arial" w:eastAsia="Times New Roman" w:hAnsi="Arial" w:cs="Arial"/>
          <w:sz w:val="24"/>
          <w:szCs w:val="24"/>
        </w:rPr>
        <w:t>в «Ведомостях муниципальных органов Юксеевского сельсовета Большемуртинского района Красноярского края».</w:t>
      </w:r>
    </w:p>
    <w:p w:rsidR="00D22D5A" w:rsidRDefault="00D22D5A" w:rsidP="00D22D5A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2D5A" w:rsidRDefault="00D22D5A" w:rsidP="00D22D5A">
      <w:pPr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2D5A" w:rsidRDefault="00D22D5A" w:rsidP="00D22D5A">
      <w:pPr>
        <w:ind w:firstLine="709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22D5A" w:rsidRDefault="00D22D5A" w:rsidP="00D22D5A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Председатель Юксеевского </w:t>
      </w:r>
      <w:proofErr w:type="gramStart"/>
      <w:r>
        <w:rPr>
          <w:rFonts w:ascii="Arial" w:eastAsiaTheme="minorEastAsia" w:hAnsi="Arial" w:cs="Arial"/>
          <w:sz w:val="24"/>
          <w:szCs w:val="24"/>
          <w:lang w:eastAsia="ru-RU"/>
        </w:rPr>
        <w:t>сельского</w:t>
      </w:r>
      <w:proofErr w:type="gram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D22D5A" w:rsidRDefault="00D22D5A" w:rsidP="00D22D5A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Совета депутатов                                                                                   Т.И. Унтилова</w:t>
      </w:r>
    </w:p>
    <w:p w:rsidR="00D22D5A" w:rsidRDefault="00D22D5A" w:rsidP="00D22D5A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CE7D74" w:rsidRDefault="00CE7D74" w:rsidP="00D22D5A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D22D5A" w:rsidRDefault="00D22D5A" w:rsidP="00D22D5A">
      <w:pPr>
        <w:shd w:val="clear" w:color="auto" w:fill="FFFFFF"/>
        <w:spacing w:line="322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  сельсовета                                                                                 Д.Ф. </w:t>
      </w:r>
      <w:proofErr w:type="spellStart"/>
      <w:r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B311F0" w:rsidRDefault="00B311F0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 w:rsidP="00A56E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A56EBD" w:rsidRDefault="00A56EBD" w:rsidP="00A56E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  СЕЛЬСКИЙ СОВЕТ ДЕПУТАТОВ</w:t>
      </w:r>
    </w:p>
    <w:p w:rsidR="00A56EBD" w:rsidRDefault="00A56EBD" w:rsidP="00A56E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A56EBD" w:rsidRDefault="00A56EBD" w:rsidP="00A56E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КРАЯ</w:t>
      </w:r>
    </w:p>
    <w:p w:rsidR="00A56EBD" w:rsidRDefault="00A56EBD" w:rsidP="00A56E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6EBD" w:rsidRDefault="00A56EBD" w:rsidP="00A56EBD">
      <w:pPr>
        <w:pStyle w:val="a5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РЕШЕНИЕ </w:t>
      </w:r>
    </w:p>
    <w:p w:rsidR="00A56EBD" w:rsidRDefault="00A56EBD" w:rsidP="00A56EBD">
      <w:p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16.08.2024                                     с. Юксеево                                                  № 48-207</w:t>
      </w:r>
    </w:p>
    <w:p w:rsidR="00A56EBD" w:rsidRDefault="00A56EBD" w:rsidP="00A56EBD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A56EBD" w:rsidRPr="00A56EBD" w:rsidRDefault="00A56EBD" w:rsidP="00A56EBD">
      <w:pPr>
        <w:pStyle w:val="a3"/>
        <w:ind w:right="411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Об утверждении П</w:t>
      </w:r>
      <w:r w:rsidRPr="00A56EBD">
        <w:rPr>
          <w:rFonts w:ascii="Arial" w:hAnsi="Arial" w:cs="Arial"/>
          <w:bCs/>
          <w:sz w:val="24"/>
          <w:szCs w:val="24"/>
        </w:rPr>
        <w:t>оложения «О порядке и условиях приватизации муниципального имущества муниципального образования  Юксеевский  сельсовет»</w:t>
      </w:r>
    </w:p>
    <w:p w:rsidR="00A56EBD" w:rsidRPr="00A56EBD" w:rsidRDefault="00A56EBD" w:rsidP="00A56EBD">
      <w:pPr>
        <w:pStyle w:val="a3"/>
        <w:spacing w:before="120"/>
        <w:ind w:right="26"/>
        <w:jc w:val="both"/>
        <w:rPr>
          <w:rFonts w:ascii="Arial" w:hAnsi="Arial" w:cs="Arial"/>
          <w:bCs/>
          <w:sz w:val="24"/>
          <w:szCs w:val="24"/>
        </w:rPr>
      </w:pPr>
      <w:r w:rsidRPr="00A56EBD">
        <w:rPr>
          <w:rFonts w:ascii="Arial" w:hAnsi="Arial" w:cs="Arial"/>
          <w:bCs/>
          <w:sz w:val="24"/>
          <w:szCs w:val="24"/>
        </w:rPr>
        <w:t>( в редакции от 21.11.2024г№49-222)</w:t>
      </w:r>
    </w:p>
    <w:p w:rsidR="00A56EBD" w:rsidRPr="00A56EBD" w:rsidRDefault="00A56EBD" w:rsidP="00A56E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pStyle w:val="a8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Федеральными законами от 21.12.2001 </w:t>
      </w:r>
      <w:hyperlink r:id="rId6" w:history="1">
        <w:r>
          <w:rPr>
            <w:rStyle w:val="a7"/>
            <w:rFonts w:ascii="Arial" w:hAnsi="Arial" w:cs="Arial"/>
            <w:sz w:val="24"/>
            <w:szCs w:val="24"/>
          </w:rPr>
          <w:t>N 178-ФЗ</w:t>
        </w:r>
      </w:hyperlink>
      <w:r>
        <w:rPr>
          <w:rFonts w:ascii="Arial" w:hAnsi="Arial" w:cs="Arial"/>
          <w:sz w:val="24"/>
          <w:szCs w:val="24"/>
        </w:rPr>
        <w:t xml:space="preserve">                     «О приватизации государственного и муниципального имущества», от 06.10.2003 </w:t>
      </w:r>
      <w:hyperlink r:id="rId7" w:history="1">
        <w:r>
          <w:rPr>
            <w:rStyle w:val="a7"/>
            <w:rFonts w:ascii="Arial" w:hAnsi="Arial" w:cs="Arial"/>
            <w:sz w:val="24"/>
            <w:szCs w:val="24"/>
          </w:rPr>
          <w:t>N 131-ФЗ</w:t>
        </w:r>
      </w:hyperlink>
      <w:r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и руководствуясь Уставом  Юксеевского сельсовета Большемуртинского района Красноярского края,</w:t>
      </w:r>
    </w:p>
    <w:p w:rsidR="00A56EBD" w:rsidRDefault="00A56EBD" w:rsidP="00A56EBD">
      <w:pPr>
        <w:pStyle w:val="a8"/>
        <w:ind w:firstLine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Юксеевский  сельский Совет депутатов  </w:t>
      </w:r>
      <w:r w:rsidRPr="00A56EBD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A56EBD" w:rsidRPr="00A56EBD" w:rsidRDefault="00A56EBD" w:rsidP="00A56EBD">
      <w:pPr>
        <w:pStyle w:val="a3"/>
        <w:spacing w:before="120"/>
        <w:ind w:right="26" w:firstLine="567"/>
        <w:jc w:val="both"/>
        <w:rPr>
          <w:rFonts w:ascii="Arial" w:hAnsi="Arial" w:cs="Arial"/>
          <w:sz w:val="24"/>
          <w:szCs w:val="24"/>
        </w:rPr>
      </w:pPr>
      <w:r w:rsidRPr="00A56EBD">
        <w:rPr>
          <w:rFonts w:ascii="Arial" w:hAnsi="Arial" w:cs="Arial"/>
          <w:sz w:val="24"/>
          <w:szCs w:val="24"/>
        </w:rPr>
        <w:t xml:space="preserve">1. Утвердить </w:t>
      </w:r>
      <w:hyperlink r:id="rId8" w:anchor="Par34#Par34" w:history="1">
        <w:proofErr w:type="gramStart"/>
        <w:r w:rsidRPr="00A56EBD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</w:t>
        </w:r>
        <w:proofErr w:type="gramEnd"/>
      </w:hyperlink>
      <w:r w:rsidRPr="00A56EBD">
        <w:rPr>
          <w:rFonts w:ascii="Arial" w:hAnsi="Arial" w:cs="Arial"/>
          <w:sz w:val="24"/>
          <w:szCs w:val="24"/>
        </w:rPr>
        <w:t xml:space="preserve">оложение </w:t>
      </w:r>
      <w:r w:rsidRPr="00A56EBD">
        <w:rPr>
          <w:rFonts w:ascii="Arial" w:hAnsi="Arial" w:cs="Arial"/>
          <w:bCs/>
          <w:sz w:val="24"/>
          <w:szCs w:val="24"/>
        </w:rPr>
        <w:t>«О порядке и условиях приватизации муниципального имущества муниципального образования Юксеевский  сельсовет, согласно  приложению.</w:t>
      </w:r>
    </w:p>
    <w:p w:rsidR="00A56EBD" w:rsidRDefault="00A56EBD" w:rsidP="00A56EBD">
      <w:pPr>
        <w:pStyle w:val="3"/>
        <w:spacing w:before="0" w:line="240" w:lineRule="aut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        2.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color w:val="000000"/>
          <w:sz w:val="24"/>
          <w:szCs w:val="24"/>
        </w:rPr>
        <w:t>Решение Юксеевского сельского Совета депутатов «Об утверждении Положения «О порядке и условиях приватизации муниципального имущества  в  Юксеевском сельсовете» от 22.07.2015г. № 54-339</w:t>
      </w:r>
      <w:r>
        <w:rPr>
          <w:rFonts w:ascii="Arial" w:hAnsi="Arial" w:cs="Arial"/>
          <w:b w:val="0"/>
          <w:color w:val="auto"/>
          <w:sz w:val="24"/>
          <w:szCs w:val="24"/>
        </w:rPr>
        <w:t>,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(в редакции решения от </w:t>
      </w:r>
      <w:r>
        <w:rPr>
          <w:rFonts w:ascii="Arial" w:hAnsi="Arial" w:cs="Arial"/>
          <w:b w:val="0"/>
          <w:color w:val="auto"/>
          <w:sz w:val="24"/>
          <w:szCs w:val="24"/>
        </w:rPr>
        <w:t>18.11.2015 № 2-21</w:t>
      </w:r>
      <w:r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№ 5-41 от 20.04.2016, № 28-180 от 26.04.2019, № 3-13 от 28.10.2020,от 17.07.2020г№49-254)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color w:val="000000"/>
          <w:sz w:val="24"/>
          <w:szCs w:val="24"/>
        </w:rPr>
        <w:t>считать утратившим силу</w:t>
      </w:r>
      <w:proofErr w:type="gramEnd"/>
    </w:p>
    <w:p w:rsidR="00A56EBD" w:rsidRPr="00A56EBD" w:rsidRDefault="00A56EBD" w:rsidP="00A56EBD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sz w:val="24"/>
          <w:szCs w:val="24"/>
        </w:rPr>
      </w:pPr>
      <w:r w:rsidRPr="00A56EB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56EBD">
        <w:rPr>
          <w:rFonts w:ascii="Arial" w:hAnsi="Arial" w:cs="Arial"/>
          <w:sz w:val="24"/>
          <w:szCs w:val="24"/>
        </w:rPr>
        <w:t>Контроль за</w:t>
      </w:r>
      <w:proofErr w:type="gramEnd"/>
      <w:r w:rsidRPr="00A56EBD">
        <w:rPr>
          <w:rFonts w:ascii="Arial" w:hAnsi="Arial" w:cs="Arial"/>
          <w:sz w:val="24"/>
          <w:szCs w:val="24"/>
        </w:rPr>
        <w:t xml:space="preserve"> исполнением настоящего решения  возложить на главу Юксеевского сельсовета </w:t>
      </w:r>
      <w:proofErr w:type="spellStart"/>
      <w:r w:rsidRPr="00A56EBD">
        <w:rPr>
          <w:rFonts w:ascii="Arial" w:hAnsi="Arial" w:cs="Arial"/>
          <w:sz w:val="24"/>
          <w:szCs w:val="24"/>
        </w:rPr>
        <w:t>Мулюшкина</w:t>
      </w:r>
      <w:proofErr w:type="spellEnd"/>
      <w:r w:rsidRPr="00A56EBD">
        <w:rPr>
          <w:rFonts w:ascii="Arial" w:hAnsi="Arial" w:cs="Arial"/>
          <w:sz w:val="24"/>
          <w:szCs w:val="24"/>
        </w:rPr>
        <w:t xml:space="preserve"> Д.Ф.</w:t>
      </w:r>
    </w:p>
    <w:p w:rsidR="00A56EBD" w:rsidRDefault="00A56EBD" w:rsidP="00A56EBD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решение вступает в силу после  его официального опубликования (обнародования) в  «Ведомостях муниципальных органов Юксеевского сельсовета Большемуртинского района Красноярского края».   </w:t>
      </w:r>
    </w:p>
    <w:p w:rsidR="00A56EBD" w:rsidRDefault="00A56EBD" w:rsidP="00A56EBD">
      <w:pPr>
        <w:pStyle w:val="a8"/>
        <w:ind w:firstLine="567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pStyle w:val="a8"/>
        <w:ind w:firstLine="567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pStyle w:val="a8"/>
        <w:ind w:firstLine="567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Д.Ф. </w:t>
      </w:r>
      <w:proofErr w:type="spellStart"/>
      <w:r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A56EBD" w:rsidRDefault="00A56EBD" w:rsidP="00A56EBD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A56EBD" w:rsidRDefault="00A56EBD" w:rsidP="00A56EB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Совета депутатов</w:t>
      </w:r>
      <w:r>
        <w:t xml:space="preserve">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Т.И. Унтилова</w:t>
      </w:r>
    </w:p>
    <w:p w:rsidR="00A56EBD" w:rsidRDefault="00A56EBD" w:rsidP="00A56EBD">
      <w:pPr>
        <w:pStyle w:val="a5"/>
        <w:rPr>
          <w:rFonts w:ascii="Arial" w:hAnsi="Arial" w:cs="Arial"/>
          <w:sz w:val="24"/>
          <w:szCs w:val="24"/>
        </w:rPr>
      </w:pPr>
    </w:p>
    <w:p w:rsidR="00A56EBD" w:rsidRDefault="00A56EBD"/>
    <w:p w:rsidR="00A56EBD" w:rsidRDefault="00A56EBD"/>
    <w:p w:rsidR="00A56EBD" w:rsidRDefault="00A56EBD"/>
    <w:p w:rsidR="00A56EBD" w:rsidRDefault="00A56EBD"/>
    <w:p w:rsidR="00A56EBD" w:rsidRDefault="00A56EBD"/>
    <w:p w:rsidR="00A56EBD" w:rsidRDefault="00A56EBD" w:rsidP="00A56EBD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Актуальная редакция                                                               </w:t>
      </w:r>
    </w:p>
    <w:p w:rsidR="00A56EBD" w:rsidRDefault="00A56EBD" w:rsidP="00A56EBD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Приложение к решению</w:t>
      </w:r>
    </w:p>
    <w:p w:rsidR="00A56EBD" w:rsidRDefault="00A56EBD" w:rsidP="00A56EBD">
      <w:pPr>
        <w:pStyle w:val="2"/>
        <w:spacing w:after="0" w:line="240" w:lineRule="au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Юксеевского  сельского</w:t>
      </w:r>
    </w:p>
    <w:p w:rsidR="00A56EBD" w:rsidRDefault="00A56EBD" w:rsidP="00A56EBD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Совета депутатов</w:t>
      </w:r>
    </w:p>
    <w:p w:rsidR="00A56EBD" w:rsidRDefault="00A56EBD" w:rsidP="00A56EBD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от 16.08.2024 № 48-207</w:t>
      </w:r>
    </w:p>
    <w:p w:rsidR="00A56EBD" w:rsidRDefault="00A56EBD" w:rsidP="00A56EBD">
      <w:pPr>
        <w:pStyle w:val="2"/>
        <w:spacing w:after="0" w:line="240" w:lineRule="auto"/>
        <w:ind w:firstLine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ar34"/>
      <w:bookmarkEnd w:id="0"/>
      <w:r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 ПОРЯДКЕ И УСЛОВИЯХ ПРИВАТИЗАЦИИ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МУНИЦИПАЛЬНОГО</w:t>
      </w:r>
      <w:proofErr w:type="gramEnd"/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ИМУЩЕСТВА МУНИЦИПАЛЬНОГО ОБРАЗОВАНИЯ 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ЮКСЕЕВСКИЙ СЕЛЬСОВЕТ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1" w:name="Par42"/>
      <w:bookmarkEnd w:id="1"/>
      <w:r>
        <w:rPr>
          <w:rFonts w:ascii="Arial" w:hAnsi="Arial" w:cs="Arial"/>
          <w:sz w:val="24"/>
          <w:szCs w:val="24"/>
        </w:rPr>
        <w:t>1. ОБЩИЕ ПОЛОЖЕНИЯ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Настоящее Положение разработано в соответствии с Гражданским </w:t>
      </w:r>
      <w:hyperlink r:id="rId9" w:history="1">
        <w:r>
          <w:rPr>
            <w:rStyle w:val="a7"/>
            <w:rFonts w:ascii="Arial" w:hAnsi="Arial" w:cs="Arial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0" w:history="1">
        <w:r>
          <w:rPr>
            <w:rStyle w:val="a7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от 21.12.2001 N 178-ФЗ «О приватизации государственного и муниципального имущества» (далее - Закон о приватизации) и устанавливает порядок и условия приватизации муниципального имущества.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Особенности участия субъектов малого и среднего предпринимательства в приватизации арендуемого муниципального недвижимого имущества могут быть установлены федеральным законом.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Под приватизацией муниципального имущества понимается возмездное отчуждение имущества, находящегося в собственности муниципального образования Юксеевский сельсовет  в собственность физических и (или) юридических лиц.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 Действие настоящего Положения не распространяется на отношения, возникающие при отчуждении: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природных ресурсов;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жилищного фонда;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резерва;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имущества, находящегося за пределами территории Российской Федерации;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 в случаях, предусмотренных международными договорами Российской Федерации;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 и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 в собственность некоммерческих организаций, созданных при преобразовании государственных и муниципальных предприятий и учреждений, а также федерального имущества, передаваемого государственным корпорациям в качестве имущественного взноса Российской Федерации;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государственными и муниципальными унитарными предприятиями, </w:t>
      </w:r>
      <w:r>
        <w:rPr>
          <w:rFonts w:ascii="Arial" w:hAnsi="Arial" w:cs="Arial"/>
          <w:sz w:val="24"/>
          <w:szCs w:val="24"/>
        </w:rPr>
        <w:lastRenderedPageBreak/>
        <w:t>государственными и муниципальными учреждениями имущества, закрепленного за ними в хозяйственном ведении или оперативном управлении;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государственного и муниципального имущества на основании судебного решения;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акций открытого акционерного общества, а также ценных бумаг, конвертируемых в акции открытого акционерного общества, в случае их выкупа в порядке, установленном </w:t>
      </w:r>
      <w:hyperlink r:id="rId11" w:history="1">
        <w:r>
          <w:rPr>
            <w:rStyle w:val="a7"/>
            <w:rFonts w:ascii="Arial" w:hAnsi="Arial" w:cs="Arial"/>
            <w:sz w:val="24"/>
            <w:szCs w:val="24"/>
          </w:rPr>
          <w:t>статьей 84.8</w:t>
        </w:r>
      </w:hyperlink>
      <w:r>
        <w:rPr>
          <w:rFonts w:ascii="Arial" w:hAnsi="Arial" w:cs="Arial"/>
          <w:sz w:val="24"/>
          <w:szCs w:val="24"/>
        </w:rPr>
        <w:t xml:space="preserve"> Федерального закона от 26.12.1995 N 208-ФЗ «Об акционерных обществах»;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имущества, переданного Центру исторического наследия Президента Российской Федерации, прекратившему исполнение своих полномочий;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имущества, передаваемого в собственность Федерального фонда содействия развитию жилищного строительства в качестве имущественного взноса Российской Федерации;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имущества, передаваемого в собственность Российского научного фонда в качестве имущественного взноса Российской Федерации.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 Основными целями приватизации являются: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совершенствование управления муниципальной собственностью;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обеспечение доходной части бюджета;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привлечение инвестиций.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государственную или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 Объектами приватизации муниципальной собственности муниципального образования  Юксеевский  сельсовет являются: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муниципальные унитарные предприятия;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объекты муниципальной собственности, не используемые для реализации полномочий органов местного самоуправления;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не завершенные строительством объекты;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находящиеся в муниципальной собственности акции открытых акционерных обществ, доли в уставных капиталах обществ с ограниченной ответственностью;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движимое муниципальное имущество.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 Уполномоченным органом по продаже муниципального имущества и земельных участков, на которых находится муниципальное имущество, является администрация  Юксеевского  сельсовета, действующая от имени муниципального образования  Юксеевский  сельсовет.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 Покупателями муниципального имущества могут быть любые физические и юридические лица, за исключением: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государственных и муниципальных унитарных предприятий, государственных и муниципальных учреждений;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2" w:history="1">
        <w:r>
          <w:rPr>
            <w:rStyle w:val="a7"/>
            <w:rFonts w:ascii="Arial" w:hAnsi="Arial" w:cs="Arial"/>
            <w:sz w:val="24"/>
            <w:szCs w:val="24"/>
          </w:rPr>
          <w:t>статьей 25</w:t>
        </w:r>
      </w:hyperlink>
      <w:r>
        <w:rPr>
          <w:rFonts w:ascii="Arial" w:hAnsi="Arial" w:cs="Arial"/>
          <w:sz w:val="24"/>
          <w:szCs w:val="24"/>
        </w:rPr>
        <w:t xml:space="preserve"> Закона о приватизации;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z w:val="24"/>
          <w:szCs w:val="24"/>
        </w:rPr>
      </w:pPr>
      <w:proofErr w:type="gramStart"/>
      <w:r>
        <w:rPr>
          <w:rFonts w:ascii="Arial" w:hAnsi="Arial" w:cs="Arial"/>
          <w:color w:val="333333"/>
          <w:sz w:val="24"/>
          <w:szCs w:val="24"/>
        </w:rPr>
        <w:lastRenderedPageBreak/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3" w:anchor="dst5" w:history="1">
        <w:r>
          <w:rPr>
            <w:rStyle w:val="a7"/>
            <w:rFonts w:ascii="Arial" w:hAnsi="Arial" w:cs="Arial"/>
            <w:sz w:val="24"/>
            <w:szCs w:val="24"/>
          </w:rPr>
          <w:t>перечень</w:t>
        </w:r>
      </w:hyperlink>
      <w:r>
        <w:rPr>
          <w:rFonts w:ascii="Arial" w:hAnsi="Arial" w:cs="Arial"/>
          <w:color w:val="333333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офшорные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зоны), и которые не осуществляют раскрытие и предоставление информации о своих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выгодоприобретателях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бенефициарных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Федерации.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Понятие "контролирующее лицо" используется в том же значении, что и </w:t>
      </w:r>
      <w:r>
        <w:rPr>
          <w:rFonts w:ascii="Arial" w:hAnsi="Arial" w:cs="Arial"/>
          <w:sz w:val="24"/>
          <w:szCs w:val="24"/>
        </w:rPr>
        <w:t xml:space="preserve">в </w:t>
      </w:r>
      <w:hyperlink r:id="rId14" w:anchor="dst100033" w:history="1">
        <w:r>
          <w:rPr>
            <w:rStyle w:val="a7"/>
            <w:rFonts w:ascii="Arial" w:hAnsi="Arial" w:cs="Arial"/>
            <w:sz w:val="24"/>
            <w:szCs w:val="24"/>
          </w:rPr>
          <w:t>статье 5</w:t>
        </w:r>
      </w:hyperlink>
      <w:r>
        <w:rPr>
          <w:rFonts w:ascii="Arial" w:hAnsi="Arial" w:cs="Arial"/>
          <w:color w:val="333333"/>
          <w:sz w:val="24"/>
          <w:szCs w:val="24"/>
        </w:rPr>
        <w:t xml:space="preserve"> Федерального закона от 29 апреля 2008 года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выгодоприобретатель</w:t>
      </w:r>
      <w:proofErr w:type="spellEnd"/>
      <w:r>
        <w:rPr>
          <w:rFonts w:ascii="Arial" w:hAnsi="Arial" w:cs="Arial"/>
          <w:color w:val="333333"/>
          <w:sz w:val="24"/>
          <w:szCs w:val="24"/>
        </w:rPr>
        <w:t>" и "</w:t>
      </w:r>
      <w:proofErr w:type="spellStart"/>
      <w:r>
        <w:rPr>
          <w:rFonts w:ascii="Arial" w:hAnsi="Arial" w:cs="Arial"/>
          <w:color w:val="333333"/>
          <w:sz w:val="24"/>
          <w:szCs w:val="24"/>
        </w:rPr>
        <w:t>бенефициарный</w:t>
      </w:r>
      <w:proofErr w:type="spellEnd"/>
      <w:r>
        <w:rPr>
          <w:rFonts w:ascii="Arial" w:hAnsi="Arial" w:cs="Arial"/>
          <w:color w:val="333333"/>
          <w:sz w:val="24"/>
          <w:szCs w:val="24"/>
        </w:rPr>
        <w:t xml:space="preserve"> владелец" используются в значениях, указанных в </w:t>
      </w:r>
      <w:hyperlink r:id="rId15" w:anchor="dst100258" w:history="1">
        <w:r>
          <w:rPr>
            <w:rStyle w:val="a7"/>
            <w:rFonts w:ascii="Arial" w:hAnsi="Arial" w:cs="Arial"/>
            <w:sz w:val="24"/>
            <w:szCs w:val="24"/>
          </w:rPr>
          <w:t>статье 3</w:t>
        </w:r>
      </w:hyperlink>
      <w:r>
        <w:rPr>
          <w:rFonts w:ascii="Arial" w:hAnsi="Arial" w:cs="Arial"/>
          <w:color w:val="333333"/>
          <w:sz w:val="24"/>
          <w:szCs w:val="24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подлежащих приватизации в соответствии с настоящим Положением.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К отношениям по отчуждению муниципального имущества, не урегулированным настоящим Положением и </w:t>
      </w:r>
      <w:hyperlink r:id="rId16" w:history="1">
        <w:r>
          <w:rPr>
            <w:rStyle w:val="a7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 приватизации, применяются нормы гражданского законодательства.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2" w:name="Par84"/>
      <w:bookmarkEnd w:id="2"/>
      <w:r>
        <w:rPr>
          <w:rFonts w:ascii="Arial" w:hAnsi="Arial" w:cs="Arial"/>
          <w:sz w:val="24"/>
          <w:szCs w:val="24"/>
        </w:rPr>
        <w:t xml:space="preserve">2. ПЛАНИРОВАНИЕ ПРИВАТИЗАЦИИ 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Планирование приватизации муниципального имущества осуществляется путем разработки и ежегодного утверждения прогнозного плана (программы) приватизации (далее - прогнозный план приватизации) муниципального имущества на очередной финансовый год и плановый период (два финансовых года, следующие за очередным финансовым годом).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 подлежит приватизации муниципальное имущество, не включенное в прогнозный план приватизации муниципального имущества.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Разработка проекта прогнозного плана приватизации муниципального имущества осуществляется отделом по управлению муниципальным имуществом администрации района.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2.3. Прогнозный план приватизации муниципального имущества содержит перечень планируемых к продаже муниципальных унитарных предприятий, </w:t>
      </w:r>
      <w:r>
        <w:rPr>
          <w:rFonts w:ascii="Arial" w:hAnsi="Arial" w:cs="Arial"/>
          <w:sz w:val="24"/>
          <w:szCs w:val="24"/>
        </w:rPr>
        <w:lastRenderedPageBreak/>
        <w:t>находящихся в муниципальной собственности акций открытых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 В прогнозном плане приватизации указывается наименование муниципального имущества и иные позволяющие его индивидуализировать данные (характеристика имущества), а также предполагаемые сроки приватизации.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Прогнозный план приватизации муниципального имущества утверждается решением Юксеевского сельского Совета депутатов (далее -  Совет депутатов) по представлению администрацией сельсовета до рассмотрения проекта решения о бюджете муниципального образования Юксеевский сельсовет на очередной финансовый год. В случае необходимости в течение финансового года в прогнозный план приватизации муниципального имущества по предложению администрации сельсовета могут быть внесены изменения и дополнения, утверждаемые решением  Совета депутатов.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 Прогнозный план приватизации муниципального имущества размещается на официальном сайте администрации района в информационно-телекоммуникационной сети Интернет.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 Решение об условиях приватизации муниципального имущества принимается в соответствии с прогнозным планом приватизации муниципального имущества и должно содержать следующие сведения: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наименование имущества и иные данные, позволяющие индивидуализировать указанное имущество;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способ приватизации имущества;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начальную цену имущества;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условия рассрочки платежа (в случае ее предоставления);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условия конкурса (при продаже имущества на конкурсе);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иные необходимые для приватизации имущества сведения.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состав подлежащего приватизации имущественного комплекса муниципального унитарного предприятия, определенный в соответствии с </w:t>
      </w:r>
      <w:hyperlink r:id="rId17" w:history="1">
        <w:r>
          <w:rPr>
            <w:rStyle w:val="a7"/>
            <w:rFonts w:ascii="Arial" w:hAnsi="Arial" w:cs="Arial"/>
            <w:sz w:val="24"/>
            <w:szCs w:val="24"/>
          </w:rPr>
          <w:t>Законом</w:t>
        </w:r>
      </w:hyperlink>
      <w:r>
        <w:rPr>
          <w:rFonts w:ascii="Arial" w:hAnsi="Arial" w:cs="Arial"/>
          <w:sz w:val="24"/>
          <w:szCs w:val="24"/>
        </w:rPr>
        <w:t xml:space="preserve"> о приватизации;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размер уставного капитала открытого акционерного общества или общества с ограниченной ответственностью, </w:t>
      </w:r>
      <w:proofErr w:type="gramStart"/>
      <w:r>
        <w:rPr>
          <w:rFonts w:ascii="Arial" w:hAnsi="Arial" w:cs="Arial"/>
          <w:sz w:val="24"/>
          <w:szCs w:val="24"/>
        </w:rPr>
        <w:t>создаваемых</w:t>
      </w:r>
      <w:proofErr w:type="gramEnd"/>
      <w:r>
        <w:rPr>
          <w:rFonts w:ascii="Arial" w:hAnsi="Arial" w:cs="Arial"/>
          <w:sz w:val="24"/>
          <w:szCs w:val="24"/>
        </w:rPr>
        <w:t xml:space="preserve"> посредством преобразования муниципального унитарного предприятия;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количество,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-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Межовский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вправе: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сокращать численность работников указанного муниципального унитарного предприятия;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совершать сделки (несколько взаимосвязанных сделок), цена которых превышает 5 процентов балансовой стоимости активов указанного муниципального унитарного предприятия на дату утверждения его последнего </w:t>
      </w:r>
      <w:r>
        <w:rPr>
          <w:rFonts w:ascii="Arial" w:hAnsi="Arial" w:cs="Arial"/>
          <w:sz w:val="24"/>
          <w:szCs w:val="24"/>
        </w:rPr>
        <w:lastRenderedPageBreak/>
        <w:t>балансового отчета или более чем в пятьдесят тысяч раз превышает установленный федеральным законом минимальный размер оплаты труда,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 стоимости</w:t>
      </w:r>
      <w:proofErr w:type="gramEnd"/>
      <w:r>
        <w:rPr>
          <w:rFonts w:ascii="Arial" w:hAnsi="Arial" w:cs="Arial"/>
          <w:sz w:val="24"/>
          <w:szCs w:val="24"/>
        </w:rPr>
        <w:t xml:space="preserve">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</w:t>
      </w:r>
      <w:proofErr w:type="gramStart"/>
      <w:r>
        <w:rPr>
          <w:rFonts w:ascii="Arial" w:hAnsi="Arial" w:cs="Arial"/>
          <w:sz w:val="24"/>
          <w:szCs w:val="24"/>
        </w:rPr>
        <w:t>размер оплаты труда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получать кредиты;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осуществлять выпуск ценных бумаг;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 </w:t>
      </w:r>
      <w:proofErr w:type="gramStart"/>
      <w:r>
        <w:rPr>
          <w:rFonts w:ascii="Arial" w:hAnsi="Arial" w:cs="Arial"/>
          <w:sz w:val="24"/>
          <w:szCs w:val="24"/>
        </w:rPr>
        <w:t>Унитарные предприятия, акционерные общества и общества с ограниченной ответственностью, включенные в прогнозный план (программу) приватизации муниципальных образований, представляют в администрацию Юксеевского сельсовета 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 со дня</w:t>
      </w:r>
      <w:proofErr w:type="gramEnd"/>
      <w:r>
        <w:rPr>
          <w:rFonts w:ascii="Arial" w:hAnsi="Arial" w:cs="Arial"/>
          <w:sz w:val="24"/>
          <w:szCs w:val="24"/>
        </w:rPr>
        <w:t xml:space="preserve"> окончания отчетного периода с размещением информации, содержащейся в указанной отчетности, на официальном сайте Большемуртинского района в сети «Интернет.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3" w:name="Par111"/>
      <w:bookmarkEnd w:id="3"/>
      <w:r>
        <w:rPr>
          <w:rFonts w:ascii="Arial" w:hAnsi="Arial" w:cs="Arial"/>
          <w:sz w:val="24"/>
          <w:szCs w:val="24"/>
        </w:rPr>
        <w:t>3. ИНФОРМАЦИОННОЕ ОБЕСПЕЧЕНИЕ ПРИВАТИЗАЦИИ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 </w:t>
      </w:r>
      <w:bookmarkStart w:id="4" w:name="Par115"/>
      <w:bookmarkEnd w:id="4"/>
      <w:proofErr w:type="gramStart"/>
      <w:r>
        <w:rPr>
          <w:rFonts w:ascii="Arial" w:hAnsi="Arial" w:cs="Arial"/>
          <w:sz w:val="24"/>
          <w:szCs w:val="24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«Интернет» прогнозного плана 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 имущества.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3.1.1. Информация о приватизации муниципального имущества, указанная в настоящем пункте, подлежит размещению на официальном сайте Большемуртинского района в сети «Интернет».»;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 Информационное сообщение о продаже муниципального имущества, об итогах его продажи размещается также на сайте продавца муниципального имущества в сети «Интернет».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3.2.1. Информационное сообщение о продаже муниципального имущества подлежит размещению на сайте в сети «Интернет» не менее чем за тридцать дней до дня осуществления продажи указанного имущества, если иное не предусмотрено Федеральным законом № 178-ФЗ.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3.2.2. Решение об условиях приватизации муниципального имущества размещается в открытом доступе на сайте в сети «Интернет» в течение десяти дней со дня принятия этого решения.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 Информационное сообщение о продаже муниципального имущества должно содержать, за исключением случаев, предусмотренных Федеральным законом № 178-ФЗ, следующие сведения: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способ приватизации такого имущества;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начальная цена продажи такого имущества;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форма подачи предложений о цене такого имущества;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условия и сроки платежа, необходимые реквизиты счетов;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порядок, место, даты начала и окончания подачи заявок, предложений;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срок заключения договора купли-продажи такого имущества;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13) порядок определения победителей (при проведен</w:t>
      </w:r>
      <w:proofErr w:type="gramStart"/>
      <w:r>
        <w:rPr>
          <w:rFonts w:ascii="Arial" w:hAnsi="Arial" w:cs="Arial"/>
          <w:sz w:val="24"/>
          <w:szCs w:val="24"/>
        </w:rPr>
        <w:t>ии ау</w:t>
      </w:r>
      <w:proofErr w:type="gramEnd"/>
      <w:r>
        <w:rPr>
          <w:rFonts w:ascii="Arial" w:hAnsi="Arial" w:cs="Arial"/>
          <w:sz w:val="24"/>
          <w:szCs w:val="24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14) место и срок подведения итогов продажи государственного или муниципального имущества;</w:t>
      </w:r>
    </w:p>
    <w:p w:rsidR="00A56EBD" w:rsidRDefault="00A56EBD" w:rsidP="00A56E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16)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сведения об установлении обременения такого имущества публичным сервитутом и (или) ограничениями, предусмотренными настоящим Федеральным законом и (или) иными федеральными законами;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17) условия конкурса, формы и сроки их выполнения; 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</w:rPr>
      </w:pPr>
      <w:bookmarkStart w:id="5" w:name="Par130"/>
      <w:bookmarkEnd w:id="5"/>
      <w:r>
        <w:rPr>
          <w:rFonts w:ascii="Arial" w:hAnsi="Arial" w:cs="Arial"/>
          <w:sz w:val="24"/>
          <w:szCs w:val="24"/>
        </w:rPr>
        <w:t>3.3.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  <w:proofErr w:type="gramEnd"/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6) адрес сайта в сети «Интернет», на котором размещена годовая бухгалтерская (финансовая) отчетность и промежуточная бухгалтерская </w:t>
      </w:r>
      <w:r>
        <w:rPr>
          <w:rFonts w:ascii="Arial" w:hAnsi="Arial" w:cs="Arial"/>
          <w:sz w:val="24"/>
          <w:szCs w:val="24"/>
        </w:rPr>
        <w:lastRenderedPageBreak/>
        <w:t>(финансовая) отчетность хозяйственного общества в соответствии со статьей 10.1 Федерального закона № 178-ФЗ;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численность работников хозяйственного общества;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 По решению администрации Юксеевского сельсовета в информационном сообщении о продаже муниципального имущества указываются дополнительные сведения о подлежащем приватизации имуществе.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 дня приема заявок лицо, желающее приобрести муниципальное имущество, имеет право на ознакомление с информацией о подлежащем приватизации имуществе.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местах подачи заявок и на сайте продавца государственного или муниципального имущества в информационно-телекоммуникационной сети Интернет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A56EBD" w:rsidRDefault="00A56EBD" w:rsidP="00A56EBD">
      <w:pPr>
        <w:pStyle w:val="a3"/>
        <w:ind w:right="2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3.5.  Информация о результатах сделок приватизации муниципального имущества подлежит размещению на сайте в сети «Интернет» в течение десяти дней со дня совершения указанных сделок.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3.5.1. К информации о результатах сделок приватизации муниципального имущества, подлежащей размещению на сайте в сети «Интернет», относятся следующие сведения: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наименование продавца такого имущества;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дата, время и место проведения торгов;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цена сделки приватизации;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>
        <w:rPr>
          <w:rFonts w:ascii="Arial" w:hAnsi="Arial" w:cs="Arial"/>
          <w:sz w:val="24"/>
          <w:szCs w:val="24"/>
        </w:rPr>
        <w:t xml:space="preserve"> о цене);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имя физического лица или наименование юридического лица - победителя торгов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6" w:name="Par160"/>
      <w:bookmarkEnd w:id="6"/>
      <w:r>
        <w:rPr>
          <w:rFonts w:ascii="Arial" w:hAnsi="Arial" w:cs="Arial"/>
          <w:sz w:val="24"/>
          <w:szCs w:val="24"/>
        </w:rPr>
        <w:t>4. СПОСОБЫ И ОСОБЕННОСТИ ПРИВАТИЗАЦИИ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pStyle w:val="a3"/>
        <w:ind w:right="26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4.1.Используются следующие способы приватизации муниципального имущества: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преобразование унитарного предприятия в акционерное общество;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1.1) преобразование унитарного предприятия в общество с ограниченной ответственностью;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продажа муниципального имущества на аукционе;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участия в аукционе претендент вносит задаток в размере: 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A56EBD" w:rsidRDefault="00A56EBD" w:rsidP="00A56EBD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A56EBD" w:rsidRDefault="00A56EBD" w:rsidP="00A56EBD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продажа акций акционерных обществ на специализированном аукционе;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продажа муниципального имущества на конкурсе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участия в конкурсе претендент вносит задаток в размере: 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продажа муниципального имущества посредством публичного предложения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участия в продаже посредством публичного предложения претендент вносит задаток в размере: 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 процентов начальной цены, указанной в информационном сообщении о продаже муниципального имущества и составляющей 100 миллионов рублей и более; 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процентов начальной цены, указанной в информационном сообщении о продаже муниципального имущества и составляющей менее 100 миллионов рублей.</w:t>
      </w:r>
    </w:p>
    <w:p w:rsidR="00A56EBD" w:rsidRDefault="00A56EBD" w:rsidP="00A56EBD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продажа муниципального имущества без объявления цены;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внесение муниципального имущества в качестве вклада в уставные капиталы акционерных обществ;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продажа акций акционерных обществ по результатам доверительного управления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 Приватизация имущественных комплексов муниципальных унитарных предприятий осуществляется путем их преобразования в хозяйственные общества.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4.3. Приватизация зданий, строений, сооружений, а также не завершенных строительством объектов,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федеральным законом.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Приватизация имущественных комплексов унитарных предприятий осуществляется одновременно с отчуждением следующих земельных участков: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proofErr w:type="gramStart"/>
      <w:r>
        <w:rPr>
          <w:rFonts w:ascii="Arial" w:hAnsi="Arial" w:cs="Arial"/>
          <w:sz w:val="24"/>
          <w:szCs w:val="24"/>
        </w:rPr>
        <w:t>находящихся</w:t>
      </w:r>
      <w:proofErr w:type="gramEnd"/>
      <w:r>
        <w:rPr>
          <w:rFonts w:ascii="Arial" w:hAnsi="Arial" w:cs="Arial"/>
          <w:sz w:val="24"/>
          <w:szCs w:val="24"/>
        </w:rPr>
        <w:t xml:space="preserve"> у муниципального унитарного предприятия на праве постоянного (бессрочного) пользования или аренды;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занимаемых объектами недвижимости (зданиями, строениями, сооружениями, а также не завершенными строительством объектами, которые признаны самостоятельными объектами недвижимости), входящими в состав приватизируемого имущественного комплекса муниципального унитарного предприятия, и необходимых для использования указанных объектов.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</w:t>
      </w:r>
      <w:proofErr w:type="gramStart"/>
      <w:r>
        <w:rPr>
          <w:rFonts w:ascii="Arial" w:hAnsi="Arial" w:cs="Arial"/>
          <w:sz w:val="24"/>
          <w:szCs w:val="24"/>
        </w:rPr>
        <w:t>со</w:t>
      </w:r>
      <w:proofErr w:type="gramEnd"/>
      <w:r>
        <w:rPr>
          <w:rFonts w:ascii="Arial" w:hAnsi="Arial" w:cs="Arial"/>
          <w:sz w:val="24"/>
          <w:szCs w:val="24"/>
        </w:rPr>
        <w:t xml:space="preserve"> множественностью лиц на стороне арендатора в порядке, установленном действующим законодательством.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Собственники частей зданий, строений и сооружений, признаваемых самостоятельными объектами недвижимости, вправе одновременно приобрести в общую долевую собственность земельный участок после приватизации всех частей зданий, строений и сооружений, расположенных на этом земельном участке.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Размер доли в праве собственности на земельный участок определяется пропорционально отношению площади соответствующей части здания, строения или сооружения к общей площади здания, строения или сооружения.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4.4. Приватизация объектов культурного наследия (памятников истории и культуры) осуществляется только при условии обременения указанных объектов обязательствами по их содержанию, сохранению и использованию.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 Приватизация объектов социально-культурного и коммунально-бытового назначения осуществляется с обязательным условием сохранения их назначения в течение срока, установленного решением об условиях приватизации, но не более пяти лет с момента приватизации, а объектов социальной инфраструктуры для детей - не более чем в течение десяти лет.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Приватизация объектов </w:t>
      </w:r>
      <w:proofErr w:type="spellStart"/>
      <w:r>
        <w:rPr>
          <w:rFonts w:ascii="Arial" w:hAnsi="Arial" w:cs="Arial"/>
          <w:sz w:val="24"/>
          <w:szCs w:val="24"/>
        </w:rPr>
        <w:t>электросетевого</w:t>
      </w:r>
      <w:proofErr w:type="spellEnd"/>
      <w:r>
        <w:rPr>
          <w:rFonts w:ascii="Arial" w:hAnsi="Arial" w:cs="Arial"/>
          <w:sz w:val="24"/>
          <w:szCs w:val="24"/>
        </w:rPr>
        <w:t xml:space="preserve"> хозяйства, источников тепловой энергии, тепловых сетей, централизованных систем горячего водоснабжения и отдельных объектов таких систем осуществляется с условием их обременения обязательствами по строительству, реконструкции и (или) модернизации (инвестиционные обязательства), обязательствами по эксплуатации (эксплуатационные обязательства).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4.6. </w:t>
      </w:r>
      <w:proofErr w:type="gramStart"/>
      <w:r>
        <w:rPr>
          <w:rFonts w:ascii="Arial" w:hAnsi="Arial" w:cs="Arial"/>
          <w:sz w:val="24"/>
          <w:szCs w:val="24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законом № 178-ФЗ, в соответствии с </w:t>
      </w:r>
      <w:hyperlink r:id="rId18" w:history="1">
        <w:r>
          <w:rPr>
            <w:rStyle w:val="a7"/>
            <w:rFonts w:ascii="Arial" w:hAnsi="Arial" w:cs="Arial"/>
            <w:sz w:val="24"/>
            <w:szCs w:val="24"/>
          </w:rPr>
          <w:t>законодательством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«Интернет» информационного сообщения о продаже муниципального имущества прошло не более чем шесть месяцев.</w:t>
      </w:r>
      <w:proofErr w:type="gramEnd"/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4.7. Продажа муниципального имущества </w:t>
      </w:r>
      <w:hyperlink r:id="rId19" w:anchor="Par165#Par165" w:history="1">
        <w:r>
          <w:rPr>
            <w:rStyle w:val="a7"/>
            <w:rFonts w:ascii="Arial" w:hAnsi="Arial" w:cs="Arial"/>
            <w:sz w:val="24"/>
            <w:szCs w:val="24"/>
          </w:rPr>
          <w:t>способами 2</w:t>
        </w:r>
      </w:hyperlink>
      <w:r>
        <w:rPr>
          <w:rFonts w:ascii="Arial" w:hAnsi="Arial" w:cs="Arial"/>
          <w:sz w:val="24"/>
          <w:szCs w:val="24"/>
        </w:rPr>
        <w:t xml:space="preserve"> - </w:t>
      </w:r>
      <w:hyperlink r:id="rId20" w:anchor="Par167#Par167" w:history="1">
        <w:r>
          <w:rPr>
            <w:rStyle w:val="a7"/>
            <w:rFonts w:ascii="Arial" w:hAnsi="Arial" w:cs="Arial"/>
            <w:sz w:val="24"/>
            <w:szCs w:val="24"/>
          </w:rPr>
          <w:t>4</w:t>
        </w:r>
      </w:hyperlink>
      <w:r>
        <w:rPr>
          <w:rFonts w:ascii="Arial" w:hAnsi="Arial" w:cs="Arial"/>
          <w:sz w:val="24"/>
          <w:szCs w:val="24"/>
        </w:rPr>
        <w:t xml:space="preserve">, </w:t>
      </w:r>
      <w:hyperlink r:id="rId21" w:anchor="Par171#Par171" w:history="1">
        <w:r>
          <w:rPr>
            <w:rStyle w:val="a7"/>
            <w:rFonts w:ascii="Arial" w:hAnsi="Arial" w:cs="Arial"/>
            <w:sz w:val="24"/>
            <w:szCs w:val="24"/>
          </w:rPr>
          <w:t>6</w:t>
        </w:r>
      </w:hyperlink>
      <w:r>
        <w:rPr>
          <w:rFonts w:ascii="Arial" w:hAnsi="Arial" w:cs="Arial"/>
          <w:sz w:val="24"/>
          <w:szCs w:val="24"/>
        </w:rPr>
        <w:t xml:space="preserve"> и </w:t>
      </w:r>
      <w:hyperlink r:id="rId22" w:anchor="Par172#Par172" w:history="1">
        <w:r>
          <w:rPr>
            <w:rStyle w:val="a7"/>
            <w:rFonts w:ascii="Arial" w:hAnsi="Arial" w:cs="Arial"/>
            <w:sz w:val="24"/>
            <w:szCs w:val="24"/>
          </w:rPr>
          <w:t>7</w:t>
        </w:r>
      </w:hyperlink>
      <w:r>
        <w:rPr>
          <w:rFonts w:ascii="Arial" w:hAnsi="Arial" w:cs="Arial"/>
          <w:sz w:val="24"/>
          <w:szCs w:val="24"/>
        </w:rPr>
        <w:t xml:space="preserve">, указанными в п. 4.1 настоящего Положения, может осуществляться в электронной форме с учетом особенностей, установленных </w:t>
      </w:r>
      <w:hyperlink r:id="rId23" w:history="1">
        <w:r>
          <w:rPr>
            <w:rStyle w:val="a7"/>
            <w:rFonts w:ascii="Arial" w:hAnsi="Arial" w:cs="Arial"/>
            <w:sz w:val="24"/>
            <w:szCs w:val="24"/>
          </w:rPr>
          <w:t>статьей 32.1</w:t>
        </w:r>
      </w:hyperlink>
      <w:r>
        <w:rPr>
          <w:rFonts w:ascii="Arial" w:hAnsi="Arial" w:cs="Arial"/>
          <w:sz w:val="24"/>
          <w:szCs w:val="24"/>
        </w:rPr>
        <w:t xml:space="preserve"> Закона о приватизации.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7" w:name="Par192"/>
      <w:bookmarkEnd w:id="7"/>
      <w:r>
        <w:rPr>
          <w:rFonts w:ascii="Arial" w:hAnsi="Arial" w:cs="Arial"/>
          <w:sz w:val="24"/>
          <w:szCs w:val="24"/>
        </w:rPr>
        <w:t>5. ОФОРМЛЕНИЕ СДЕЛОК КУПЛИ-ПРОДАЖИ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ИМУЩЕСТВА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 Продажа муниципального имущества оформляется договором купли-продажи.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5.1.1. Обязательными условиями договора купли-продажи муниципального имущества являются: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сведения о сторонах договора; наименование муниципального имущества; место его нахождения; состав и цена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Федеральным законом № 178-ФЗ порядок и срок передачи государственного или муниципального имущества в собственность покупателя; форма и сроки платежа за приобретенное имущество;</w:t>
      </w:r>
      <w:proofErr w:type="gramEnd"/>
      <w:r>
        <w:rPr>
          <w:rFonts w:ascii="Arial" w:hAnsi="Arial" w:cs="Arial"/>
          <w:sz w:val="24"/>
          <w:szCs w:val="24"/>
        </w:rPr>
        <w:t xml:space="preserve"> условия, в соответствии с которыми указанное имущество было приобретено покупателем;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иные условия, обязательные для выполнения сторонами такого договора в соответствии с настоящим Федеральным законом, а также иные условия, установленные сторонами такого договора по взаимному соглашению.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:rsidR="00A56EBD" w:rsidRDefault="00A56EBD" w:rsidP="00A56EBD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8" w:name="Par205"/>
      <w:bookmarkEnd w:id="8"/>
      <w:r>
        <w:rPr>
          <w:rFonts w:ascii="Arial" w:hAnsi="Arial" w:cs="Arial"/>
          <w:sz w:val="24"/>
          <w:szCs w:val="24"/>
        </w:rPr>
        <w:t>6. ОПЛАТА И РАСПРЕДЕЛЕНИЕ ДЕНЕЖНЫХ СРЕДСТВ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ПРОДАЖИ МУНИЦИПАЛЬНОГО ИМУЩЕСТВА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 Оплата приобретаемого покупателем муниципального имущества производится единовременно или в рассрочку. Срок рассрочки не должен составлять менее пяти лет, и более семи лет с момента заключения договора купли-продажи.</w:t>
      </w:r>
    </w:p>
    <w:p w:rsidR="00A56EBD" w:rsidRDefault="00A56EBD" w:rsidP="00A56E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6.1.1.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№ 178-ФЗ.</w:t>
      </w:r>
    </w:p>
    <w:p w:rsidR="00A56EBD" w:rsidRDefault="00A56EBD" w:rsidP="00A56E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решении о предоставлении рассрочки указываются сроки ее предоставления и порядок внесения платежей. Срок предоставления рассрочки и порядок внесения платежей должны содержаться в информационном сообщении о приватизации муниципального имущества.</w:t>
      </w:r>
    </w:p>
    <w:p w:rsidR="00A56EBD" w:rsidRDefault="00A56EBD" w:rsidP="00A56E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сайтах в сети «Интернет» объявления о продаже.</w:t>
      </w:r>
    </w:p>
    <w:p w:rsidR="00A56EBD" w:rsidRDefault="00A56EBD" w:rsidP="00A56E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 Покупатель вправе оплатить приобретаемое муниципальное имущество досрочно.</w:t>
      </w:r>
    </w:p>
    <w:p w:rsidR="00A56EBD" w:rsidRDefault="00A56EBD" w:rsidP="00A56E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нарушения покупателем сроков и порядка внесения платежей обращается взыскание на заложенное имущество в судебном порядке.</w:t>
      </w:r>
    </w:p>
    <w:p w:rsidR="00A56EBD" w:rsidRDefault="00A56EBD" w:rsidP="00A56E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 покупателя могут быть взысканы также убытки, причиненные неисполнением договора купли-продажи.</w:t>
      </w:r>
    </w:p>
    <w:p w:rsidR="00A56EBD" w:rsidRDefault="00A56EBD" w:rsidP="00A56EB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6.4.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купли-продажи, не позднее чем через тридцать дней </w:t>
      </w:r>
      <w:proofErr w:type="gramStart"/>
      <w:r>
        <w:rPr>
          <w:rFonts w:ascii="Arial" w:hAnsi="Arial" w:cs="Arial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sz w:val="24"/>
          <w:szCs w:val="24"/>
        </w:rPr>
        <w:t xml:space="preserve"> договора.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bookmarkStart w:id="9" w:name="Par220"/>
      <w:bookmarkEnd w:id="9"/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ЗАКЛЮЧИТЕЛЬНЫЕ ПОЛОЖЕНИЯ</w:t>
      </w:r>
    </w:p>
    <w:p w:rsidR="00A56EBD" w:rsidRDefault="00A56EBD" w:rsidP="00A56EB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 Администрация  Юксеевского сельсовета вправе обращаться в суды с исками и выступать в судах в защиту имущественных и иных прав и законных интересов муниципального образования  Юксеевский  сельсовет.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 Защита прав муниципального образования  Юксеевский сельсовет как собственника имущества финансируется за счет средств местного бюджета.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7.3. Сделки приватизации муниципального имущества, совершенные лицами, не уполномоченными на совершение указанных сделок, признаются ничтожными.</w:t>
      </w:r>
    </w:p>
    <w:p w:rsidR="00A56EBD" w:rsidRDefault="00A56EBD" w:rsidP="00A56EB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7.4. Денежные средства, полученные от взыскания штрафных санкций за неисполнение обязательств по сделкам приватизации муниципального имущества, подлежат перечислению в порядке, установленном Бюджетным </w:t>
      </w:r>
      <w:hyperlink r:id="rId24" w:history="1">
        <w:r>
          <w:rPr>
            <w:rStyle w:val="a7"/>
            <w:rFonts w:ascii="Arial" w:hAnsi="Arial" w:cs="Arial"/>
            <w:sz w:val="24"/>
            <w:szCs w:val="24"/>
          </w:rPr>
          <w:t>кодексом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A56EBD" w:rsidRDefault="00A56EBD" w:rsidP="00A56EBD">
      <w:pPr>
        <w:pStyle w:val="a3"/>
        <w:tabs>
          <w:tab w:val="left" w:pos="709"/>
          <w:tab w:val="left" w:pos="851"/>
          <w:tab w:val="left" w:pos="993"/>
        </w:tabs>
        <w:ind w:right="26" w:firstLine="567"/>
        <w:jc w:val="both"/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rPr>
          <w:rFonts w:ascii="Arial" w:hAnsi="Arial" w:cs="Arial"/>
          <w:sz w:val="24"/>
          <w:szCs w:val="24"/>
        </w:rPr>
      </w:pPr>
    </w:p>
    <w:p w:rsidR="00A56EBD" w:rsidRDefault="00A56EBD" w:rsidP="00A56EBD">
      <w:pPr>
        <w:pStyle w:val="ConsPlusNormal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A56EBD" w:rsidRDefault="00A56EBD" w:rsidP="00A56EBD">
      <w:pPr>
        <w:rPr>
          <w:rFonts w:ascii="Calibri" w:hAnsi="Calibri" w:cs="Times New Roman"/>
        </w:rPr>
      </w:pPr>
    </w:p>
    <w:p w:rsidR="00A56EBD" w:rsidRDefault="00A56EBD" w:rsidP="00A56EBD"/>
    <w:p w:rsidR="00A56EBD" w:rsidRDefault="00A56EBD" w:rsidP="00A56EBD"/>
    <w:p w:rsidR="00A56EBD" w:rsidRDefault="00A56EBD" w:rsidP="00A56EBD"/>
    <w:p w:rsidR="00A56EBD" w:rsidRDefault="00A56EBD"/>
    <w:sectPr w:rsidR="00A56EBD" w:rsidSect="00B3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101E8"/>
    <w:multiLevelType w:val="multilevel"/>
    <w:tmpl w:val="9F2CDA3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22D5A"/>
    <w:rsid w:val="000E24F3"/>
    <w:rsid w:val="003D5216"/>
    <w:rsid w:val="00670B31"/>
    <w:rsid w:val="008011C2"/>
    <w:rsid w:val="009D431F"/>
    <w:rsid w:val="009E2FEB"/>
    <w:rsid w:val="00A56525"/>
    <w:rsid w:val="00A56EBD"/>
    <w:rsid w:val="00B311F0"/>
    <w:rsid w:val="00B34207"/>
    <w:rsid w:val="00B85ADC"/>
    <w:rsid w:val="00CE7D74"/>
    <w:rsid w:val="00CF3E54"/>
    <w:rsid w:val="00D0231A"/>
    <w:rsid w:val="00D22D5A"/>
    <w:rsid w:val="00D54722"/>
    <w:rsid w:val="00F13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D5A"/>
    <w:pPr>
      <w:spacing w:after="0" w:line="240" w:lineRule="auto"/>
    </w:p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56EBD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5A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22D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D22D5A"/>
    <w:pPr>
      <w:spacing w:after="0" w:line="240" w:lineRule="auto"/>
    </w:pPr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D22D5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D22D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semiHidden/>
    <w:rsid w:val="00A56EBD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8">
    <w:name w:val="Body Text Indent"/>
    <w:basedOn w:val="a"/>
    <w:link w:val="1"/>
    <w:semiHidden/>
    <w:unhideWhenUsed/>
    <w:rsid w:val="00A56EBD"/>
    <w:pPr>
      <w:autoSpaceDE w:val="0"/>
      <w:autoSpaceDN w:val="0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56EBD"/>
  </w:style>
  <w:style w:type="paragraph" w:styleId="2">
    <w:name w:val="Body Text 2"/>
    <w:basedOn w:val="a"/>
    <w:link w:val="21"/>
    <w:semiHidden/>
    <w:unhideWhenUsed/>
    <w:rsid w:val="00A56EB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A56EBD"/>
  </w:style>
  <w:style w:type="paragraph" w:customStyle="1" w:styleId="ConsPlusNormal">
    <w:name w:val="ConsPlusNormal"/>
    <w:rsid w:val="00A56E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Название Знак1"/>
    <w:basedOn w:val="a0"/>
    <w:locked/>
    <w:rsid w:val="00A56EB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">
    <w:name w:val="Основной текст с отступом Знак1"/>
    <w:basedOn w:val="a0"/>
    <w:link w:val="a8"/>
    <w:semiHidden/>
    <w:locked/>
    <w:rsid w:val="00A56E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A56E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Relationship Id="rId13" Type="http://schemas.openxmlformats.org/officeDocument/2006/relationships/hyperlink" Target="http://www.consultant.ru/document/cons_doc_LAW_283163/4a32fa878af996f0b5994ea86e0e1f2238211e0f/" TargetMode="External"/><Relationship Id="rId18" Type="http://schemas.openxmlformats.org/officeDocument/2006/relationships/hyperlink" Target="consultantplus://offline/ref=5F33B0B82C0FA66222DAB9B21252F46EF2E04EA24C256FBC35BCDB7B81TEX2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Relationship Id="rId7" Type="http://schemas.openxmlformats.org/officeDocument/2006/relationships/hyperlink" Target="consultantplus://offline/ref=4C11D777457C83A64694146378CBDA47BAC4EF0EF96EC1F0AF5510B1D89B5090450B48F75EEA9BBEH5t7I" TargetMode="External"/><Relationship Id="rId12" Type="http://schemas.openxmlformats.org/officeDocument/2006/relationships/hyperlink" Target="consultantplus://offline/ref=4C11D777457C83A64694146378CBDA47BAC4EF0BFD63C1F0AF5510B1D89B5090450B48F75EEA9EB8H5t0I" TargetMode="External"/><Relationship Id="rId17" Type="http://schemas.openxmlformats.org/officeDocument/2006/relationships/hyperlink" Target="consultantplus://offline/ref=4C11D777457C83A64694146378CBDA47BAC4EF0BFD63C1F0AF5510B1D8H9tB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C11D777457C83A64694146378CBDA47BAC4EF0BFD63C1F0AF5510B1D8H9tBI" TargetMode="External"/><Relationship Id="rId20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11D777457C83A64694146378CBDA47BAC4EF0BFD63C1F0AF5510B1D89B5090450B48F75EEA9DBEH5t2I" TargetMode="External"/><Relationship Id="rId11" Type="http://schemas.openxmlformats.org/officeDocument/2006/relationships/hyperlink" Target="consultantplus://offline/ref=4C11D777457C83A64694146378CBDA47BAC4EF0BFC6FC1F0AF5510B1D89B5090450B48F75BHEt2I" TargetMode="External"/><Relationship Id="rId24" Type="http://schemas.openxmlformats.org/officeDocument/2006/relationships/hyperlink" Target="consultantplus://offline/ref=4C11D777457C83A64694146378CBDA47BAC4EB0CFE65C1F0AF5510B1D8H9tBI" TargetMode="External"/><Relationship Id="rId5" Type="http://schemas.openxmlformats.org/officeDocument/2006/relationships/hyperlink" Target="http://pravo-search.minjust.ru:8080/bigs/showDocument.html?id=F7A415C6-A3EB-42B4-B4AB-3B2AD07631F9" TargetMode="External"/><Relationship Id="rId15" Type="http://schemas.openxmlformats.org/officeDocument/2006/relationships/hyperlink" Target="http://www.consultant.ru/document/cons_doc_LAW_320456/7f756f0b351492331efccfd82ac5f928dcf7bbea/" TargetMode="External"/><Relationship Id="rId23" Type="http://schemas.openxmlformats.org/officeDocument/2006/relationships/hyperlink" Target="consultantplus://offline/ref=4C11D777457C83A64694146378CBDA47BAC4EF0BFD63C1F0AF5510B1D89B5090450B48F75FHEt3I" TargetMode="External"/><Relationship Id="rId10" Type="http://schemas.openxmlformats.org/officeDocument/2006/relationships/hyperlink" Target="consultantplus://offline/ref=4C11D777457C83A64694146378CBDA47BAC4EF0BFD63C1F0AF5510B1D89B5090450B48F75EEA9DBEH5t2I" TargetMode="External"/><Relationship Id="rId19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11D777457C83A64694146378CBDA47BAC4EE0EF86EC1F0AF5510B1D89B5090450B48F75EEB9CBBH5t2I" TargetMode="External"/><Relationship Id="rId14" Type="http://schemas.openxmlformats.org/officeDocument/2006/relationships/hyperlink" Target="http://www.consultant.ru/document/cons_doc_LAW_299232/" TargetMode="External"/><Relationship Id="rId22" Type="http://schemas.openxmlformats.org/officeDocument/2006/relationships/hyperlink" Target="file:///C:\Users\24F1~1\AppData\Local\Temp\Rar$DIa0.130\&#1057;&#1077;&#1089;&#1089;&#1080;&#1080;\&#1057;&#1077;&#1089;&#1089;&#1080;&#1080;%202016&#1075;\&#1057;&#1077;&#1089;&#1089;&#1080;&#1103;%208\&#1054;&#1090;&#1074;&#1077;&#1090;%20&#1085;&#1072;%20&#1087;&#1088;&#1077;&#1076;&#1089;&#1090;&#1072;&#1074;&#1083;&#1077;&#1085;&#1080;&#1077;%20&#1085;&#1072;%20&#1088;&#1077;&#1096;&#1077;&#1085;&#1080;&#1077;%20&#1087;&#1086;%20&#1087;&#1088;&#1080;&#1074;&#1072;&#1090;&#1080;&#1079;&#1072;&#1094;&#1080;&#1080;%20&#1084;&#1091;&#1085;&#1080;&#1094;.%20&#1080;&#1084;&#1091;&#1097;&#1077;&#1089;&#1090;&#1074;&#1072;\&#8470;%2051-213%20&#1040;&#1050;&#1058;&#1059;&#1040;&#1051;&#1068;&#1053;&#1040;&#1071;%20&#1056;&#1045;&#1044;&#1040;&#1050;&#1062;&#1048;&#107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2024-12-03T05:17:00Z</dcterms:created>
  <dcterms:modified xsi:type="dcterms:W3CDTF">2024-12-03T05:42:00Z</dcterms:modified>
</cp:coreProperties>
</file>