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6F" w:rsidRDefault="00961AEC" w:rsidP="00BB1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результатам  </w:t>
      </w:r>
      <w:r w:rsidR="00BB188E" w:rsidRPr="00BB188E">
        <w:rPr>
          <w:rFonts w:ascii="Times New Roman" w:hAnsi="Times New Roman" w:cs="Times New Roman"/>
          <w:sz w:val="28"/>
          <w:szCs w:val="28"/>
        </w:rPr>
        <w:t>проверки начисления заработной платы, исполнени</w:t>
      </w:r>
      <w:r w:rsidR="00064316">
        <w:rPr>
          <w:rFonts w:ascii="Times New Roman" w:hAnsi="Times New Roman" w:cs="Times New Roman"/>
          <w:sz w:val="28"/>
          <w:szCs w:val="28"/>
        </w:rPr>
        <w:t>я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нормативных актов в сфере оплаты труда в 202</w:t>
      </w:r>
      <w:r w:rsidR="00064316">
        <w:rPr>
          <w:rFonts w:ascii="Times New Roman" w:hAnsi="Times New Roman" w:cs="Times New Roman"/>
          <w:sz w:val="28"/>
          <w:szCs w:val="28"/>
        </w:rPr>
        <w:t>4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году по </w:t>
      </w:r>
      <w:r w:rsidR="00DA26A7">
        <w:rPr>
          <w:rFonts w:ascii="Times New Roman" w:hAnsi="Times New Roman" w:cs="Times New Roman"/>
          <w:sz w:val="28"/>
          <w:szCs w:val="28"/>
        </w:rPr>
        <w:t>муниципальному бюджетному учреждению дополнительного образования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26A7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DA26A7">
        <w:rPr>
          <w:rFonts w:ascii="Times New Roman" w:hAnsi="Times New Roman" w:cs="Times New Roman"/>
          <w:sz w:val="28"/>
          <w:szCs w:val="28"/>
        </w:rPr>
        <w:t xml:space="preserve"> дом творчества</w:t>
      </w:r>
      <w:r w:rsidR="00BB188E" w:rsidRPr="00BB188E">
        <w:rPr>
          <w:rFonts w:ascii="Times New Roman" w:hAnsi="Times New Roman" w:cs="Times New Roman"/>
          <w:sz w:val="28"/>
          <w:szCs w:val="28"/>
        </w:rPr>
        <w:t>»</w:t>
      </w:r>
    </w:p>
    <w:p w:rsidR="00BB188E" w:rsidRDefault="00DA26A7" w:rsidP="00BB1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17.02.2025</w:t>
      </w:r>
      <w:r w:rsidR="00BB18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B188E" w:rsidRDefault="00BB188E" w:rsidP="00BB1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Главным специалистом финансового управления администрации  Большемуртинского района на основании Постановления администрации Большемуртинского района от 05.08.2016 г. № 334, в соответствии с планом </w:t>
      </w:r>
      <w:r>
        <w:rPr>
          <w:rFonts w:cs="Arial"/>
          <w:b/>
          <w:bCs/>
          <w:szCs w:val="28"/>
        </w:rPr>
        <w:t xml:space="preserve"> </w:t>
      </w:r>
      <w:r w:rsidRPr="00BB188E">
        <w:rPr>
          <w:rFonts w:ascii="Times New Roman" w:hAnsi="Times New Roman" w:cs="Times New Roman"/>
          <w:bCs/>
          <w:sz w:val="28"/>
          <w:szCs w:val="28"/>
        </w:rPr>
        <w:t>контрольной деятельности</w:t>
      </w:r>
      <w:r w:rsidRPr="00BB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88E">
        <w:rPr>
          <w:rFonts w:ascii="Times New Roman" w:hAnsi="Times New Roman" w:cs="Times New Roman"/>
          <w:bCs/>
          <w:sz w:val="28"/>
          <w:szCs w:val="28"/>
        </w:rPr>
        <w:t xml:space="preserve"> финансового управления администрации Большемуртинского района как органа внутреннего муниципального контроля финансового органа на 202</w:t>
      </w:r>
      <w:r w:rsidR="00DA26A7">
        <w:rPr>
          <w:rFonts w:ascii="Times New Roman" w:hAnsi="Times New Roman" w:cs="Times New Roman"/>
          <w:bCs/>
          <w:sz w:val="28"/>
          <w:szCs w:val="28"/>
        </w:rPr>
        <w:t>5</w:t>
      </w:r>
      <w:r w:rsidRPr="00BB188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проведена документарная плановая проверка </w:t>
      </w:r>
      <w:r w:rsidRPr="00BB188E">
        <w:rPr>
          <w:rFonts w:ascii="Times New Roman" w:hAnsi="Times New Roman" w:cs="Times New Roman"/>
          <w:sz w:val="28"/>
          <w:szCs w:val="28"/>
        </w:rPr>
        <w:t>начисления заработной платы, исполнение муниципальных нормативных актов в сфере оплаты труда в 202</w:t>
      </w:r>
      <w:r w:rsidR="00DA26A7">
        <w:rPr>
          <w:rFonts w:ascii="Times New Roman" w:hAnsi="Times New Roman" w:cs="Times New Roman"/>
          <w:sz w:val="28"/>
          <w:szCs w:val="28"/>
        </w:rPr>
        <w:t>4</w:t>
      </w:r>
      <w:r w:rsidRPr="00BB188E">
        <w:rPr>
          <w:rFonts w:ascii="Times New Roman" w:hAnsi="Times New Roman" w:cs="Times New Roman"/>
          <w:sz w:val="28"/>
          <w:szCs w:val="28"/>
        </w:rPr>
        <w:t xml:space="preserve"> году по МКУ</w:t>
      </w:r>
      <w:r w:rsidR="00DA26A7">
        <w:rPr>
          <w:rFonts w:ascii="Times New Roman" w:hAnsi="Times New Roman" w:cs="Times New Roman"/>
          <w:sz w:val="28"/>
          <w:szCs w:val="28"/>
        </w:rPr>
        <w:t xml:space="preserve"> ДО</w:t>
      </w:r>
      <w:r w:rsidRPr="00BB18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26A7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proofErr w:type="gramEnd"/>
      <w:r w:rsidR="00DA26A7">
        <w:rPr>
          <w:rFonts w:ascii="Times New Roman" w:hAnsi="Times New Roman" w:cs="Times New Roman"/>
          <w:sz w:val="28"/>
          <w:szCs w:val="28"/>
        </w:rPr>
        <w:t xml:space="preserve"> ДТ</w:t>
      </w:r>
      <w:r w:rsidRPr="00BB18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Проверка проведена выборочным методом.</w:t>
      </w:r>
    </w:p>
    <w:p w:rsidR="00BB188E" w:rsidRDefault="00BB188E" w:rsidP="00BB188E">
      <w:pPr>
        <w:jc w:val="both"/>
        <w:rPr>
          <w:rFonts w:ascii="Times New Roman" w:hAnsi="Times New Roman" w:cs="Times New Roman"/>
          <w:sz w:val="28"/>
          <w:szCs w:val="28"/>
        </w:rPr>
      </w:pPr>
      <w:r w:rsidRPr="004D0778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4D0778" w:rsidRPr="004D0778">
        <w:rPr>
          <w:rFonts w:ascii="Times New Roman" w:hAnsi="Times New Roman" w:cs="Times New Roman"/>
          <w:b/>
          <w:sz w:val="28"/>
          <w:szCs w:val="28"/>
        </w:rPr>
        <w:t>:</w:t>
      </w:r>
      <w:r w:rsidRPr="004D0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A26A7">
        <w:rPr>
          <w:rFonts w:ascii="Times New Roman" w:hAnsi="Times New Roman" w:cs="Times New Roman"/>
          <w:b/>
          <w:sz w:val="28"/>
          <w:szCs w:val="28"/>
        </w:rPr>
        <w:t>4</w:t>
      </w:r>
      <w:r w:rsidRPr="004D07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778" w:rsidRDefault="004D0778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начата: </w:t>
      </w:r>
      <w:r w:rsidR="00DA26A7">
        <w:rPr>
          <w:rFonts w:ascii="Times New Roman" w:hAnsi="Times New Roman" w:cs="Times New Roman"/>
          <w:sz w:val="28"/>
          <w:szCs w:val="28"/>
        </w:rPr>
        <w:t>03.02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A26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D0778" w:rsidRDefault="004D0778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окончена </w:t>
      </w:r>
      <w:r w:rsidR="00DA26A7">
        <w:rPr>
          <w:rFonts w:ascii="Times New Roman" w:hAnsi="Times New Roman" w:cs="Times New Roman"/>
          <w:sz w:val="28"/>
          <w:szCs w:val="28"/>
        </w:rPr>
        <w:t>14.02</w:t>
      </w:r>
      <w:r w:rsidR="00743CCA">
        <w:rPr>
          <w:rFonts w:ascii="Times New Roman" w:hAnsi="Times New Roman" w:cs="Times New Roman"/>
          <w:sz w:val="28"/>
          <w:szCs w:val="28"/>
        </w:rPr>
        <w:t>.202</w:t>
      </w:r>
      <w:r w:rsidR="00DA26A7">
        <w:rPr>
          <w:rFonts w:ascii="Times New Roman" w:hAnsi="Times New Roman" w:cs="Times New Roman"/>
          <w:sz w:val="28"/>
          <w:szCs w:val="28"/>
        </w:rPr>
        <w:t>5</w:t>
      </w:r>
      <w:r w:rsidR="00743CC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D7DBF" w:rsidRDefault="004D7DBF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D7DBF" w:rsidRDefault="004D7DBF" w:rsidP="00AE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  МКУ </w:t>
      </w:r>
      <w:r w:rsidR="00DA26A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</w:t>
      </w:r>
      <w:r w:rsidR="00DA26A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A26A7">
        <w:rPr>
          <w:rFonts w:ascii="Times New Roman" w:hAnsi="Times New Roman" w:cs="Times New Roman"/>
          <w:sz w:val="28"/>
          <w:szCs w:val="28"/>
        </w:rPr>
        <w:t xml:space="preserve"> ДТ</w:t>
      </w:r>
      <w:r>
        <w:rPr>
          <w:rFonts w:ascii="Times New Roman" w:hAnsi="Times New Roman" w:cs="Times New Roman"/>
          <w:sz w:val="28"/>
          <w:szCs w:val="28"/>
        </w:rPr>
        <w:t>» в проверяемом периоде являлись: директор.</w:t>
      </w:r>
    </w:p>
    <w:p w:rsidR="00BB188E" w:rsidRDefault="004D7DBF" w:rsidP="00AE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учреждения</w:t>
      </w:r>
      <w:r w:rsidR="00A97691">
        <w:rPr>
          <w:rFonts w:ascii="Times New Roman" w:hAnsi="Times New Roman" w:cs="Times New Roman"/>
          <w:sz w:val="28"/>
          <w:szCs w:val="28"/>
        </w:rPr>
        <w:t xml:space="preserve"> </w:t>
      </w:r>
      <w:r w:rsidR="00A97691" w:rsidRPr="00C12748">
        <w:rPr>
          <w:rFonts w:ascii="Times New Roman" w:hAnsi="Times New Roman"/>
          <w:color w:val="000000"/>
          <w:sz w:val="28"/>
          <w:szCs w:val="28"/>
        </w:rPr>
        <w:t>осуществляется Управлением образования администрации Большемуртинского района в соответствии с заключенным  договором «О ведении бухгалтерског</w:t>
      </w:r>
      <w:r w:rsidR="00FD0A22">
        <w:rPr>
          <w:rFonts w:ascii="Times New Roman" w:hAnsi="Times New Roman"/>
          <w:color w:val="000000"/>
          <w:sz w:val="28"/>
          <w:szCs w:val="28"/>
        </w:rPr>
        <w:t>о и налогового учета».</w:t>
      </w:r>
    </w:p>
    <w:p w:rsidR="00A97691" w:rsidRDefault="00E10415" w:rsidP="00A976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Учредителем Учреждения является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 район Красноярского края в лице управления образования администрации Большемуртинского района.</w:t>
      </w:r>
      <w:r w:rsidR="00A97691" w:rsidRPr="00A96CD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7691" w:rsidRPr="00810868" w:rsidRDefault="00A97691" w:rsidP="00A976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23E8"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свидетельством Межрайонной инспекция Федеральной налоговой службы № 17 по Красноярскому краю </w:t>
      </w:r>
      <w:r w:rsidR="00C323E8" w:rsidRPr="00C323E8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Pr="00C323E8">
        <w:rPr>
          <w:rFonts w:ascii="Times New Roman" w:hAnsi="Times New Roman"/>
          <w:sz w:val="28"/>
          <w:szCs w:val="28"/>
          <w:lang w:eastAsia="ru-RU"/>
        </w:rPr>
        <w:t xml:space="preserve"> была зарегистрирован</w:t>
      </w:r>
      <w:r w:rsidR="00C323E8">
        <w:rPr>
          <w:rFonts w:ascii="Times New Roman" w:hAnsi="Times New Roman"/>
          <w:sz w:val="28"/>
          <w:szCs w:val="28"/>
          <w:lang w:eastAsia="ru-RU"/>
        </w:rPr>
        <w:t>о</w:t>
      </w:r>
      <w:r w:rsidRPr="00C323E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C323E8" w:rsidRPr="00C323E8">
        <w:rPr>
          <w:rFonts w:ascii="Times New Roman" w:hAnsi="Times New Roman"/>
          <w:sz w:val="28"/>
          <w:szCs w:val="28"/>
          <w:lang w:eastAsia="ru-RU"/>
        </w:rPr>
        <w:t>20.09</w:t>
      </w:r>
      <w:r w:rsidRPr="00C323E8">
        <w:rPr>
          <w:rFonts w:ascii="Times New Roman" w:hAnsi="Times New Roman"/>
          <w:sz w:val="28"/>
          <w:szCs w:val="28"/>
          <w:lang w:eastAsia="ru-RU"/>
        </w:rPr>
        <w:t xml:space="preserve">.1999 г под номером </w:t>
      </w:r>
      <w:r w:rsidR="00C323E8" w:rsidRPr="00C323E8">
        <w:rPr>
          <w:rFonts w:ascii="Times New Roman" w:hAnsi="Times New Roman" w:cs="Times New Roman"/>
          <w:color w:val="252747"/>
          <w:sz w:val="28"/>
          <w:szCs w:val="28"/>
          <w:shd w:val="clear" w:color="auto" w:fill="FFFFFF"/>
        </w:rPr>
        <w:t>1032400890125</w:t>
      </w:r>
      <w:r w:rsidRPr="00C323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23E8">
        <w:rPr>
          <w:rFonts w:ascii="Times New Roman" w:hAnsi="Times New Roman"/>
          <w:sz w:val="28"/>
          <w:szCs w:val="28"/>
          <w:lang w:eastAsia="ru-RU"/>
        </w:rPr>
        <w:t xml:space="preserve">и поставлена в налоговом органе на учет с присвоением ИНН </w:t>
      </w:r>
      <w:r w:rsidR="00C323E8" w:rsidRPr="00C323E8">
        <w:rPr>
          <w:rFonts w:ascii="Times New Roman" w:hAnsi="Times New Roman"/>
          <w:sz w:val="28"/>
          <w:szCs w:val="28"/>
          <w:lang w:eastAsia="ru-RU"/>
        </w:rPr>
        <w:t xml:space="preserve"> 2408003587</w:t>
      </w:r>
      <w:r w:rsidRPr="00C323E8">
        <w:rPr>
          <w:rFonts w:ascii="Times New Roman" w:hAnsi="Times New Roman"/>
          <w:sz w:val="28"/>
          <w:szCs w:val="28"/>
          <w:lang w:eastAsia="ru-RU"/>
        </w:rPr>
        <w:t xml:space="preserve"> и КПП 240801001.</w:t>
      </w:r>
      <w:r w:rsidR="00C323E8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97691" w:rsidRDefault="00A97691" w:rsidP="00A9769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C323E8">
        <w:rPr>
          <w:sz w:val="28"/>
        </w:rPr>
        <w:lastRenderedPageBreak/>
        <w:t>Образовательная деятельность обоснована лицензией на право ведения образовательной деятельности (лицензия серии</w:t>
      </w:r>
      <w:proofErr w:type="gramStart"/>
      <w:r w:rsidRPr="00C323E8">
        <w:rPr>
          <w:sz w:val="28"/>
        </w:rPr>
        <w:t xml:space="preserve"> А</w:t>
      </w:r>
      <w:proofErr w:type="gramEnd"/>
      <w:r w:rsidRPr="00C323E8">
        <w:rPr>
          <w:sz w:val="28"/>
        </w:rPr>
        <w:t xml:space="preserve"> № 0001238, регистрационный номер № </w:t>
      </w:r>
      <w:r w:rsidR="00C323E8" w:rsidRPr="00C323E8">
        <w:rPr>
          <w:sz w:val="28"/>
        </w:rPr>
        <w:t>9308</w:t>
      </w:r>
      <w:r w:rsidRPr="00C323E8">
        <w:rPr>
          <w:sz w:val="28"/>
        </w:rPr>
        <w:t xml:space="preserve">-л от </w:t>
      </w:r>
      <w:r w:rsidR="00C323E8" w:rsidRPr="00C323E8">
        <w:rPr>
          <w:sz w:val="28"/>
        </w:rPr>
        <w:t>01</w:t>
      </w:r>
      <w:r w:rsidRPr="00C323E8">
        <w:rPr>
          <w:sz w:val="28"/>
        </w:rPr>
        <w:t>.06.201</w:t>
      </w:r>
      <w:r w:rsidR="00C323E8" w:rsidRPr="00C323E8">
        <w:rPr>
          <w:sz w:val="28"/>
        </w:rPr>
        <w:t>7</w:t>
      </w:r>
      <w:r w:rsidRPr="00C323E8">
        <w:rPr>
          <w:sz w:val="28"/>
        </w:rPr>
        <w:t xml:space="preserve"> г.) (бессрочная).</w:t>
      </w:r>
    </w:p>
    <w:p w:rsidR="00DE222A" w:rsidRPr="00421420" w:rsidRDefault="00DE222A" w:rsidP="00DE2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заработной платы 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представлены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следующие документы:</w:t>
      </w:r>
    </w:p>
    <w:p w:rsidR="00B0439A" w:rsidRPr="00697614" w:rsidRDefault="00DE222A" w:rsidP="00DE222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- П</w:t>
      </w:r>
      <w:r w:rsidR="00B0439A">
        <w:rPr>
          <w:sz w:val="28"/>
        </w:rPr>
        <w:t>оложение</w:t>
      </w:r>
      <w:r>
        <w:rPr>
          <w:sz w:val="28"/>
        </w:rPr>
        <w:t xml:space="preserve"> </w:t>
      </w:r>
      <w:r w:rsidR="00B0439A">
        <w:rPr>
          <w:sz w:val="28"/>
        </w:rPr>
        <w:t>об оплате труда работников МКУ</w:t>
      </w:r>
      <w:r w:rsidR="00E10415">
        <w:rPr>
          <w:sz w:val="28"/>
        </w:rPr>
        <w:t xml:space="preserve"> ДО</w:t>
      </w:r>
      <w:r w:rsidR="00B0439A">
        <w:rPr>
          <w:sz w:val="28"/>
        </w:rPr>
        <w:t xml:space="preserve"> «</w:t>
      </w:r>
      <w:proofErr w:type="spellStart"/>
      <w:r w:rsidR="00B0439A">
        <w:rPr>
          <w:sz w:val="28"/>
        </w:rPr>
        <w:t>Большемуртинск</w:t>
      </w:r>
      <w:r w:rsidR="00E10415">
        <w:rPr>
          <w:sz w:val="28"/>
        </w:rPr>
        <w:t>ий</w:t>
      </w:r>
      <w:proofErr w:type="spellEnd"/>
      <w:r w:rsidR="00E10415">
        <w:rPr>
          <w:sz w:val="28"/>
        </w:rPr>
        <w:t xml:space="preserve"> ДТ</w:t>
      </w:r>
      <w:r w:rsidR="00B0439A">
        <w:rPr>
          <w:sz w:val="28"/>
        </w:rPr>
        <w:t xml:space="preserve">», утвержденное приказом директора учреждения </w:t>
      </w:r>
      <w:r w:rsidR="008C292F" w:rsidRPr="008C292F">
        <w:rPr>
          <w:sz w:val="28"/>
        </w:rPr>
        <w:t>08.07.2024</w:t>
      </w:r>
      <w:r w:rsidR="00B0439A">
        <w:rPr>
          <w:sz w:val="28"/>
        </w:rPr>
        <w:t xml:space="preserve"> года № </w:t>
      </w:r>
      <w:r w:rsidR="008C292F">
        <w:rPr>
          <w:sz w:val="28"/>
        </w:rPr>
        <w:t>22</w:t>
      </w:r>
      <w:r>
        <w:rPr>
          <w:sz w:val="28"/>
        </w:rPr>
        <w:t xml:space="preserve"> (далее по тексту Положение об оплате труда)</w:t>
      </w:r>
      <w:r w:rsidR="00B0439A">
        <w:rPr>
          <w:sz w:val="28"/>
        </w:rPr>
        <w:t xml:space="preserve">, </w:t>
      </w:r>
      <w:r w:rsidR="00B0439A" w:rsidRPr="001C7B78">
        <w:rPr>
          <w:sz w:val="28"/>
        </w:rPr>
        <w:t xml:space="preserve">ранее действовало Положение об оплате труда работников МКУ </w:t>
      </w:r>
      <w:r w:rsidR="001C7B78" w:rsidRPr="001C7B78">
        <w:rPr>
          <w:sz w:val="28"/>
        </w:rPr>
        <w:t xml:space="preserve">ДО </w:t>
      </w:r>
      <w:r w:rsidR="00B0439A" w:rsidRPr="001C7B78">
        <w:rPr>
          <w:sz w:val="28"/>
        </w:rPr>
        <w:t>«</w:t>
      </w:r>
      <w:proofErr w:type="spellStart"/>
      <w:r w:rsidR="00B0439A" w:rsidRPr="001C7B78">
        <w:rPr>
          <w:sz w:val="28"/>
        </w:rPr>
        <w:t>Большемуртинск</w:t>
      </w:r>
      <w:r w:rsidR="001C7B78" w:rsidRPr="001C7B78">
        <w:rPr>
          <w:sz w:val="28"/>
        </w:rPr>
        <w:t>ий</w:t>
      </w:r>
      <w:proofErr w:type="spellEnd"/>
      <w:r w:rsidR="00B0439A" w:rsidRPr="001C7B78">
        <w:rPr>
          <w:sz w:val="28"/>
        </w:rPr>
        <w:t xml:space="preserve"> </w:t>
      </w:r>
      <w:r w:rsidR="001C7B78" w:rsidRPr="001C7B78">
        <w:rPr>
          <w:sz w:val="28"/>
        </w:rPr>
        <w:t>ДТ</w:t>
      </w:r>
      <w:r w:rsidR="00B0439A" w:rsidRPr="001C7B78">
        <w:rPr>
          <w:sz w:val="28"/>
        </w:rPr>
        <w:t>»</w:t>
      </w:r>
      <w:r w:rsidRPr="001C7B78">
        <w:rPr>
          <w:sz w:val="28"/>
        </w:rPr>
        <w:t xml:space="preserve"> от </w:t>
      </w:r>
      <w:r w:rsidR="001C7B78" w:rsidRPr="001C7B78">
        <w:rPr>
          <w:sz w:val="28"/>
        </w:rPr>
        <w:t>24.06.</w:t>
      </w:r>
      <w:r w:rsidRPr="001C7B78">
        <w:rPr>
          <w:sz w:val="28"/>
        </w:rPr>
        <w:t>2020 года</w:t>
      </w:r>
      <w:r w:rsidR="001C7B78" w:rsidRPr="001C7B78">
        <w:rPr>
          <w:sz w:val="28"/>
        </w:rPr>
        <w:t>, приказ № 20</w:t>
      </w:r>
      <w:r w:rsidRPr="001C7B78">
        <w:rPr>
          <w:sz w:val="28"/>
        </w:rPr>
        <w:t>.</w:t>
      </w:r>
      <w:r>
        <w:rPr>
          <w:sz w:val="28"/>
        </w:rPr>
        <w:t xml:space="preserve"> </w:t>
      </w:r>
      <w:r w:rsidR="001C7B78">
        <w:rPr>
          <w:sz w:val="28"/>
        </w:rPr>
        <w:t xml:space="preserve"> 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Приказы по личному составу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C29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Табели учета рабочего времени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C29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Расчетные листки работников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C29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Штатные расписания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C29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Тарификационные списки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C29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Трудовые договоры с сотрудниками.</w:t>
      </w:r>
    </w:p>
    <w:p w:rsidR="00DE222A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Протоколы заседания комиссии по распределению стимулирующих выплат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8C292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:rsidR="008C292F" w:rsidRDefault="008C292F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-Коллективный договор на 2022-2024 гг</w:t>
      </w:r>
      <w:r w:rsidR="008048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8C292F" w:rsidRDefault="008C292F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-Положение о порядке распределения стимулирующих выплат</w:t>
      </w:r>
      <w:r w:rsidR="008048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работникам.</w:t>
      </w:r>
    </w:p>
    <w:p w:rsidR="001403E9" w:rsidRDefault="001403E9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проверяемом периоде оплата труда работников производилась на основании:</w:t>
      </w:r>
    </w:p>
    <w:p w:rsidR="001403E9" w:rsidRDefault="001403E9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штатного расписания: с 01 января 2024 года, со 02 сентября 2024 года, с 01 октября 2024 года. Штатная численность Учреждения по состоянию на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начало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конец отчетного периода составляет 17,93 и 19,37 штатных единиц соответственно. Свободные вакансии по состоянию на 01.01.2025 года отсутствуют;</w:t>
      </w:r>
    </w:p>
    <w:p w:rsidR="001403E9" w:rsidRDefault="001403E9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-тарификационного списка: с </w:t>
      </w:r>
      <w:r w:rsidR="00373E4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09.01.2024 года, со 02.09.2024 года, с 01.10.2024 года;</w:t>
      </w:r>
    </w:p>
    <w:p w:rsidR="005745E4" w:rsidRDefault="005745E4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-Положение об оплате труда работников МБУ ДО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ДТ» утверждено директором;</w:t>
      </w:r>
    </w:p>
    <w:p w:rsidR="005745E4" w:rsidRDefault="005745E4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-Положение о порядке распределения стимулирующих выплат работникам МБУ ДО «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ДТ» утверждено директором.</w:t>
      </w:r>
    </w:p>
    <w:p w:rsidR="005745E4" w:rsidRDefault="005745E4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Количество утвержденных штатных единиц, фактически занятых штатных должностей и расчетный фонд оплаты труда, согласно штатному расписанию Учреждения, приведены в таблице, руб.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842"/>
        <w:gridCol w:w="2659"/>
      </w:tblGrid>
      <w:tr w:rsidR="008450E9" w:rsidTr="008450E9">
        <w:tc>
          <w:tcPr>
            <w:tcW w:w="2235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Утвержденное штатное расписание</w:t>
            </w:r>
          </w:p>
        </w:tc>
        <w:tc>
          <w:tcPr>
            <w:tcW w:w="1417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 xml:space="preserve">Кол-во шт.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Фактич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 xml:space="preserve"> заняты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1842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Месячный фонд оплаты труда</w:t>
            </w:r>
          </w:p>
        </w:tc>
        <w:tc>
          <w:tcPr>
            <w:tcW w:w="2659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18"/>
                <w:szCs w:val="28"/>
                <w:lang w:eastAsia="ru-RU"/>
              </w:rPr>
              <w:t>Фонд оплаты труда за период</w:t>
            </w:r>
          </w:p>
        </w:tc>
      </w:tr>
      <w:tr w:rsidR="008450E9" w:rsidTr="008450E9">
        <w:tc>
          <w:tcPr>
            <w:tcW w:w="2235" w:type="dxa"/>
          </w:tcPr>
          <w:p w:rsidR="008450E9" w:rsidRDefault="008450E9" w:rsidP="00F500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 xml:space="preserve">С 01.01. по </w:t>
            </w:r>
            <w:r w:rsidR="00F500B0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01.09</w:t>
            </w:r>
            <w:r w:rsidRPr="008450E9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20,33</w:t>
            </w:r>
          </w:p>
        </w:tc>
        <w:tc>
          <w:tcPr>
            <w:tcW w:w="1418" w:type="dxa"/>
          </w:tcPr>
          <w:p w:rsidR="008450E9" w:rsidRPr="008450E9" w:rsidRDefault="008450E9" w:rsidP="0059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20,33</w:t>
            </w:r>
          </w:p>
        </w:tc>
        <w:tc>
          <w:tcPr>
            <w:tcW w:w="1842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592909,11</w:t>
            </w:r>
          </w:p>
        </w:tc>
        <w:tc>
          <w:tcPr>
            <w:tcW w:w="2659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4743272,86</w:t>
            </w:r>
          </w:p>
        </w:tc>
      </w:tr>
      <w:tr w:rsidR="008450E9" w:rsidTr="008450E9">
        <w:tc>
          <w:tcPr>
            <w:tcW w:w="2235" w:type="dxa"/>
          </w:tcPr>
          <w:p w:rsidR="008450E9" w:rsidRDefault="008450E9" w:rsidP="00F500B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С 02.09. по 3</w:t>
            </w:r>
            <w:r w:rsidR="00F500B0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0</w:t>
            </w:r>
            <w:r w:rsidRPr="008450E9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.</w:t>
            </w:r>
            <w:r w:rsidR="00F500B0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09</w:t>
            </w:r>
            <w:r w:rsidRPr="008450E9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 xml:space="preserve">.2024 </w:t>
            </w:r>
          </w:p>
        </w:tc>
        <w:tc>
          <w:tcPr>
            <w:tcW w:w="1417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21,55</w:t>
            </w:r>
          </w:p>
        </w:tc>
        <w:tc>
          <w:tcPr>
            <w:tcW w:w="1418" w:type="dxa"/>
          </w:tcPr>
          <w:p w:rsidR="008450E9" w:rsidRPr="008450E9" w:rsidRDefault="008450E9" w:rsidP="0059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21,55</w:t>
            </w:r>
          </w:p>
        </w:tc>
        <w:tc>
          <w:tcPr>
            <w:tcW w:w="1842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535041,94</w:t>
            </w:r>
          </w:p>
        </w:tc>
        <w:tc>
          <w:tcPr>
            <w:tcW w:w="2659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535041,94</w:t>
            </w:r>
          </w:p>
        </w:tc>
      </w:tr>
      <w:tr w:rsidR="008450E9" w:rsidTr="008450E9">
        <w:tc>
          <w:tcPr>
            <w:tcW w:w="2235" w:type="dxa"/>
          </w:tcPr>
          <w:p w:rsid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 w:val="20"/>
                <w:szCs w:val="28"/>
                <w:lang w:eastAsia="ru-RU"/>
              </w:rPr>
              <w:t>С 01.10. по 31.12.2024</w:t>
            </w:r>
          </w:p>
        </w:tc>
        <w:tc>
          <w:tcPr>
            <w:tcW w:w="1417" w:type="dxa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21,77</w:t>
            </w:r>
          </w:p>
        </w:tc>
        <w:tc>
          <w:tcPr>
            <w:tcW w:w="1418" w:type="dxa"/>
          </w:tcPr>
          <w:p w:rsidR="008450E9" w:rsidRPr="008450E9" w:rsidRDefault="008450E9" w:rsidP="00596C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21,77</w:t>
            </w:r>
          </w:p>
        </w:tc>
        <w:tc>
          <w:tcPr>
            <w:tcW w:w="1842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791482,56</w:t>
            </w:r>
          </w:p>
        </w:tc>
        <w:tc>
          <w:tcPr>
            <w:tcW w:w="2659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2374447,69</w:t>
            </w:r>
          </w:p>
        </w:tc>
      </w:tr>
      <w:tr w:rsidR="008450E9" w:rsidTr="00BC5A88">
        <w:tc>
          <w:tcPr>
            <w:tcW w:w="6912" w:type="dxa"/>
            <w:gridSpan w:val="4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Итого за год, в том числе</w:t>
            </w:r>
          </w:p>
        </w:tc>
        <w:tc>
          <w:tcPr>
            <w:tcW w:w="2659" w:type="dxa"/>
          </w:tcPr>
          <w:p w:rsidR="008450E9" w:rsidRPr="00F500B0" w:rsidRDefault="00F500B0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</w:pPr>
            <w:r w:rsidRPr="00F500B0">
              <w:rPr>
                <w:rFonts w:ascii="Times New Roman" w:eastAsia="Times New Roman" w:hAnsi="Times New Roman" w:cs="Times New Roman"/>
                <w:color w:val="010101"/>
                <w:sz w:val="24"/>
                <w:szCs w:val="28"/>
                <w:lang w:eastAsia="ru-RU"/>
              </w:rPr>
              <w:t>7652762,49</w:t>
            </w:r>
          </w:p>
        </w:tc>
      </w:tr>
      <w:tr w:rsidR="008450E9" w:rsidTr="00CC2C74">
        <w:tc>
          <w:tcPr>
            <w:tcW w:w="6912" w:type="dxa"/>
            <w:gridSpan w:val="4"/>
          </w:tcPr>
          <w:p w:rsidR="008450E9" w:rsidRPr="008450E9" w:rsidRDefault="008450E9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</w:pP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 xml:space="preserve">Выплаты стимулирующего характера, </w:t>
            </w:r>
            <w:r w:rsidR="00127BC4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 xml:space="preserve">19,25 </w:t>
            </w:r>
            <w:r w:rsidRPr="008450E9">
              <w:rPr>
                <w:rFonts w:ascii="Times New Roman" w:eastAsia="Times New Roman" w:hAnsi="Times New Roman" w:cs="Times New Roman"/>
                <w:color w:val="010101"/>
                <w:szCs w:val="28"/>
                <w:lang w:eastAsia="ru-RU"/>
              </w:rPr>
              <w:t>%</w:t>
            </w:r>
          </w:p>
        </w:tc>
        <w:tc>
          <w:tcPr>
            <w:tcW w:w="2659" w:type="dxa"/>
          </w:tcPr>
          <w:p w:rsidR="008450E9" w:rsidRPr="00127BC4" w:rsidRDefault="00127BC4" w:rsidP="00FA3DC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127BC4">
              <w:rPr>
                <w:rFonts w:ascii="Times New Roman" w:hAnsi="Times New Roman" w:cs="Times New Roman"/>
                <w:color w:val="000000"/>
                <w:sz w:val="20"/>
                <w:szCs w:val="18"/>
                <w:shd w:val="clear" w:color="auto" w:fill="FFFFFF"/>
              </w:rPr>
              <w:t>1473613,51</w:t>
            </w:r>
          </w:p>
        </w:tc>
      </w:tr>
    </w:tbl>
    <w:p w:rsidR="00452DD3" w:rsidRDefault="002E2DD0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Фактическое финансирование  по экономическому коду 111 расходов «Фонд оплаты труда учреждений»</w:t>
      </w:r>
      <w:r w:rsidR="00452D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сумме 7652762,49 рублей, что не превышает плановые показания по ПФХД.</w:t>
      </w:r>
    </w:p>
    <w:p w:rsidR="000A113D" w:rsidRDefault="00452DD3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проверке установлено, что заработная плата работников учреждения осуществляется на основании штатного расписания, тарификационного списка</w:t>
      </w:r>
      <w:r w:rsidR="000A113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0A113D" w:rsidRDefault="000A113D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Начисление заработной платы производилось на основании табеля рабочего времени, приказов директора Учреждения. </w:t>
      </w:r>
    </w:p>
    <w:p w:rsidR="005B5382" w:rsidRDefault="000A113D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Выплаты стимулирующего характера производятся за счет бюджетных средств, в пределах фонда оплаты труда, определяется для каждого случая индивидуально на основании Положения об оплате труда.</w:t>
      </w:r>
      <w:r w:rsidR="00452D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373E4A" w:rsidRDefault="00174755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Размер материального поощрения определяется на основании Положения об оплате труда. Выплаты стимулирующих, компенсационных и поощрительных выплат, оформляются  приказом директора Учреждения.</w:t>
      </w:r>
    </w:p>
    <w:p w:rsidR="00174755" w:rsidRDefault="00174755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 выборочной проверке правильности начисления и выплаты заработной платы нарушений не установлено. </w:t>
      </w:r>
    </w:p>
    <w:p w:rsidR="00174755" w:rsidRDefault="00174755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При проверке трудовых договоров в Учреждении установлено, что трудовые договоры </w:t>
      </w:r>
      <w:r w:rsidR="00262E6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заключены со всеми сотрудниками Учреждения, в соответствии со ст. 16 Трудового кодекса РФ от 3.12.2001 № 197-ФЗ. При изменении условий оплаты труда в Учреждении в установленном порядке, оформляются</w:t>
      </w:r>
      <w:r w:rsidR="000214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оформляются дополнительные соглашения к трудовым договорам.</w:t>
      </w:r>
    </w:p>
    <w:p w:rsidR="000214AB" w:rsidRDefault="00737E33" w:rsidP="0034314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0214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оллективный договор Учреждения на 2022-2024 годы </w:t>
      </w:r>
      <w:r w:rsidR="00187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подписан</w:t>
      </w:r>
      <w:r w:rsidR="000214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доверенными лицами коллектива работников МБУ ДО «</w:t>
      </w:r>
      <w:proofErr w:type="spellStart"/>
      <w:r w:rsidR="000214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Большемуртинский</w:t>
      </w:r>
      <w:proofErr w:type="spellEnd"/>
      <w:r w:rsidR="000214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ДТ»</w:t>
      </w:r>
      <w:r w:rsidR="00187B1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195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3431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Согласно регистрационной карточк</w:t>
      </w:r>
      <w:r w:rsidR="007164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4314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 коллективный договор зарегистрирован 17.02.2022 года. </w:t>
      </w:r>
      <w:r w:rsidR="0071647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Дата подписания коллективного договора отсутствует.</w:t>
      </w:r>
    </w:p>
    <w:p w:rsidR="00DF52CB" w:rsidRDefault="00FB7E8A" w:rsidP="00D649B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="00F84DDB">
        <w:rPr>
          <w:sz w:val="28"/>
        </w:rPr>
        <w:t>На проверку представлен</w:t>
      </w:r>
      <w:r w:rsidR="00716471">
        <w:rPr>
          <w:sz w:val="28"/>
        </w:rPr>
        <w:t xml:space="preserve">ы приказы по  </w:t>
      </w:r>
      <w:r w:rsidR="00F84DDB">
        <w:rPr>
          <w:sz w:val="28"/>
        </w:rPr>
        <w:t xml:space="preserve">личному составу, табели учета рабочего времени.   </w:t>
      </w:r>
    </w:p>
    <w:p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приказами по личному составу необходимо знакомить работников под подпись, причем сроки ознакомления зависят от конкретной ситуации:</w:t>
      </w:r>
    </w:p>
    <w:p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приеме на работу объявляется работнику под подпись в трехдневный срок со дня фактического начала работы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2 ст.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приказом о предоставлении ежегодного оплачиваемого отпуска следует ознакомить работника </w:t>
      </w:r>
      <w:r w:rsidRPr="00107043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107043">
        <w:rPr>
          <w:rFonts w:ascii="Times New Roman" w:hAnsi="Times New Roman" w:cs="Times New Roman"/>
          <w:b/>
          <w:sz w:val="28"/>
          <w:szCs w:val="28"/>
        </w:rPr>
        <w:t>позднее</w:t>
      </w:r>
      <w:proofErr w:type="gramEnd"/>
      <w:r w:rsidRPr="00107043">
        <w:rPr>
          <w:rFonts w:ascii="Times New Roman" w:hAnsi="Times New Roman" w:cs="Times New Roman"/>
          <w:b/>
          <w:sz w:val="28"/>
          <w:szCs w:val="28"/>
        </w:rPr>
        <w:t xml:space="preserve"> чем за 2 недели</w:t>
      </w:r>
      <w:r>
        <w:rPr>
          <w:rFonts w:ascii="Times New Roman" w:hAnsi="Times New Roman" w:cs="Times New Roman"/>
          <w:sz w:val="28"/>
          <w:szCs w:val="28"/>
        </w:rPr>
        <w:t xml:space="preserve"> до начала отпуска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3 ст. 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:rsidR="00F84DDB" w:rsidRDefault="00F84DDB" w:rsidP="00500CE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приказом о дисциплинарном взыскании работника следует ознакомить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считая времени отсутствия работника на работе) (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6 ст. 193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РФ).</w:t>
      </w:r>
    </w:p>
    <w:p w:rsidR="0031301A" w:rsidRDefault="0031301A" w:rsidP="00500C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приказом (распоряжением) работодателя о прекращении трудового договора работник должен быть ознакомлен под роспись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т. 84.1 ТК РФ)</w:t>
      </w:r>
    </w:p>
    <w:p w:rsidR="00B26A22" w:rsidRDefault="00F84DDB" w:rsidP="00F936B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</w:t>
      </w:r>
      <w:r w:rsidR="00B26A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 проверку приказы, а именно по личному составу не име</w:t>
      </w:r>
      <w:r w:rsidR="00B26A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C065D9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об ознакомлении</w:t>
      </w:r>
      <w:r w:rsidR="00F936B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B26A22">
        <w:rPr>
          <w:rFonts w:ascii="Times New Roman" w:hAnsi="Times New Roman" w:cs="Times New Roman"/>
          <w:sz w:val="28"/>
          <w:szCs w:val="28"/>
        </w:rPr>
        <w:t>а</w:t>
      </w:r>
      <w:r w:rsidR="00F936BF">
        <w:rPr>
          <w:rFonts w:ascii="Times New Roman" w:hAnsi="Times New Roman" w:cs="Times New Roman"/>
          <w:sz w:val="28"/>
          <w:szCs w:val="28"/>
        </w:rPr>
        <w:t xml:space="preserve"> с данными приказами: </w:t>
      </w:r>
    </w:p>
    <w:p w:rsidR="00FD049B" w:rsidRDefault="00FD049B" w:rsidP="004310B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начисления </w:t>
      </w:r>
      <w:r w:rsidRPr="00BB188E">
        <w:rPr>
          <w:sz w:val="28"/>
          <w:szCs w:val="28"/>
        </w:rPr>
        <w:t>заработной платы, исполнение нормативных актов в сфере оплаты труда</w:t>
      </w:r>
      <w:r w:rsidR="00D73F16">
        <w:rPr>
          <w:sz w:val="28"/>
          <w:szCs w:val="28"/>
        </w:rPr>
        <w:t xml:space="preserve"> выборочно</w:t>
      </w:r>
      <w:r>
        <w:rPr>
          <w:sz w:val="28"/>
          <w:szCs w:val="28"/>
        </w:rPr>
        <w:t xml:space="preserve"> представлены на проверку личные дела сотрудников.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Личное дело - совокупность документов, содержащих наиболее полные сведения о работнике и его трудовой деятельности. Первоначально в личное дело группируются документы, оформленные при приеме на работу и назначении на должность. Личные дела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-биографические, характеризующие и дополнительные документы.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личном деле работника располагают в хронологическом порядке (по дате их издания или составления) в следующей последовательности: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дополнение к анкете;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дипломов об окончании высшего, среднего профессионального учебного заведения;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свидетельств о дополнительном профессиональном образовании;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дипломов о повышении квалификации;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дипломов, аттестатов о присвоении ученых степеней, званий;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медицинское заключение о состоянии здоровья (в случаях, предусмотренных законодательством РФ);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договор;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назначении (приеме на работу);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опись документов, имеющихся в личном деле.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в личное дело включают все основные документы, возникающие в период трудовой деятельности работника (документы об изменении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-биографических данных, представления о назначении, характеристики, аттестационные листы, копии приказов о переводе на другую работу, о поощрениях, дисциплинарных взысканиях и т.п.).</w:t>
      </w:r>
    </w:p>
    <w:p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за достоверность персональных данных и наличие документов личных дел работников является руководитель.</w:t>
      </w:r>
    </w:p>
    <w:p w:rsidR="007701D9" w:rsidRDefault="00F13E62" w:rsidP="00542A58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Руководитель Учреждения </w:t>
      </w:r>
      <w:r w:rsidR="007154F8">
        <w:rPr>
          <w:color w:val="000000"/>
          <w:sz w:val="28"/>
          <w:szCs w:val="28"/>
        </w:rPr>
        <w:t xml:space="preserve">должен знать порядок издания и ведения кадровой документации.  </w:t>
      </w:r>
      <w:r w:rsidR="001E5C06" w:rsidRPr="002477E3">
        <w:rPr>
          <w:color w:val="000000"/>
          <w:sz w:val="28"/>
          <w:szCs w:val="28"/>
        </w:rPr>
        <w:t xml:space="preserve"> </w:t>
      </w:r>
    </w:p>
    <w:p w:rsidR="006E6A07" w:rsidRPr="002477E3" w:rsidRDefault="006E6A07" w:rsidP="00542A58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Замечаний и нарушений при ведении личных дел не установлено.</w:t>
      </w:r>
    </w:p>
    <w:p w:rsidR="00660BBE" w:rsidRPr="00660BBE" w:rsidRDefault="00660BBE" w:rsidP="00FD0A22">
      <w:pPr>
        <w:tabs>
          <w:tab w:val="left" w:pos="62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BBE">
        <w:rPr>
          <w:rFonts w:ascii="Times New Roman" w:hAnsi="Times New Roman" w:cs="Times New Roman"/>
          <w:sz w:val="28"/>
          <w:szCs w:val="28"/>
        </w:rPr>
        <w:t>Начисление заработной платы производится согласно табел</w:t>
      </w:r>
      <w:r w:rsidR="006E6A07">
        <w:rPr>
          <w:rFonts w:ascii="Times New Roman" w:hAnsi="Times New Roman" w:cs="Times New Roman"/>
          <w:sz w:val="28"/>
          <w:szCs w:val="28"/>
        </w:rPr>
        <w:t>ю</w:t>
      </w:r>
      <w:r w:rsidRPr="00660BBE">
        <w:rPr>
          <w:rFonts w:ascii="Times New Roman" w:hAnsi="Times New Roman" w:cs="Times New Roman"/>
          <w:sz w:val="28"/>
          <w:szCs w:val="28"/>
        </w:rPr>
        <w:t xml:space="preserve"> учета рабочего времени (Унифицированная форма N Т-13) (ОКУД 0301008). Проверкой установлено, что табеля учета использования рабочего времени ведутся с указанием ФИО работника, занимаемой должности. Количество отработанных дней по табелям соответствует нормативу производственного календаря на 2024 год. Представленные к проверке табели учета рабочего времени подписаны директором Учреждения. </w:t>
      </w:r>
    </w:p>
    <w:p w:rsidR="007B6973" w:rsidRDefault="007B6973" w:rsidP="007B6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Основаниями для начисления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являются первичные учетные документы, например: табель учета рабочего времени, расчетно-платежная ведомость (расчетная ведомость и платежная ведомость). Они должны содержать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обязательные реквизиты</w:t>
        </w:r>
      </w:hyperlink>
      <w:r>
        <w:rPr>
          <w:rFonts w:ascii="Times New Roman" w:hAnsi="Times New Roman" w:cs="Times New Roman"/>
          <w:sz w:val="28"/>
          <w:szCs w:val="28"/>
        </w:rPr>
        <w:t>. Для работодателей бюджетной сферы они утверждаются законодательно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402-ФЗ). Как правило, к основаниям для начисления заработной платы относятся и иные документы, которые имеют непосредственное отношение к ее расчету, в частности: трудовой договор, приказ о переводе на другую должность (изменении оклада, выплате премии, командировке, увольнении), листки нетрудоспособности.</w:t>
      </w:r>
    </w:p>
    <w:p w:rsidR="004148F0" w:rsidRDefault="004148F0" w:rsidP="008F25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контрольного мероприятия проверки расходов на оплату труда и начисления на выплаты по оплате труда </w:t>
      </w:r>
      <w:r w:rsidR="00EB6F27">
        <w:rPr>
          <w:sz w:val="28"/>
          <w:szCs w:val="28"/>
        </w:rPr>
        <w:t xml:space="preserve">к </w:t>
      </w:r>
      <w:r>
        <w:rPr>
          <w:sz w:val="28"/>
          <w:szCs w:val="28"/>
        </w:rPr>
        <w:t>провер</w:t>
      </w:r>
      <w:r w:rsidR="00EB6F27">
        <w:rPr>
          <w:sz w:val="28"/>
          <w:szCs w:val="28"/>
        </w:rPr>
        <w:t>ке пр</w:t>
      </w:r>
      <w:r w:rsidR="00F173EF">
        <w:rPr>
          <w:sz w:val="28"/>
          <w:szCs w:val="28"/>
        </w:rPr>
        <w:t>е</w:t>
      </w:r>
      <w:r w:rsidR="00EB6F27">
        <w:rPr>
          <w:sz w:val="28"/>
          <w:szCs w:val="28"/>
        </w:rPr>
        <w:t>доставляются</w:t>
      </w:r>
      <w:r>
        <w:rPr>
          <w:sz w:val="28"/>
          <w:szCs w:val="28"/>
        </w:rPr>
        <w:t xml:space="preserve"> все документы, подтверждающие обоснованность производимых выплат: штатное расписание, тарификационные списки, документы, подтверждающие квалификацию специалистов, графики работы структурных подразделений и сотрудников, приказы по личному составу, трудовые соглашения, коллективный договор, положение об оплате труда и т.д., первичные бухгалтерские документы по начислению заработной</w:t>
      </w:r>
      <w:proofErr w:type="gramEnd"/>
      <w:r>
        <w:rPr>
          <w:sz w:val="28"/>
          <w:szCs w:val="28"/>
        </w:rPr>
        <w:t xml:space="preserve"> платы, уплате налогов и страховых взносов, установленных законодательством РФ</w:t>
      </w:r>
      <w:r w:rsidR="00B6139F">
        <w:rPr>
          <w:sz w:val="28"/>
          <w:szCs w:val="28"/>
        </w:rPr>
        <w:t>.</w:t>
      </w:r>
    </w:p>
    <w:p w:rsidR="00B6139F" w:rsidRPr="008400C0" w:rsidRDefault="00B6139F" w:rsidP="008400C0">
      <w:pPr>
        <w:spacing w:after="0" w:line="360" w:lineRule="auto"/>
        <w:ind w:left="142" w:firstLine="567"/>
        <w:jc w:val="both"/>
        <w:rPr>
          <w:rFonts w:ascii="Times New Roman" w:hAnsi="Times New Roman" w:cs="Times New Roman"/>
          <w:bCs/>
          <w:sz w:val="28"/>
          <w:szCs w:val="26"/>
        </w:rPr>
      </w:pPr>
      <w:r w:rsidRPr="008400C0">
        <w:rPr>
          <w:rFonts w:ascii="Times New Roman" w:hAnsi="Times New Roman" w:cs="Times New Roman"/>
          <w:bCs/>
          <w:sz w:val="28"/>
          <w:szCs w:val="26"/>
        </w:rPr>
        <w:lastRenderedPageBreak/>
        <w:t xml:space="preserve">Выборочная проверка расчета суммы пособия по временной нетрудоспособности   работников показала, что при расчете  </w:t>
      </w:r>
      <w:proofErr w:type="gramStart"/>
      <w:r w:rsidRPr="008400C0">
        <w:rPr>
          <w:rFonts w:ascii="Times New Roman" w:hAnsi="Times New Roman" w:cs="Times New Roman"/>
          <w:bCs/>
          <w:sz w:val="28"/>
          <w:szCs w:val="26"/>
        </w:rPr>
        <w:t>пособия</w:t>
      </w:r>
      <w:proofErr w:type="gramEnd"/>
      <w:r w:rsidRPr="008400C0">
        <w:rPr>
          <w:rFonts w:ascii="Times New Roman" w:hAnsi="Times New Roman" w:cs="Times New Roman"/>
          <w:bCs/>
          <w:sz w:val="28"/>
          <w:szCs w:val="26"/>
        </w:rPr>
        <w:t xml:space="preserve"> верно определялись продолжительность расчетного периода, средний заработок сотрудника за расчетный период, среднедневной заработок сотрудника, применяемый при расчете пособия, итоговая сумма пособия. </w:t>
      </w:r>
    </w:p>
    <w:p w:rsidR="00C4790F" w:rsidRPr="00C4790F" w:rsidRDefault="00C4790F" w:rsidP="00C4790F">
      <w:pPr>
        <w:tabs>
          <w:tab w:val="left" w:pos="62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0F">
        <w:rPr>
          <w:rFonts w:ascii="Times New Roman" w:hAnsi="Times New Roman" w:cs="Times New Roman"/>
          <w:sz w:val="28"/>
          <w:szCs w:val="28"/>
        </w:rPr>
        <w:t>Заработная плата выплачивается посредством перечисления на счета пластиковых карт работников. Начисление за отпуск производится из расчета 12 месяцев. При проверке начисления заработной платы, расчета среднего заработка нарушений не установлено.</w:t>
      </w:r>
    </w:p>
    <w:p w:rsidR="00C4790F" w:rsidRPr="00C4790F" w:rsidRDefault="00C4790F" w:rsidP="00C4790F">
      <w:pPr>
        <w:tabs>
          <w:tab w:val="left" w:pos="62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0F">
        <w:rPr>
          <w:rFonts w:ascii="Times New Roman" w:hAnsi="Times New Roman" w:cs="Times New Roman"/>
          <w:sz w:val="28"/>
          <w:szCs w:val="28"/>
        </w:rPr>
        <w:t>В ходе контрольного мероприятия проверены приказы по личному составу, трудовые договора. В соответствии со статьей 22 ТК РФ работники с принимаемыми локальными нормативными актами, непосредственно связанными с их трудовой деятельностью, ознакомлены под роспись. Трудовые договора заключены со всеми работниками.</w:t>
      </w:r>
    </w:p>
    <w:p w:rsidR="00C4790F" w:rsidRPr="00C4790F" w:rsidRDefault="00C4790F" w:rsidP="00C4790F">
      <w:pPr>
        <w:tabs>
          <w:tab w:val="left" w:pos="62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90F">
        <w:rPr>
          <w:rFonts w:ascii="Times New Roman" w:hAnsi="Times New Roman" w:cs="Times New Roman"/>
          <w:sz w:val="28"/>
          <w:szCs w:val="28"/>
        </w:rPr>
        <w:t>Таким образом, в Учреждении расчеты с персоналом по оплате труда являются законными, так как соответствуют нормам законодательства, и документально обоснованными, так как все начисления и удержания производятся на основании первичных документов.</w:t>
      </w:r>
    </w:p>
    <w:p w:rsidR="00660BBE" w:rsidRDefault="00660BBE" w:rsidP="000600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7190" w:rsidRDefault="00AE7190" w:rsidP="00AE7190">
      <w:pPr>
        <w:pStyle w:val="a9"/>
        <w:tabs>
          <w:tab w:val="left" w:pos="709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06002F">
        <w:rPr>
          <w:rFonts w:ascii="Times New Roman" w:hAnsi="Times New Roman"/>
          <w:b/>
          <w:sz w:val="28"/>
          <w:szCs w:val="28"/>
        </w:rPr>
        <w:t>Рекомендации по результатам проверки</w:t>
      </w:r>
    </w:p>
    <w:p w:rsidR="00A83897" w:rsidRDefault="00A83897" w:rsidP="00D8006B">
      <w:pPr>
        <w:pStyle w:val="a9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002F" w:rsidRDefault="00CA23DF" w:rsidP="00D8006B">
      <w:pPr>
        <w:pStyle w:val="a9"/>
        <w:tabs>
          <w:tab w:val="left" w:pos="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060378">
        <w:rPr>
          <w:rFonts w:ascii="Times New Roman" w:hAnsi="Times New Roman" w:cs="Times New Roman"/>
          <w:sz w:val="28"/>
          <w:szCs w:val="28"/>
        </w:rPr>
        <w:t xml:space="preserve">Директору Учреждения </w:t>
      </w:r>
      <w:r w:rsidR="00B6139F">
        <w:rPr>
          <w:rFonts w:ascii="Times New Roman" w:hAnsi="Times New Roman" w:cs="Times New Roman"/>
          <w:sz w:val="28"/>
          <w:szCs w:val="28"/>
        </w:rPr>
        <w:t>у</w:t>
      </w:r>
      <w:r w:rsidR="006A51AC">
        <w:rPr>
          <w:rFonts w:ascii="Times New Roman" w:hAnsi="Times New Roman" w:cs="Times New Roman"/>
          <w:color w:val="000000" w:themeColor="text1"/>
          <w:sz w:val="28"/>
          <w:szCs w:val="28"/>
        </w:rPr>
        <w:t>честь замечания, указанные в акте проверки</w:t>
      </w:r>
      <w:r w:rsidR="00D800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002F" w:rsidRPr="0006002F" w:rsidRDefault="00B6139F" w:rsidP="00B6139F">
      <w:pPr>
        <w:pStyle w:val="a9"/>
        <w:tabs>
          <w:tab w:val="left" w:pos="709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t xml:space="preserve">       </w:t>
      </w:r>
    </w:p>
    <w:p w:rsidR="00A83897" w:rsidRPr="00983CC2" w:rsidRDefault="00A83897" w:rsidP="00A83897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имеющихся возражений по результатам акта, </w:t>
      </w:r>
      <w:r w:rsidRPr="00983CC2">
        <w:rPr>
          <w:rFonts w:ascii="Times New Roman" w:hAnsi="Times New Roman"/>
          <w:sz w:val="28"/>
          <w:szCs w:val="28"/>
        </w:rPr>
        <w:t xml:space="preserve">предоставить в финансовое управление администрации Большемуртинского района </w:t>
      </w:r>
      <w:r w:rsidRPr="004F6824">
        <w:rPr>
          <w:rFonts w:ascii="Times New Roman" w:hAnsi="Times New Roman"/>
          <w:sz w:val="28"/>
          <w:szCs w:val="28"/>
        </w:rPr>
        <w:t xml:space="preserve">в  письменном виде с подтверждающими документами в срок 14 рабочих дней </w:t>
      </w:r>
      <w:r w:rsidRPr="00983CC2">
        <w:rPr>
          <w:rFonts w:ascii="Times New Roman" w:hAnsi="Times New Roman"/>
          <w:sz w:val="28"/>
          <w:szCs w:val="28"/>
        </w:rPr>
        <w:t>с момента подписания настоящего акта</w:t>
      </w:r>
      <w:r>
        <w:rPr>
          <w:rFonts w:ascii="Times New Roman" w:hAnsi="Times New Roman"/>
          <w:sz w:val="28"/>
          <w:szCs w:val="28"/>
        </w:rPr>
        <w:t>.</w:t>
      </w:r>
    </w:p>
    <w:p w:rsidR="00044600" w:rsidRPr="00983CC2" w:rsidRDefault="006A51AC" w:rsidP="00044600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044600" w:rsidRPr="00983CC2">
        <w:rPr>
          <w:rFonts w:ascii="Times New Roman" w:hAnsi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="00044600" w:rsidRPr="00983CC2">
        <w:rPr>
          <w:rFonts w:ascii="Times New Roman" w:hAnsi="Times New Roman"/>
          <w:b/>
          <w:sz w:val="28"/>
          <w:szCs w:val="28"/>
        </w:rPr>
        <w:t>в письменном виде с подтверждающими документами</w:t>
      </w:r>
      <w:r w:rsidR="00044600" w:rsidRPr="00983CC2">
        <w:rPr>
          <w:rFonts w:ascii="Times New Roman" w:hAnsi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="00044600" w:rsidRPr="00983CC2">
        <w:rPr>
          <w:rFonts w:ascii="Times New Roman" w:hAnsi="Times New Roman"/>
          <w:b/>
          <w:sz w:val="28"/>
          <w:szCs w:val="28"/>
        </w:rPr>
        <w:t>в срок 1</w:t>
      </w:r>
      <w:r w:rsidR="00044600">
        <w:rPr>
          <w:rFonts w:ascii="Times New Roman" w:hAnsi="Times New Roman"/>
          <w:b/>
          <w:sz w:val="28"/>
          <w:szCs w:val="28"/>
        </w:rPr>
        <w:t>4</w:t>
      </w:r>
      <w:r w:rsidR="00044600" w:rsidRPr="00983CC2">
        <w:rPr>
          <w:rFonts w:ascii="Times New Roman" w:hAnsi="Times New Roman"/>
          <w:b/>
          <w:sz w:val="28"/>
          <w:szCs w:val="28"/>
        </w:rPr>
        <w:t xml:space="preserve"> рабочих дней</w:t>
      </w:r>
      <w:r w:rsidR="00044600" w:rsidRPr="00983CC2">
        <w:rPr>
          <w:rFonts w:ascii="Times New Roman" w:hAnsi="Times New Roman"/>
          <w:sz w:val="28"/>
          <w:szCs w:val="28"/>
        </w:rPr>
        <w:t xml:space="preserve"> с момента подписания настоящего акта</w:t>
      </w:r>
    </w:p>
    <w:p w:rsidR="00044600" w:rsidRPr="00F21168" w:rsidRDefault="00044600" w:rsidP="00044600">
      <w:pPr>
        <w:pStyle w:val="aa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21168">
        <w:rPr>
          <w:color w:val="000000" w:themeColor="text1"/>
          <w:sz w:val="28"/>
          <w:szCs w:val="28"/>
        </w:rPr>
        <w:lastRenderedPageBreak/>
        <w:t xml:space="preserve">По итогам контрольного мероприятия </w:t>
      </w:r>
      <w:r>
        <w:rPr>
          <w:color w:val="000000" w:themeColor="text1"/>
          <w:sz w:val="28"/>
          <w:szCs w:val="28"/>
        </w:rPr>
        <w:t>организации</w:t>
      </w:r>
      <w:r w:rsidRPr="00F211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передан акт для</w:t>
      </w:r>
      <w:r w:rsidRPr="00F21168">
        <w:rPr>
          <w:color w:val="000000" w:themeColor="text1"/>
          <w:sz w:val="28"/>
          <w:szCs w:val="28"/>
        </w:rPr>
        <w:t xml:space="preserve"> устранени</w:t>
      </w:r>
      <w:r>
        <w:rPr>
          <w:color w:val="000000" w:themeColor="text1"/>
          <w:sz w:val="28"/>
          <w:szCs w:val="28"/>
        </w:rPr>
        <w:t>я</w:t>
      </w:r>
      <w:r w:rsidRPr="00F21168">
        <w:rPr>
          <w:color w:val="000000" w:themeColor="text1"/>
          <w:sz w:val="28"/>
          <w:szCs w:val="28"/>
        </w:rPr>
        <w:t xml:space="preserve"> выявленных нарушений, замечаний.</w:t>
      </w:r>
    </w:p>
    <w:p w:rsidR="00044600" w:rsidRDefault="00044600" w:rsidP="0004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600" w:rsidRDefault="00044600" w:rsidP="00044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специалист:                                                               Ю.В. Шах. </w:t>
      </w:r>
      <w:r w:rsidRPr="0083416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97691" w:rsidRPr="00D649BF" w:rsidRDefault="00A97691" w:rsidP="000C1D5A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A97691" w:rsidRPr="00D649BF" w:rsidSect="00FC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635B"/>
    <w:multiLevelType w:val="multilevel"/>
    <w:tmpl w:val="A1CED1A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">
    <w:nsid w:val="33435CA6"/>
    <w:multiLevelType w:val="multilevel"/>
    <w:tmpl w:val="D4D44C8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">
    <w:nsid w:val="39A35102"/>
    <w:multiLevelType w:val="multilevel"/>
    <w:tmpl w:val="FF1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356FC"/>
    <w:multiLevelType w:val="multilevel"/>
    <w:tmpl w:val="842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4856D8"/>
    <w:multiLevelType w:val="multilevel"/>
    <w:tmpl w:val="B73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FF7E14"/>
    <w:multiLevelType w:val="multilevel"/>
    <w:tmpl w:val="2DD6E3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6403012C"/>
    <w:multiLevelType w:val="hybridMultilevel"/>
    <w:tmpl w:val="53D4762C"/>
    <w:lvl w:ilvl="0" w:tplc="338AA91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955830"/>
    <w:multiLevelType w:val="multilevel"/>
    <w:tmpl w:val="DF80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58"/>
    <w:rsid w:val="0000202C"/>
    <w:rsid w:val="000214AB"/>
    <w:rsid w:val="00044600"/>
    <w:rsid w:val="0006002F"/>
    <w:rsid w:val="00060378"/>
    <w:rsid w:val="00064316"/>
    <w:rsid w:val="00090ADD"/>
    <w:rsid w:val="00092CF0"/>
    <w:rsid w:val="0009380F"/>
    <w:rsid w:val="000A113D"/>
    <w:rsid w:val="000A3F08"/>
    <w:rsid w:val="000B1132"/>
    <w:rsid w:val="000B7C40"/>
    <w:rsid w:val="000C1D5A"/>
    <w:rsid w:val="000F0AE9"/>
    <w:rsid w:val="0010068B"/>
    <w:rsid w:val="001050CE"/>
    <w:rsid w:val="001066CD"/>
    <w:rsid w:val="00107043"/>
    <w:rsid w:val="00126453"/>
    <w:rsid w:val="00127BC4"/>
    <w:rsid w:val="001403E9"/>
    <w:rsid w:val="0014129F"/>
    <w:rsid w:val="00156CCE"/>
    <w:rsid w:val="00157C01"/>
    <w:rsid w:val="0017040B"/>
    <w:rsid w:val="00174755"/>
    <w:rsid w:val="00187B1D"/>
    <w:rsid w:val="0019208C"/>
    <w:rsid w:val="001958B0"/>
    <w:rsid w:val="001A0648"/>
    <w:rsid w:val="001A4DDA"/>
    <w:rsid w:val="001A7417"/>
    <w:rsid w:val="001C7B78"/>
    <w:rsid w:val="001E5C06"/>
    <w:rsid w:val="00210345"/>
    <w:rsid w:val="00210DD9"/>
    <w:rsid w:val="00214B0B"/>
    <w:rsid w:val="00246932"/>
    <w:rsid w:val="002477E3"/>
    <w:rsid w:val="00255251"/>
    <w:rsid w:val="00262E6B"/>
    <w:rsid w:val="00285E83"/>
    <w:rsid w:val="002A3D83"/>
    <w:rsid w:val="002A4E78"/>
    <w:rsid w:val="002C2475"/>
    <w:rsid w:val="002C3F1D"/>
    <w:rsid w:val="002E2DD0"/>
    <w:rsid w:val="003056C0"/>
    <w:rsid w:val="00306981"/>
    <w:rsid w:val="0031301A"/>
    <w:rsid w:val="00313A66"/>
    <w:rsid w:val="00343141"/>
    <w:rsid w:val="00373E4A"/>
    <w:rsid w:val="003E7879"/>
    <w:rsid w:val="004148F0"/>
    <w:rsid w:val="00430187"/>
    <w:rsid w:val="00430CDF"/>
    <w:rsid w:val="004310B6"/>
    <w:rsid w:val="00452DD3"/>
    <w:rsid w:val="00466716"/>
    <w:rsid w:val="004D0778"/>
    <w:rsid w:val="004D7DBF"/>
    <w:rsid w:val="004E5033"/>
    <w:rsid w:val="00500CE3"/>
    <w:rsid w:val="00501899"/>
    <w:rsid w:val="00505258"/>
    <w:rsid w:val="00510685"/>
    <w:rsid w:val="00513E0D"/>
    <w:rsid w:val="00516F80"/>
    <w:rsid w:val="0052287C"/>
    <w:rsid w:val="00542A58"/>
    <w:rsid w:val="005745E4"/>
    <w:rsid w:val="005860E4"/>
    <w:rsid w:val="005B5382"/>
    <w:rsid w:val="00632C12"/>
    <w:rsid w:val="0064015C"/>
    <w:rsid w:val="00656846"/>
    <w:rsid w:val="00660BBE"/>
    <w:rsid w:val="00665F04"/>
    <w:rsid w:val="00675181"/>
    <w:rsid w:val="00676DEA"/>
    <w:rsid w:val="00682EFA"/>
    <w:rsid w:val="006A4295"/>
    <w:rsid w:val="006A51AC"/>
    <w:rsid w:val="006B2CEA"/>
    <w:rsid w:val="006B36AC"/>
    <w:rsid w:val="006E6A07"/>
    <w:rsid w:val="007154F8"/>
    <w:rsid w:val="00716471"/>
    <w:rsid w:val="00737E33"/>
    <w:rsid w:val="00743CCA"/>
    <w:rsid w:val="00745A50"/>
    <w:rsid w:val="007505D8"/>
    <w:rsid w:val="00766A3A"/>
    <w:rsid w:val="007701D9"/>
    <w:rsid w:val="007B6973"/>
    <w:rsid w:val="007D24F6"/>
    <w:rsid w:val="007E1D62"/>
    <w:rsid w:val="0080486D"/>
    <w:rsid w:val="008120D9"/>
    <w:rsid w:val="00823B09"/>
    <w:rsid w:val="008400C0"/>
    <w:rsid w:val="00844A15"/>
    <w:rsid w:val="008450E9"/>
    <w:rsid w:val="00860957"/>
    <w:rsid w:val="00895073"/>
    <w:rsid w:val="008C292F"/>
    <w:rsid w:val="008D5A9A"/>
    <w:rsid w:val="008E4254"/>
    <w:rsid w:val="008F25B8"/>
    <w:rsid w:val="00901117"/>
    <w:rsid w:val="00906456"/>
    <w:rsid w:val="00943286"/>
    <w:rsid w:val="00943321"/>
    <w:rsid w:val="0094583A"/>
    <w:rsid w:val="00945BCF"/>
    <w:rsid w:val="00961AEC"/>
    <w:rsid w:val="00966CFD"/>
    <w:rsid w:val="009D0DCF"/>
    <w:rsid w:val="009E6EBB"/>
    <w:rsid w:val="00A57B5F"/>
    <w:rsid w:val="00A80FD1"/>
    <w:rsid w:val="00A83897"/>
    <w:rsid w:val="00A90CF3"/>
    <w:rsid w:val="00A97691"/>
    <w:rsid w:val="00AE2A10"/>
    <w:rsid w:val="00AE7190"/>
    <w:rsid w:val="00B0439A"/>
    <w:rsid w:val="00B13277"/>
    <w:rsid w:val="00B26A22"/>
    <w:rsid w:val="00B428C9"/>
    <w:rsid w:val="00B56228"/>
    <w:rsid w:val="00B6139F"/>
    <w:rsid w:val="00B65BF4"/>
    <w:rsid w:val="00BA3888"/>
    <w:rsid w:val="00BB188E"/>
    <w:rsid w:val="00BC18A1"/>
    <w:rsid w:val="00BE56F1"/>
    <w:rsid w:val="00C065D9"/>
    <w:rsid w:val="00C144E4"/>
    <w:rsid w:val="00C21C56"/>
    <w:rsid w:val="00C323E8"/>
    <w:rsid w:val="00C40D19"/>
    <w:rsid w:val="00C4790F"/>
    <w:rsid w:val="00C63D58"/>
    <w:rsid w:val="00C7256F"/>
    <w:rsid w:val="00C73773"/>
    <w:rsid w:val="00C73CB3"/>
    <w:rsid w:val="00CA23DF"/>
    <w:rsid w:val="00CB7024"/>
    <w:rsid w:val="00CD5C65"/>
    <w:rsid w:val="00CD77AD"/>
    <w:rsid w:val="00D119D8"/>
    <w:rsid w:val="00D21C2E"/>
    <w:rsid w:val="00D649BF"/>
    <w:rsid w:val="00D73F16"/>
    <w:rsid w:val="00D8006B"/>
    <w:rsid w:val="00DA26A7"/>
    <w:rsid w:val="00DE222A"/>
    <w:rsid w:val="00DF52CB"/>
    <w:rsid w:val="00E07C92"/>
    <w:rsid w:val="00E10415"/>
    <w:rsid w:val="00E44B63"/>
    <w:rsid w:val="00EB6F27"/>
    <w:rsid w:val="00EE29E4"/>
    <w:rsid w:val="00F137DE"/>
    <w:rsid w:val="00F13E62"/>
    <w:rsid w:val="00F14BBB"/>
    <w:rsid w:val="00F173EF"/>
    <w:rsid w:val="00F500B0"/>
    <w:rsid w:val="00F62133"/>
    <w:rsid w:val="00F75FF1"/>
    <w:rsid w:val="00F84DDB"/>
    <w:rsid w:val="00F936BF"/>
    <w:rsid w:val="00FA3DC8"/>
    <w:rsid w:val="00FB7E8A"/>
    <w:rsid w:val="00FC6251"/>
    <w:rsid w:val="00FD049B"/>
    <w:rsid w:val="00FD0A22"/>
    <w:rsid w:val="00FF1327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F"/>
  </w:style>
  <w:style w:type="paragraph" w:styleId="1">
    <w:name w:val="heading 1"/>
    <w:basedOn w:val="a"/>
    <w:link w:val="10"/>
    <w:uiPriority w:val="9"/>
    <w:qFormat/>
    <w:rsid w:val="0084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5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44A15"/>
    <w:rPr>
      <w:b/>
      <w:bCs/>
    </w:rPr>
  </w:style>
  <w:style w:type="character" w:styleId="a6">
    <w:name w:val="Emphasis"/>
    <w:basedOn w:val="a0"/>
    <w:uiPriority w:val="20"/>
    <w:qFormat/>
    <w:rsid w:val="00844A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3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F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222A"/>
    <w:pPr>
      <w:ind w:left="720"/>
      <w:contextualSpacing/>
    </w:pPr>
  </w:style>
  <w:style w:type="paragraph" w:styleId="aa">
    <w:name w:val="Body Text"/>
    <w:basedOn w:val="a"/>
    <w:link w:val="ab"/>
    <w:unhideWhenUsed/>
    <w:rsid w:val="00AE7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71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4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link w:val="21"/>
    <w:rsid w:val="00B613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1"/>
    <w:rsid w:val="00B6139F"/>
    <w:pPr>
      <w:shd w:val="clear" w:color="auto" w:fill="FFFFFF"/>
      <w:spacing w:after="0" w:line="269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0F"/>
  </w:style>
  <w:style w:type="paragraph" w:styleId="1">
    <w:name w:val="heading 1"/>
    <w:basedOn w:val="a"/>
    <w:link w:val="10"/>
    <w:uiPriority w:val="9"/>
    <w:qFormat/>
    <w:rsid w:val="0084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5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44A15"/>
    <w:rPr>
      <w:b/>
      <w:bCs/>
    </w:rPr>
  </w:style>
  <w:style w:type="character" w:styleId="a6">
    <w:name w:val="Emphasis"/>
    <w:basedOn w:val="a0"/>
    <w:uiPriority w:val="20"/>
    <w:qFormat/>
    <w:rsid w:val="00844A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3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F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222A"/>
    <w:pPr>
      <w:ind w:left="720"/>
      <w:contextualSpacing/>
    </w:pPr>
  </w:style>
  <w:style w:type="paragraph" w:styleId="aa">
    <w:name w:val="Body Text"/>
    <w:basedOn w:val="a"/>
    <w:link w:val="ab"/>
    <w:unhideWhenUsed/>
    <w:rsid w:val="00AE7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71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4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0"/>
    <w:link w:val="21"/>
    <w:rsid w:val="00B613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11"/>
    <w:rsid w:val="00B6139F"/>
    <w:pPr>
      <w:shd w:val="clear" w:color="auto" w:fill="FFFFFF"/>
      <w:spacing w:after="0" w:line="269" w:lineRule="exact"/>
      <w:ind w:firstLine="7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F63D24E138A1C18CDFA2FDABAC54DE90176A8DE4EB5E360EDE425986F62E325613378F67B10E0E7A6F13DEE4A04AFACB54C8A2Bh6lD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5F63D24E138A1C18CDFA2FDABAC54DE90176A8DE4EB5E360EDE425986F62E325613376F47710E0E7A6F13DEE4A04AFACB54C8A2Bh6lD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F63D24E138A1C18CDFA2FDABAC54DE90176A8DE4EB5E360EDE425986F62E325613374F77B10E0E7A6F13DEE4A04AFACB54C8A2Bh6lD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C433DF1160593E3EAE55B5166F3A46FA6AD5CF469FB92980AEBFB3D4F6B92A13C4A2551ECBBD994C4B4C6DDBD2F72B168E2624363C29E6rB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433DF1160593E3EAE55B5166F3A46FA6AD5CF469FB92980AEBFB3D4F6B92A13C4A2551ECBBD96444B4C6DDBD2F72B168E2624363C29E6rB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8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</dc:creator>
  <cp:lastModifiedBy>Шах</cp:lastModifiedBy>
  <cp:revision>20</cp:revision>
  <cp:lastPrinted>2025-02-18T02:38:00Z</cp:lastPrinted>
  <dcterms:created xsi:type="dcterms:W3CDTF">2025-02-10T03:25:00Z</dcterms:created>
  <dcterms:modified xsi:type="dcterms:W3CDTF">2025-03-18T08:30:00Z</dcterms:modified>
</cp:coreProperties>
</file>