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40" w:rsidRDefault="0087443F" w:rsidP="00F125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по </w:t>
      </w:r>
      <w:proofErr w:type="spellStart"/>
      <w:r>
        <w:rPr>
          <w:rFonts w:ascii="Times New Roman" w:hAnsi="Times New Roman" w:cs="Times New Roman"/>
          <w:sz w:val="28"/>
        </w:rPr>
        <w:t>результатм</w:t>
      </w:r>
      <w:proofErr w:type="spellEnd"/>
      <w:r w:rsidR="00CC3140">
        <w:rPr>
          <w:rFonts w:ascii="Times New Roman" w:hAnsi="Times New Roman" w:cs="Times New Roman"/>
          <w:sz w:val="28"/>
        </w:rPr>
        <w:t xml:space="preserve">  проведения контрольного мероприятия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 иных нормативно-правовых актов в сфере закупок в отношении администрации </w:t>
      </w:r>
      <w:proofErr w:type="spellStart"/>
      <w:r w:rsidR="005569BD">
        <w:rPr>
          <w:rFonts w:ascii="Times New Roman" w:hAnsi="Times New Roman" w:cs="Times New Roman"/>
          <w:sz w:val="28"/>
        </w:rPr>
        <w:t>Юксеевского</w:t>
      </w:r>
      <w:proofErr w:type="spellEnd"/>
      <w:r w:rsidR="005569BD">
        <w:rPr>
          <w:rFonts w:ascii="Times New Roman" w:hAnsi="Times New Roman" w:cs="Times New Roman"/>
          <w:sz w:val="28"/>
        </w:rPr>
        <w:t xml:space="preserve"> сельсовета</w:t>
      </w:r>
      <w:r w:rsidR="00F12523">
        <w:rPr>
          <w:rFonts w:ascii="Times New Roman" w:hAnsi="Times New Roman" w:cs="Times New Roman"/>
          <w:sz w:val="28"/>
        </w:rPr>
        <w:t>.</w:t>
      </w:r>
    </w:p>
    <w:p w:rsidR="00F12523" w:rsidRDefault="00F12523" w:rsidP="00F125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Большая Мурта                        </w:t>
      </w:r>
      <w:r w:rsidR="005A262C">
        <w:rPr>
          <w:rFonts w:ascii="Times New Roman" w:hAnsi="Times New Roman" w:cs="Times New Roman"/>
          <w:sz w:val="28"/>
        </w:rPr>
        <w:t xml:space="preserve">                               </w:t>
      </w:r>
      <w:r w:rsidR="00F67F33">
        <w:rPr>
          <w:rFonts w:ascii="Times New Roman" w:hAnsi="Times New Roman" w:cs="Times New Roman"/>
          <w:sz w:val="28"/>
        </w:rPr>
        <w:t>03 июня</w:t>
      </w:r>
      <w:r>
        <w:rPr>
          <w:rFonts w:ascii="Times New Roman" w:hAnsi="Times New Roman" w:cs="Times New Roman"/>
          <w:sz w:val="28"/>
        </w:rPr>
        <w:t xml:space="preserve"> 2024 г.</w:t>
      </w:r>
    </w:p>
    <w:p w:rsidR="00F12523" w:rsidRDefault="00F12523" w:rsidP="004B580C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со ст. 269</w:t>
      </w:r>
      <w:r w:rsidR="00A36FA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 Бюджетного кодекса РФ, планом контрольной деятельности на 2024 год, приказом руководителя финансового управления администрации Большемуртинского района от </w:t>
      </w:r>
      <w:r w:rsidR="005569BD">
        <w:rPr>
          <w:rFonts w:ascii="Times New Roman" w:hAnsi="Times New Roman" w:cs="Times New Roman"/>
          <w:sz w:val="28"/>
        </w:rPr>
        <w:t>02.05</w:t>
      </w:r>
      <w:r>
        <w:rPr>
          <w:rFonts w:ascii="Times New Roman" w:hAnsi="Times New Roman" w:cs="Times New Roman"/>
          <w:sz w:val="28"/>
        </w:rPr>
        <w:t xml:space="preserve">.2024 г № </w:t>
      </w:r>
      <w:r w:rsidR="005569BD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о проведении проверки, проведена плановая камеральная проверка по соблюдению законодательства о контрактной системе в сфере закупок в рамках контроля, предусмотренного ч</w:t>
      </w:r>
      <w:r w:rsidR="009D6A0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8 ст. 99 Федерального закона от 05.04.2013 № 44-ФЗ «О контрактной системе в сфере закупок</w:t>
      </w:r>
      <w:proofErr w:type="gramEnd"/>
      <w:r>
        <w:rPr>
          <w:rFonts w:ascii="Times New Roman" w:hAnsi="Times New Roman" w:cs="Times New Roman"/>
          <w:sz w:val="28"/>
        </w:rPr>
        <w:t xml:space="preserve"> товаров, работ, услуг для обеспечения государственных и муниципальных нужд» и  иных нормативно-правовых актов в сфере закупок в отношении администрации </w:t>
      </w:r>
      <w:proofErr w:type="spellStart"/>
      <w:r w:rsidR="00F67F33">
        <w:rPr>
          <w:rFonts w:ascii="Times New Roman" w:hAnsi="Times New Roman" w:cs="Times New Roman"/>
          <w:sz w:val="28"/>
        </w:rPr>
        <w:t>Юксеевского</w:t>
      </w:r>
      <w:proofErr w:type="spellEnd"/>
      <w:r w:rsidR="00F67F33">
        <w:rPr>
          <w:rFonts w:ascii="Times New Roman" w:hAnsi="Times New Roman" w:cs="Times New Roman"/>
          <w:sz w:val="28"/>
        </w:rPr>
        <w:t xml:space="preserve"> сельсовета</w:t>
      </w:r>
      <w:r w:rsidR="004B580C">
        <w:rPr>
          <w:rFonts w:ascii="Times New Roman" w:hAnsi="Times New Roman" w:cs="Times New Roman"/>
          <w:sz w:val="28"/>
        </w:rPr>
        <w:t xml:space="preserve"> за период с 01.01.2023 года по 31.12.2023 года.</w:t>
      </w:r>
    </w:p>
    <w:p w:rsidR="004B580C" w:rsidRDefault="004B580C" w:rsidP="00F125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Проверка проводилась главным специалистом финансового управления администрации Большемуртинского района</w:t>
      </w:r>
      <w:r w:rsidR="005569BD">
        <w:rPr>
          <w:rFonts w:ascii="Times New Roman" w:hAnsi="Times New Roman" w:cs="Times New Roman"/>
          <w:sz w:val="28"/>
        </w:rPr>
        <w:t xml:space="preserve"> Шах Юлией Викторовной</w:t>
      </w:r>
      <w:r>
        <w:rPr>
          <w:rFonts w:ascii="Times New Roman" w:hAnsi="Times New Roman" w:cs="Times New Roman"/>
          <w:sz w:val="28"/>
        </w:rPr>
        <w:t>.</w:t>
      </w:r>
    </w:p>
    <w:p w:rsidR="006359D9" w:rsidRDefault="006359D9" w:rsidP="00635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Учреждению было направлено уведомление о проведении проверки с 15 мая 2024 года, документы к указанному сроку представлены не были. Часть документов поступили на электр</w:t>
      </w:r>
      <w:r w:rsidR="00F67F33">
        <w:rPr>
          <w:rFonts w:ascii="Times New Roman" w:hAnsi="Times New Roman" w:cs="Times New Roman"/>
          <w:sz w:val="28"/>
        </w:rPr>
        <w:t>онную почту только 20.05.2024 г.</w:t>
      </w:r>
    </w:p>
    <w:p w:rsidR="006359D9" w:rsidRDefault="006359D9" w:rsidP="00F12523">
      <w:pPr>
        <w:jc w:val="both"/>
        <w:rPr>
          <w:rFonts w:ascii="Times New Roman" w:hAnsi="Times New Roman" w:cs="Times New Roman"/>
          <w:sz w:val="28"/>
        </w:rPr>
      </w:pPr>
    </w:p>
    <w:p w:rsidR="004B580C" w:rsidRDefault="004B580C" w:rsidP="003D5C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Наименование (тема) контрольного мероприятия:</w:t>
      </w:r>
    </w:p>
    <w:p w:rsidR="004B580C" w:rsidRDefault="004B580C" w:rsidP="003D5C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Соблюдение </w:t>
      </w:r>
      <w:r w:rsidR="00E23FA5">
        <w:rPr>
          <w:rFonts w:ascii="Times New Roman" w:hAnsi="Times New Roman" w:cs="Times New Roman"/>
          <w:sz w:val="28"/>
        </w:rPr>
        <w:t>законодательства о контрактной системе в сфере закупок в рамках контроля, предусмотренного ч. 8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E23FA5" w:rsidRDefault="00E23FA5" w:rsidP="00E23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23FA5">
        <w:rPr>
          <w:rFonts w:ascii="Times New Roman" w:hAnsi="Times New Roman" w:cs="Times New Roman"/>
          <w:b/>
          <w:sz w:val="28"/>
        </w:rPr>
        <w:t xml:space="preserve">Объект контроля: </w:t>
      </w:r>
    </w:p>
    <w:p w:rsidR="005A7729" w:rsidRDefault="00E23FA5" w:rsidP="005A7729">
      <w:pPr>
        <w:jc w:val="both"/>
        <w:rPr>
          <w:rFonts w:ascii="Times New Roman" w:hAnsi="Times New Roman" w:cs="Times New Roman"/>
          <w:sz w:val="28"/>
        </w:rPr>
      </w:pPr>
      <w:r w:rsidRPr="005A77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569BD">
        <w:rPr>
          <w:rFonts w:ascii="Times New Roman" w:hAnsi="Times New Roman" w:cs="Times New Roman"/>
          <w:sz w:val="28"/>
          <w:szCs w:val="28"/>
        </w:rPr>
        <w:t>Юксеевского</w:t>
      </w:r>
      <w:proofErr w:type="spellEnd"/>
      <w:r w:rsidR="005569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A7729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5A7729" w:rsidRP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569BD" w:rsidRPr="00556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1042400890256</w:t>
      </w:r>
      <w:r w:rsidR="005A7729" w:rsidRP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7729" w:rsidRP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A7729">
        <w:rPr>
          <w:rFonts w:ascii="Times New Roman" w:hAnsi="Times New Roman" w:cs="Times New Roman"/>
          <w:sz w:val="28"/>
          <w:szCs w:val="28"/>
        </w:rPr>
        <w:t>НН\КПП</w:t>
      </w:r>
      <w:r w:rsidR="005A7729" w:rsidRPr="005A7729">
        <w:rPr>
          <w:rFonts w:ascii="Times New Roman" w:hAnsi="Times New Roman" w:cs="Times New Roman"/>
          <w:sz w:val="28"/>
          <w:szCs w:val="28"/>
        </w:rPr>
        <w:t xml:space="preserve"> </w:t>
      </w:r>
      <w:r w:rsidR="00556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2408002390</w:t>
      </w:r>
      <w:r w:rsidR="005A7729" w:rsidRPr="005A77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5A7729" w:rsidRP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240801001</w:t>
      </w:r>
      <w:r w:rsidRPr="00E23FA5">
        <w:rPr>
          <w:rFonts w:ascii="Times New Roman" w:hAnsi="Times New Roman" w:cs="Times New Roman"/>
          <w:sz w:val="28"/>
        </w:rPr>
        <w:t xml:space="preserve">, тип учреждения – </w:t>
      </w:r>
      <w:proofErr w:type="gramStart"/>
      <w:r w:rsidRPr="00E23FA5">
        <w:rPr>
          <w:rFonts w:ascii="Times New Roman" w:hAnsi="Times New Roman" w:cs="Times New Roman"/>
          <w:sz w:val="28"/>
        </w:rPr>
        <w:t>казенное</w:t>
      </w:r>
      <w:proofErr w:type="gramEnd"/>
      <w:r w:rsidRPr="00E23FA5">
        <w:rPr>
          <w:rFonts w:ascii="Times New Roman" w:hAnsi="Times New Roman" w:cs="Times New Roman"/>
          <w:sz w:val="28"/>
        </w:rPr>
        <w:t>.</w:t>
      </w:r>
    </w:p>
    <w:p w:rsidR="003D5CDD" w:rsidRDefault="005A7729" w:rsidP="003D5CDD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5A7729">
        <w:rPr>
          <w:rFonts w:ascii="Times New Roman" w:hAnsi="Times New Roman" w:cs="Times New Roman"/>
          <w:b/>
          <w:sz w:val="28"/>
        </w:rPr>
        <w:t>Юридический  адрес:</w:t>
      </w:r>
    </w:p>
    <w:p w:rsidR="005569BD" w:rsidRDefault="005569BD" w:rsidP="003D5CDD">
      <w:pPr>
        <w:pStyle w:val="a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663060, Красноярский край, </w:t>
      </w:r>
      <w:proofErr w:type="spellStart"/>
      <w:r>
        <w:rPr>
          <w:rFonts w:ascii="Times New Roman" w:hAnsi="Times New Roman" w:cs="Times New Roman"/>
          <w:b/>
          <w:sz w:val="28"/>
        </w:rPr>
        <w:t>Большемуртинский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район, с. Юксеево, ул. </w:t>
      </w:r>
      <w:proofErr w:type="gramStart"/>
      <w:r>
        <w:rPr>
          <w:rFonts w:ascii="Times New Roman" w:hAnsi="Times New Roman" w:cs="Times New Roman"/>
          <w:b/>
          <w:sz w:val="28"/>
        </w:rPr>
        <w:t>Центральная</w:t>
      </w:r>
      <w:proofErr w:type="gramEnd"/>
      <w:r>
        <w:rPr>
          <w:rFonts w:ascii="Times New Roman" w:hAnsi="Times New Roman" w:cs="Times New Roman"/>
          <w:b/>
          <w:sz w:val="28"/>
        </w:rPr>
        <w:t>, 25</w:t>
      </w:r>
    </w:p>
    <w:p w:rsidR="005A7729" w:rsidRDefault="005A7729" w:rsidP="005569B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5A7729" w:rsidRDefault="005A7729" w:rsidP="005A77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Метод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>: камеральная проверка.</w:t>
      </w:r>
    </w:p>
    <w:p w:rsidR="005A7729" w:rsidRDefault="005A7729" w:rsidP="005A77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Проверяемый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>: 2023 г.</w:t>
      </w:r>
    </w:p>
    <w:p w:rsidR="005A7729" w:rsidRPr="005A7729" w:rsidRDefault="005A7729" w:rsidP="005A77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Место проведения проверки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проверка проведена по месту нахождения финансового управления администрации Большемуртинского района (далее – </w:t>
      </w: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орган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): 663060,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п. Большая Мурта, ул. Кирова,7.</w:t>
      </w:r>
    </w:p>
    <w:p w:rsidR="00E23FA5" w:rsidRDefault="00E23FA5" w:rsidP="003D5C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3FA5">
        <w:rPr>
          <w:rFonts w:ascii="Times New Roman" w:hAnsi="Times New Roman" w:cs="Times New Roman"/>
          <w:sz w:val="28"/>
        </w:rPr>
        <w:t xml:space="preserve"> </w:t>
      </w:r>
      <w:r w:rsidR="00CE56EA">
        <w:rPr>
          <w:rFonts w:ascii="Times New Roman" w:hAnsi="Times New Roman" w:cs="Times New Roman"/>
          <w:sz w:val="28"/>
        </w:rPr>
        <w:tab/>
      </w:r>
      <w:r w:rsidR="00D213E6" w:rsidRPr="00D213E6">
        <w:rPr>
          <w:rFonts w:ascii="Times New Roman" w:hAnsi="Times New Roman" w:cs="Times New Roman"/>
          <w:b/>
          <w:sz w:val="28"/>
        </w:rPr>
        <w:t>Цель  проверки</w:t>
      </w:r>
      <w:r w:rsidR="00D213E6">
        <w:rPr>
          <w:rFonts w:ascii="Times New Roman" w:hAnsi="Times New Roman" w:cs="Times New Roman"/>
          <w:sz w:val="28"/>
        </w:rPr>
        <w:t>:</w:t>
      </w:r>
    </w:p>
    <w:p w:rsidR="00D213E6" w:rsidRDefault="00D213E6" w:rsidP="003D5C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Предупреждение и выявление нарушений законодательства РФ о контрактной системе и иных нормативных правовых актов РФ в сфере закупок товаров, работ, услуг для обеспечения госуд</w:t>
      </w:r>
      <w:r w:rsidR="00704D58">
        <w:rPr>
          <w:rFonts w:ascii="Times New Roman" w:hAnsi="Times New Roman" w:cs="Times New Roman"/>
          <w:sz w:val="28"/>
        </w:rPr>
        <w:t>арственных и муниципальных нужд.</w:t>
      </w:r>
    </w:p>
    <w:p w:rsidR="00CE56EA" w:rsidRDefault="00CE56EA" w:rsidP="00AF4C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F609DA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="00F609DA">
        <w:rPr>
          <w:rFonts w:ascii="Times New Roman" w:hAnsi="Times New Roman" w:cs="Times New Roman"/>
          <w:sz w:val="28"/>
        </w:rPr>
        <w:t>Юксеевского</w:t>
      </w:r>
      <w:proofErr w:type="spellEnd"/>
      <w:r w:rsidR="00F609DA"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 xml:space="preserve"> является самостоятельным муниципальным образованием, находящихся в границах Большемуртинского района</w:t>
      </w:r>
      <w:r w:rsidR="004D2DAB">
        <w:rPr>
          <w:rFonts w:ascii="Times New Roman" w:hAnsi="Times New Roman" w:cs="Times New Roman"/>
          <w:sz w:val="28"/>
        </w:rPr>
        <w:t>.</w:t>
      </w:r>
      <w:proofErr w:type="gramEnd"/>
    </w:p>
    <w:p w:rsidR="00D213E6" w:rsidRPr="006359D9" w:rsidRDefault="004D2DAB" w:rsidP="00AF4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 w:rsidR="00143DB6" w:rsidRPr="0063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Юксеевский</w:t>
      </w:r>
      <w:proofErr w:type="spellEnd"/>
      <w:r w:rsidR="00143DB6" w:rsidRPr="0063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наделен статусом сельского сельсовета. </w:t>
      </w:r>
      <w:r w:rsidR="007A071F" w:rsidRPr="0063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7A071F" w:rsidRPr="0063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Юксеевского</w:t>
      </w:r>
      <w:proofErr w:type="spellEnd"/>
      <w:r w:rsidR="007A071F" w:rsidRPr="0063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является исполнительно-распорядительным органом местного самоуправления, подотчетным </w:t>
      </w:r>
      <w:proofErr w:type="spellStart"/>
      <w:r w:rsidR="007A071F" w:rsidRPr="0063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Юксеевскому</w:t>
      </w:r>
      <w:proofErr w:type="spellEnd"/>
      <w:r w:rsidR="007A071F" w:rsidRPr="0063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сельскому Совету депутатов</w:t>
      </w:r>
      <w:r w:rsidR="00AF4C4E" w:rsidRPr="0063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14E73" w:rsidRDefault="00014E73" w:rsidP="00635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="006359D9">
        <w:rPr>
          <w:rFonts w:ascii="Times New Roman" w:hAnsi="Times New Roman" w:cs="Times New Roman"/>
          <w:sz w:val="28"/>
        </w:rPr>
        <w:t>Юксеевского</w:t>
      </w:r>
      <w:proofErr w:type="spellEnd"/>
      <w:r w:rsidR="006359D9"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 xml:space="preserve"> выступает муниципальным заказчиком в соответствии с законодательством РФ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нужд.</w:t>
      </w:r>
    </w:p>
    <w:p w:rsidR="00F609DA" w:rsidRDefault="00F609DA" w:rsidP="00E23F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E73" w:rsidRDefault="00014E73" w:rsidP="00E23F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E73" w:rsidRPr="00014E73" w:rsidRDefault="00014E73" w:rsidP="00014E73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</w:rPr>
      </w:pPr>
      <w:r w:rsidRPr="00014E73">
        <w:rPr>
          <w:rFonts w:ascii="Times New Roman" w:hAnsi="Times New Roman" w:cs="Times New Roman"/>
          <w:b/>
          <w:sz w:val="28"/>
        </w:rPr>
        <w:t>Проверка документов, регламентирующих закупочную деятельность учреждения.</w:t>
      </w:r>
    </w:p>
    <w:p w:rsidR="00F12523" w:rsidRDefault="00F12523" w:rsidP="00014E7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</w:p>
    <w:p w:rsidR="00F12523" w:rsidRDefault="00014E73" w:rsidP="008C2DAA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последней версии плана-графика закупок администрации </w:t>
      </w:r>
      <w:proofErr w:type="spellStart"/>
      <w:r w:rsidR="006359D9">
        <w:rPr>
          <w:rFonts w:ascii="Times New Roman" w:hAnsi="Times New Roman" w:cs="Times New Roman"/>
          <w:sz w:val="28"/>
        </w:rPr>
        <w:t>Юксеевского</w:t>
      </w:r>
      <w:proofErr w:type="spellEnd"/>
      <w:r w:rsidR="006359D9"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 xml:space="preserve"> от </w:t>
      </w:r>
      <w:r w:rsidR="00B36864">
        <w:rPr>
          <w:rFonts w:ascii="Times New Roman" w:hAnsi="Times New Roman" w:cs="Times New Roman"/>
          <w:sz w:val="28"/>
        </w:rPr>
        <w:t>16.01.2024</w:t>
      </w:r>
      <w:r>
        <w:rPr>
          <w:rFonts w:ascii="Times New Roman" w:hAnsi="Times New Roman" w:cs="Times New Roman"/>
          <w:sz w:val="28"/>
        </w:rPr>
        <w:t xml:space="preserve"> г объем закупок, товаров, работ и услуг на 2023 год составил </w:t>
      </w:r>
      <w:r w:rsidR="00A01667">
        <w:rPr>
          <w:rFonts w:ascii="Times New Roman" w:hAnsi="Times New Roman" w:cs="Times New Roman"/>
          <w:sz w:val="28"/>
        </w:rPr>
        <w:t>4834082,10</w:t>
      </w:r>
      <w:r w:rsidR="00BB2795">
        <w:rPr>
          <w:rFonts w:ascii="Times New Roman" w:hAnsi="Times New Roman" w:cs="Times New Roman"/>
          <w:sz w:val="28"/>
        </w:rPr>
        <w:t xml:space="preserve"> рублей.</w:t>
      </w:r>
    </w:p>
    <w:p w:rsidR="008C2DAA" w:rsidRPr="00367E98" w:rsidRDefault="008C2DAA" w:rsidP="008C2DAA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367E98">
        <w:rPr>
          <w:rFonts w:ascii="Times New Roman" w:hAnsi="Times New Roman" w:cs="Times New Roman"/>
          <w:sz w:val="28"/>
        </w:rPr>
        <w:t>Согласно реестру закупок</w:t>
      </w:r>
      <w:r w:rsidR="00D82C47">
        <w:rPr>
          <w:rFonts w:ascii="Times New Roman" w:hAnsi="Times New Roman" w:cs="Times New Roman"/>
          <w:sz w:val="28"/>
        </w:rPr>
        <w:t xml:space="preserve">, представленный на проверку, </w:t>
      </w:r>
      <w:r w:rsidRPr="00367E98">
        <w:rPr>
          <w:rFonts w:ascii="Times New Roman" w:hAnsi="Times New Roman" w:cs="Times New Roman"/>
          <w:sz w:val="28"/>
        </w:rPr>
        <w:t xml:space="preserve"> администраци</w:t>
      </w:r>
      <w:r w:rsidR="00D82C47">
        <w:rPr>
          <w:rFonts w:ascii="Times New Roman" w:hAnsi="Times New Roman" w:cs="Times New Roman"/>
          <w:sz w:val="28"/>
        </w:rPr>
        <w:t>ей</w:t>
      </w:r>
      <w:r w:rsidRPr="00367E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1667" w:rsidRPr="00367E98">
        <w:rPr>
          <w:rFonts w:ascii="Times New Roman" w:hAnsi="Times New Roman" w:cs="Times New Roman"/>
          <w:sz w:val="28"/>
        </w:rPr>
        <w:t>Юксеевского</w:t>
      </w:r>
      <w:proofErr w:type="spellEnd"/>
      <w:r w:rsidR="00A01667" w:rsidRPr="00367E98">
        <w:rPr>
          <w:rFonts w:ascii="Times New Roman" w:hAnsi="Times New Roman" w:cs="Times New Roman"/>
          <w:sz w:val="28"/>
        </w:rPr>
        <w:t xml:space="preserve"> сельсовета</w:t>
      </w:r>
      <w:r w:rsidRPr="00367E98">
        <w:rPr>
          <w:rFonts w:ascii="Times New Roman" w:hAnsi="Times New Roman" w:cs="Times New Roman"/>
          <w:sz w:val="28"/>
        </w:rPr>
        <w:t xml:space="preserve"> </w:t>
      </w:r>
      <w:r w:rsidR="00D82C47">
        <w:rPr>
          <w:rFonts w:ascii="Times New Roman" w:hAnsi="Times New Roman" w:cs="Times New Roman"/>
          <w:sz w:val="28"/>
        </w:rPr>
        <w:t>в</w:t>
      </w:r>
      <w:r w:rsidRPr="00367E98">
        <w:rPr>
          <w:rFonts w:ascii="Times New Roman" w:hAnsi="Times New Roman" w:cs="Times New Roman"/>
          <w:sz w:val="28"/>
        </w:rPr>
        <w:t xml:space="preserve"> 2023 год объем закупок, товаров, работ и услуг состави</w:t>
      </w:r>
      <w:r w:rsidR="002300A5" w:rsidRPr="00367E98">
        <w:rPr>
          <w:rFonts w:ascii="Times New Roman" w:hAnsi="Times New Roman" w:cs="Times New Roman"/>
          <w:sz w:val="28"/>
        </w:rPr>
        <w:t>л</w:t>
      </w:r>
      <w:r w:rsidR="00367E98" w:rsidRPr="00367E98">
        <w:rPr>
          <w:rFonts w:ascii="Times New Roman" w:hAnsi="Times New Roman" w:cs="Times New Roman"/>
          <w:sz w:val="28"/>
        </w:rPr>
        <w:t xml:space="preserve"> 93</w:t>
      </w:r>
      <w:r w:rsidR="00660FED" w:rsidRPr="00367E98">
        <w:rPr>
          <w:rFonts w:ascii="Times New Roman" w:hAnsi="Times New Roman" w:cs="Times New Roman"/>
          <w:sz w:val="28"/>
        </w:rPr>
        <w:t xml:space="preserve"> закуп</w:t>
      </w:r>
      <w:r w:rsidR="00367E98" w:rsidRPr="00367E98">
        <w:rPr>
          <w:rFonts w:ascii="Times New Roman" w:hAnsi="Times New Roman" w:cs="Times New Roman"/>
          <w:sz w:val="28"/>
        </w:rPr>
        <w:t>ки</w:t>
      </w:r>
      <w:r w:rsidR="00660FED" w:rsidRPr="00367E98">
        <w:rPr>
          <w:rFonts w:ascii="Times New Roman" w:hAnsi="Times New Roman" w:cs="Times New Roman"/>
          <w:sz w:val="28"/>
        </w:rPr>
        <w:t xml:space="preserve"> на сумму -  </w:t>
      </w:r>
      <w:r w:rsidR="00230AB9">
        <w:rPr>
          <w:rFonts w:ascii="Times New Roman" w:hAnsi="Times New Roman" w:cs="Times New Roman"/>
          <w:b/>
          <w:sz w:val="28"/>
        </w:rPr>
        <w:t>5065888,84</w:t>
      </w:r>
      <w:r w:rsidR="003867C4" w:rsidRPr="00367E98">
        <w:rPr>
          <w:rFonts w:ascii="Times New Roman" w:hAnsi="Times New Roman" w:cs="Times New Roman"/>
          <w:b/>
          <w:sz w:val="28"/>
        </w:rPr>
        <w:t xml:space="preserve"> руб., </w:t>
      </w:r>
      <w:r w:rsidR="003867C4" w:rsidRPr="00367E98">
        <w:rPr>
          <w:rFonts w:ascii="Times New Roman" w:hAnsi="Times New Roman" w:cs="Times New Roman"/>
          <w:sz w:val="28"/>
        </w:rPr>
        <w:t>в том числе:</w:t>
      </w:r>
    </w:p>
    <w:p w:rsidR="005663A4" w:rsidRPr="00367E98" w:rsidRDefault="005663A4" w:rsidP="003D5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7E98">
        <w:rPr>
          <w:rFonts w:ascii="Times New Roman" w:hAnsi="Times New Roman" w:cs="Times New Roman"/>
          <w:sz w:val="28"/>
        </w:rPr>
        <w:t>п</w:t>
      </w:r>
      <w:r w:rsidR="003867C4" w:rsidRPr="00367E98">
        <w:rPr>
          <w:rFonts w:ascii="Times New Roman" w:hAnsi="Times New Roman" w:cs="Times New Roman"/>
          <w:sz w:val="28"/>
        </w:rPr>
        <w:t xml:space="preserve">утем проведения электронного аукциона было проведено </w:t>
      </w:r>
      <w:r w:rsidR="00367E98" w:rsidRPr="00367E98">
        <w:rPr>
          <w:rFonts w:ascii="Times New Roman" w:hAnsi="Times New Roman" w:cs="Times New Roman"/>
          <w:sz w:val="28"/>
        </w:rPr>
        <w:t>2</w:t>
      </w:r>
      <w:r w:rsidR="003867C4" w:rsidRPr="00367E98">
        <w:rPr>
          <w:rFonts w:ascii="Times New Roman" w:hAnsi="Times New Roman" w:cs="Times New Roman"/>
          <w:sz w:val="28"/>
        </w:rPr>
        <w:t xml:space="preserve"> закуп</w:t>
      </w:r>
      <w:r w:rsidR="00367E98" w:rsidRPr="00367E98">
        <w:rPr>
          <w:rFonts w:ascii="Times New Roman" w:hAnsi="Times New Roman" w:cs="Times New Roman"/>
          <w:sz w:val="28"/>
        </w:rPr>
        <w:t>ки и заключены контракты</w:t>
      </w:r>
      <w:r w:rsidR="003867C4" w:rsidRPr="00367E98">
        <w:rPr>
          <w:rFonts w:ascii="Times New Roman" w:hAnsi="Times New Roman" w:cs="Times New Roman"/>
          <w:sz w:val="28"/>
        </w:rPr>
        <w:t xml:space="preserve"> на общую сумму</w:t>
      </w:r>
      <w:r w:rsidRPr="00367E98">
        <w:rPr>
          <w:rFonts w:ascii="Times New Roman" w:hAnsi="Times New Roman" w:cs="Times New Roman"/>
          <w:sz w:val="28"/>
        </w:rPr>
        <w:t xml:space="preserve"> </w:t>
      </w:r>
      <w:r w:rsidR="00367E98" w:rsidRPr="00367E98">
        <w:rPr>
          <w:rFonts w:ascii="Times New Roman" w:hAnsi="Times New Roman" w:cs="Times New Roman"/>
          <w:b/>
          <w:sz w:val="28"/>
        </w:rPr>
        <w:t>1634000,00</w:t>
      </w:r>
      <w:r w:rsidRPr="00367E98">
        <w:rPr>
          <w:rFonts w:ascii="Times New Roman" w:hAnsi="Times New Roman" w:cs="Times New Roman"/>
          <w:b/>
          <w:sz w:val="28"/>
        </w:rPr>
        <w:t xml:space="preserve"> руб.;</w:t>
      </w:r>
    </w:p>
    <w:p w:rsidR="003867C4" w:rsidRPr="00367E98" w:rsidRDefault="005663A4" w:rsidP="003D5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7E98">
        <w:rPr>
          <w:rFonts w:ascii="Times New Roman" w:hAnsi="Times New Roman" w:cs="Times New Roman"/>
          <w:sz w:val="28"/>
        </w:rPr>
        <w:t xml:space="preserve">по п. </w:t>
      </w:r>
      <w:r w:rsidR="009672FB" w:rsidRPr="00367E98">
        <w:rPr>
          <w:rFonts w:ascii="Times New Roman" w:hAnsi="Times New Roman" w:cs="Times New Roman"/>
          <w:sz w:val="28"/>
        </w:rPr>
        <w:t xml:space="preserve">4 ч. 1 ст. 93 ФЗ от 05.04.2013  44-ФЗ было осуществлено </w:t>
      </w:r>
      <w:r w:rsidR="00367E98" w:rsidRPr="00367E98">
        <w:rPr>
          <w:rFonts w:ascii="Times New Roman" w:hAnsi="Times New Roman" w:cs="Times New Roman"/>
          <w:sz w:val="28"/>
        </w:rPr>
        <w:t>86</w:t>
      </w:r>
      <w:r w:rsidR="009672FB" w:rsidRPr="00367E98">
        <w:rPr>
          <w:rFonts w:ascii="Times New Roman" w:hAnsi="Times New Roman" w:cs="Times New Roman"/>
          <w:sz w:val="28"/>
        </w:rPr>
        <w:t xml:space="preserve"> закупок на общую сумму – </w:t>
      </w:r>
      <w:r w:rsidR="00367E98" w:rsidRPr="00367E98">
        <w:rPr>
          <w:rFonts w:ascii="Times New Roman" w:hAnsi="Times New Roman" w:cs="Times New Roman"/>
          <w:b/>
          <w:sz w:val="28"/>
        </w:rPr>
        <w:t>2875124,2</w:t>
      </w:r>
      <w:r w:rsidR="003867C4" w:rsidRPr="00367E98">
        <w:rPr>
          <w:rFonts w:ascii="Times New Roman" w:hAnsi="Times New Roman" w:cs="Times New Roman"/>
          <w:b/>
          <w:sz w:val="28"/>
        </w:rPr>
        <w:t xml:space="preserve"> </w:t>
      </w:r>
      <w:r w:rsidR="009672FB" w:rsidRPr="00367E98">
        <w:rPr>
          <w:rFonts w:ascii="Times New Roman" w:hAnsi="Times New Roman" w:cs="Times New Roman"/>
          <w:b/>
          <w:sz w:val="28"/>
        </w:rPr>
        <w:t>руб</w:t>
      </w:r>
      <w:r w:rsidR="009672FB" w:rsidRPr="00367E98">
        <w:rPr>
          <w:rFonts w:ascii="Times New Roman" w:hAnsi="Times New Roman" w:cs="Times New Roman"/>
          <w:sz w:val="28"/>
        </w:rPr>
        <w:t>.;</w:t>
      </w:r>
    </w:p>
    <w:p w:rsidR="009672FB" w:rsidRPr="00367E98" w:rsidRDefault="009672FB" w:rsidP="003D5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7E98">
        <w:rPr>
          <w:rFonts w:ascii="Times New Roman" w:hAnsi="Times New Roman" w:cs="Times New Roman"/>
          <w:sz w:val="28"/>
        </w:rPr>
        <w:t xml:space="preserve">по п. 8 ч. 1 ст. 93 ФЗ от 05.04.2013 44-ФЗ было осуществлено </w:t>
      </w:r>
      <w:r w:rsidR="00367E98" w:rsidRPr="00367E98">
        <w:rPr>
          <w:rFonts w:ascii="Times New Roman" w:hAnsi="Times New Roman" w:cs="Times New Roman"/>
          <w:sz w:val="28"/>
        </w:rPr>
        <w:t>4</w:t>
      </w:r>
      <w:r w:rsidRPr="00367E98">
        <w:rPr>
          <w:rFonts w:ascii="Times New Roman" w:hAnsi="Times New Roman" w:cs="Times New Roman"/>
          <w:sz w:val="28"/>
        </w:rPr>
        <w:t xml:space="preserve"> закупки на общую сумму – </w:t>
      </w:r>
      <w:r w:rsidR="00367E98" w:rsidRPr="00230AB9">
        <w:rPr>
          <w:rFonts w:ascii="Times New Roman" w:hAnsi="Times New Roman" w:cs="Times New Roman"/>
          <w:b/>
          <w:sz w:val="28"/>
        </w:rPr>
        <w:t>243864,64</w:t>
      </w:r>
      <w:r w:rsidRPr="00367E98">
        <w:rPr>
          <w:rFonts w:ascii="Times New Roman" w:hAnsi="Times New Roman" w:cs="Times New Roman"/>
          <w:sz w:val="28"/>
        </w:rPr>
        <w:t xml:space="preserve"> руб.;</w:t>
      </w:r>
    </w:p>
    <w:p w:rsidR="009672FB" w:rsidRDefault="009672FB" w:rsidP="003D5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7E98">
        <w:rPr>
          <w:rFonts w:ascii="Times New Roman" w:hAnsi="Times New Roman" w:cs="Times New Roman"/>
          <w:sz w:val="28"/>
        </w:rPr>
        <w:t>по п. 29 ч. 1 ст. 93 ФЗ от 05.04.2013 44-ФЗ был</w:t>
      </w:r>
      <w:r w:rsidR="00367E98" w:rsidRPr="00367E98">
        <w:rPr>
          <w:rFonts w:ascii="Times New Roman" w:hAnsi="Times New Roman" w:cs="Times New Roman"/>
          <w:sz w:val="28"/>
        </w:rPr>
        <w:t>а</w:t>
      </w:r>
      <w:r w:rsidRPr="00367E98">
        <w:rPr>
          <w:rFonts w:ascii="Times New Roman" w:hAnsi="Times New Roman" w:cs="Times New Roman"/>
          <w:sz w:val="28"/>
        </w:rPr>
        <w:t xml:space="preserve"> осуществлен</w:t>
      </w:r>
      <w:r w:rsidR="00367E98" w:rsidRPr="00367E98">
        <w:rPr>
          <w:rFonts w:ascii="Times New Roman" w:hAnsi="Times New Roman" w:cs="Times New Roman"/>
          <w:sz w:val="28"/>
        </w:rPr>
        <w:t>а</w:t>
      </w:r>
      <w:r w:rsidRPr="00367E98">
        <w:rPr>
          <w:rFonts w:ascii="Times New Roman" w:hAnsi="Times New Roman" w:cs="Times New Roman"/>
          <w:sz w:val="28"/>
        </w:rPr>
        <w:t xml:space="preserve"> 1 закупка на  сумму – </w:t>
      </w:r>
      <w:r w:rsidR="00367E98" w:rsidRPr="00230AB9">
        <w:rPr>
          <w:rFonts w:ascii="Times New Roman" w:hAnsi="Times New Roman" w:cs="Times New Roman"/>
          <w:b/>
          <w:sz w:val="28"/>
        </w:rPr>
        <w:t>312900,00</w:t>
      </w:r>
      <w:r w:rsidRPr="00367E98">
        <w:rPr>
          <w:rFonts w:ascii="Times New Roman" w:hAnsi="Times New Roman" w:cs="Times New Roman"/>
          <w:sz w:val="28"/>
        </w:rPr>
        <w:t xml:space="preserve"> руб.</w:t>
      </w:r>
    </w:p>
    <w:p w:rsidR="00AA648C" w:rsidRPr="00230AB9" w:rsidRDefault="00F83AB6" w:rsidP="00FD39B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ходе проверки информации, отраженной в плане графике на соответствие фактически совершенным закупкам, установлено</w:t>
      </w:r>
      <w:r w:rsidR="00EA0F4F">
        <w:rPr>
          <w:rFonts w:ascii="Times New Roman" w:hAnsi="Times New Roman" w:cs="Times New Roman"/>
          <w:sz w:val="28"/>
        </w:rPr>
        <w:t xml:space="preserve">, что </w:t>
      </w:r>
      <w:r w:rsidR="008A4E27">
        <w:rPr>
          <w:rFonts w:ascii="Times New Roman" w:hAnsi="Times New Roman" w:cs="Times New Roman"/>
          <w:sz w:val="28"/>
        </w:rPr>
        <w:t xml:space="preserve">в </w:t>
      </w:r>
      <w:r w:rsidR="00EA0F4F">
        <w:rPr>
          <w:rFonts w:ascii="Times New Roman" w:hAnsi="Times New Roman" w:cs="Times New Roman"/>
          <w:sz w:val="28"/>
        </w:rPr>
        <w:t xml:space="preserve">реестр контрактов не включены </w:t>
      </w:r>
      <w:r w:rsidR="000B57DD">
        <w:rPr>
          <w:rFonts w:ascii="Times New Roman" w:hAnsi="Times New Roman" w:cs="Times New Roman"/>
          <w:sz w:val="28"/>
        </w:rPr>
        <w:t xml:space="preserve">закупки, совершенные сотрудниками в интересах </w:t>
      </w:r>
      <w:r w:rsidR="000B57DD">
        <w:rPr>
          <w:rFonts w:ascii="Times New Roman" w:hAnsi="Times New Roman" w:cs="Times New Roman"/>
          <w:sz w:val="28"/>
        </w:rPr>
        <w:lastRenderedPageBreak/>
        <w:t>Учреждения</w:t>
      </w:r>
      <w:r w:rsidR="00EA0F4F">
        <w:rPr>
          <w:rFonts w:ascii="Times New Roman" w:hAnsi="Times New Roman" w:cs="Times New Roman"/>
          <w:sz w:val="28"/>
        </w:rPr>
        <w:t xml:space="preserve"> (</w:t>
      </w:r>
      <w:r w:rsidR="00FD39BA" w:rsidRPr="00CD7FCF">
        <w:rPr>
          <w:rFonts w:ascii="Times New Roman" w:hAnsi="Times New Roman"/>
          <w:sz w:val="28"/>
          <w:szCs w:val="28"/>
        </w:rPr>
        <w:t>С</w:t>
      </w:r>
      <w:r w:rsidR="00FD39BA"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огласно ч. 15 ст. 34 Закона № 44-ФЗ в случае заключения контракта на основании п. 4 ч. 1 ст. 93 настоящего закона контракт может быть заключен в любой форме, предусмотренной Гражданским кодексом Российской Федерации (далее</w:t>
      </w:r>
      <w:proofErr w:type="gramEnd"/>
      <w:r w:rsidR="00FD39BA"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FD39BA"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ГК РФ) для совершения сделок.</w:t>
      </w:r>
      <w:proofErr w:type="gramEnd"/>
      <w:r w:rsidR="00FD39BA"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Так, п. 1 ст. 159 ГК РФ установлено, что сделка, для которой законом или соглашением сторон не установлена письменная (простая или </w:t>
      </w:r>
      <w:proofErr w:type="gramStart"/>
      <w:r w:rsidR="00FD39BA"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нотариальная) </w:t>
      </w:r>
      <w:proofErr w:type="gramEnd"/>
      <w:r w:rsidR="00FD39BA"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форма, может быть совершена устно. С учетом изложенного, заказчик вправе заключить контракт в устной форме, оплатив поставленный товар, выполненную работу, оказанную услугу наличными денежными средствами с учетом предельного размера расчетов наличными деньгами в РФ между юридическими лицами по одной сделке. При этом подтверждением заключения такого контракта будет являться кассовый чек. </w:t>
      </w:r>
      <w:proofErr w:type="gramStart"/>
      <w:r w:rsidR="00FD39BA"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закупка товаров, совершенная работником организации по кассовому чеку (</w:t>
      </w:r>
      <w:r w:rsidR="008A2C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авансовый</w:t>
      </w:r>
      <w:r w:rsidR="00FD39BA"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отчет), является контрактом, заключенным в соответствии с п. 4. ч. 1 ст. 93 Закона № 44-ФЗ</w:t>
      </w:r>
      <w:r w:rsidR="00EA0F4F">
        <w:rPr>
          <w:rFonts w:ascii="Times New Roman" w:hAnsi="Times New Roman" w:cs="Times New Roman"/>
          <w:sz w:val="28"/>
        </w:rPr>
        <w:t>)</w:t>
      </w:r>
      <w:r w:rsidR="00364516">
        <w:rPr>
          <w:rFonts w:ascii="Times New Roman" w:hAnsi="Times New Roman" w:cs="Times New Roman"/>
          <w:sz w:val="28"/>
        </w:rPr>
        <w:t xml:space="preserve"> Сумма таких закупок составила</w:t>
      </w:r>
      <w:r w:rsidR="00230AB9">
        <w:rPr>
          <w:rFonts w:ascii="Times New Roman" w:hAnsi="Times New Roman" w:cs="Times New Roman"/>
          <w:sz w:val="28"/>
        </w:rPr>
        <w:t xml:space="preserve"> </w:t>
      </w:r>
      <w:r w:rsidR="00230AB9" w:rsidRPr="00230AB9">
        <w:rPr>
          <w:rFonts w:ascii="Times New Roman" w:hAnsi="Times New Roman" w:cs="Times New Roman"/>
          <w:b/>
          <w:sz w:val="28"/>
        </w:rPr>
        <w:t>34962,45 рублей</w:t>
      </w:r>
      <w:r w:rsidR="00EA0F4F">
        <w:rPr>
          <w:rFonts w:ascii="Times New Roman" w:hAnsi="Times New Roman" w:cs="Times New Roman"/>
          <w:sz w:val="28"/>
        </w:rPr>
        <w:t>.</w:t>
      </w:r>
      <w:proofErr w:type="gramEnd"/>
      <w:r w:rsidR="00AA648C">
        <w:rPr>
          <w:rFonts w:ascii="Times New Roman" w:hAnsi="Times New Roman" w:cs="Times New Roman"/>
          <w:sz w:val="28"/>
        </w:rPr>
        <w:t xml:space="preserve"> </w:t>
      </w:r>
      <w:r w:rsidR="008A4E27">
        <w:rPr>
          <w:rFonts w:ascii="Times New Roman" w:hAnsi="Times New Roman" w:cs="Times New Roman"/>
          <w:sz w:val="28"/>
        </w:rPr>
        <w:t>В ходе проверки реестра принятых бюджетных обязательств установлено, что</w:t>
      </w:r>
      <w:r w:rsidR="00AA648C">
        <w:rPr>
          <w:rFonts w:ascii="Times New Roman" w:hAnsi="Times New Roman" w:cs="Times New Roman"/>
          <w:sz w:val="28"/>
        </w:rPr>
        <w:t xml:space="preserve"> </w:t>
      </w:r>
      <w:r w:rsidR="008A4E27">
        <w:rPr>
          <w:rFonts w:ascii="Times New Roman" w:hAnsi="Times New Roman" w:cs="Times New Roman"/>
          <w:sz w:val="28"/>
        </w:rPr>
        <w:t>в</w:t>
      </w:r>
      <w:r w:rsidR="00EA0F4F">
        <w:rPr>
          <w:rFonts w:ascii="Times New Roman" w:hAnsi="Times New Roman" w:cs="Times New Roman"/>
          <w:sz w:val="28"/>
        </w:rPr>
        <w:t xml:space="preserve"> </w:t>
      </w:r>
      <w:r w:rsidR="00AA648C">
        <w:rPr>
          <w:rFonts w:ascii="Times New Roman" w:hAnsi="Times New Roman" w:cs="Times New Roman"/>
          <w:sz w:val="28"/>
        </w:rPr>
        <w:t xml:space="preserve">реестр контрактов, </w:t>
      </w:r>
      <w:r w:rsidR="008A4E27">
        <w:rPr>
          <w:rFonts w:ascii="Times New Roman" w:hAnsi="Times New Roman" w:cs="Times New Roman"/>
          <w:sz w:val="28"/>
        </w:rPr>
        <w:t xml:space="preserve"> </w:t>
      </w:r>
      <w:r w:rsidR="00AA648C">
        <w:rPr>
          <w:rFonts w:ascii="Times New Roman" w:hAnsi="Times New Roman" w:cs="Times New Roman"/>
          <w:sz w:val="28"/>
        </w:rPr>
        <w:t xml:space="preserve"> не включены контракты</w:t>
      </w:r>
      <w:r w:rsidR="00034529">
        <w:rPr>
          <w:rFonts w:ascii="Times New Roman" w:hAnsi="Times New Roman" w:cs="Times New Roman"/>
          <w:sz w:val="28"/>
        </w:rPr>
        <w:t xml:space="preserve"> на общую сумму </w:t>
      </w:r>
      <w:r w:rsidR="00805F01" w:rsidRPr="00230AB9">
        <w:rPr>
          <w:rFonts w:ascii="Times New Roman" w:hAnsi="Times New Roman" w:cs="Times New Roman"/>
          <w:b/>
          <w:sz w:val="28"/>
        </w:rPr>
        <w:t>155336,5</w:t>
      </w:r>
      <w:r w:rsidR="00034529" w:rsidRPr="00230AB9">
        <w:rPr>
          <w:rFonts w:ascii="Times New Roman" w:hAnsi="Times New Roman" w:cs="Times New Roman"/>
          <w:b/>
          <w:sz w:val="28"/>
        </w:rPr>
        <w:t xml:space="preserve"> рублей</w:t>
      </w:r>
      <w:r w:rsidR="00AA648C" w:rsidRPr="00230AB9">
        <w:rPr>
          <w:rFonts w:ascii="Times New Roman" w:hAnsi="Times New Roman" w:cs="Times New Roman"/>
          <w:b/>
          <w:sz w:val="28"/>
        </w:rPr>
        <w:t>:</w:t>
      </w:r>
    </w:p>
    <w:p w:rsidR="009F548C" w:rsidRDefault="009F548C" w:rsidP="00FD3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3A56B7">
        <w:rPr>
          <w:rFonts w:ascii="Times New Roman" w:hAnsi="Times New Roman" w:cs="Times New Roman"/>
          <w:sz w:val="28"/>
        </w:rPr>
        <w:t xml:space="preserve">28/10/2023 </w:t>
      </w:r>
      <w:r>
        <w:rPr>
          <w:rFonts w:ascii="Times New Roman" w:hAnsi="Times New Roman" w:cs="Times New Roman"/>
          <w:sz w:val="28"/>
        </w:rPr>
        <w:t xml:space="preserve">от </w:t>
      </w:r>
      <w:r w:rsidR="003A56B7">
        <w:rPr>
          <w:rFonts w:ascii="Times New Roman" w:hAnsi="Times New Roman" w:cs="Times New Roman"/>
          <w:sz w:val="28"/>
        </w:rPr>
        <w:t>02.10</w:t>
      </w:r>
      <w:r>
        <w:rPr>
          <w:rFonts w:ascii="Times New Roman" w:hAnsi="Times New Roman" w:cs="Times New Roman"/>
          <w:sz w:val="28"/>
        </w:rPr>
        <w:t xml:space="preserve">.2023 г, заключенный на  сумму </w:t>
      </w:r>
      <w:r w:rsidR="003A56B7">
        <w:rPr>
          <w:rFonts w:ascii="Times New Roman" w:hAnsi="Times New Roman" w:cs="Times New Roman"/>
          <w:sz w:val="28"/>
        </w:rPr>
        <w:t>15000 рублей;</w:t>
      </w:r>
    </w:p>
    <w:p w:rsidR="003A56B7" w:rsidRDefault="003A56B7" w:rsidP="00FD3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624000167084 от 09.10.2023г, заключенный на сумму 18470 рублей;</w:t>
      </w:r>
    </w:p>
    <w:p w:rsidR="003A56B7" w:rsidRDefault="003A56B7" w:rsidP="00FD3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№28-02/23 от 28.02.2023 г, заключенный на сумму 11400 рублей;</w:t>
      </w:r>
    </w:p>
    <w:p w:rsidR="003A56B7" w:rsidRDefault="003A56B7" w:rsidP="00FD3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3355 от 26.05.2023 г, заключенный на сумму 7692,5 рублей;</w:t>
      </w:r>
    </w:p>
    <w:p w:rsidR="003A56B7" w:rsidRDefault="003A56B7" w:rsidP="00FD3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88 от 01.12.2023 г, заключенный на сумму 30290 рублей;</w:t>
      </w:r>
    </w:p>
    <w:p w:rsidR="003A56B7" w:rsidRDefault="003A56B7" w:rsidP="00FD3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2 от 20.10.2023 г, заключенный на сумму 18000 рублей;</w:t>
      </w:r>
    </w:p>
    <w:p w:rsidR="003A56B7" w:rsidRDefault="003A56B7" w:rsidP="00FD3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107 от 25.12.2023 г, заключенный на сумму 1000 рублей;</w:t>
      </w:r>
    </w:p>
    <w:p w:rsidR="003A56B7" w:rsidRDefault="003A56B7" w:rsidP="00FD3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1 от 12.05.2023 г, заключенный на сумму 42 784 рублей;</w:t>
      </w:r>
    </w:p>
    <w:p w:rsidR="00EC0DF3" w:rsidRDefault="00EC0DF3" w:rsidP="00FD3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62</w:t>
      </w:r>
      <w:r w:rsidR="00BC2321">
        <w:rPr>
          <w:rFonts w:ascii="Times New Roman" w:hAnsi="Times New Roman" w:cs="Times New Roman"/>
          <w:sz w:val="28"/>
        </w:rPr>
        <w:t xml:space="preserve"> от 18.09.2023 г, заключенный на сумму 6775 рублей;</w:t>
      </w:r>
    </w:p>
    <w:p w:rsidR="003A56B7" w:rsidRDefault="00BC2321" w:rsidP="00FD3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89 от 01.12.2023 г, заключенный на сумму 3925 рублей.</w:t>
      </w:r>
      <w:r w:rsidR="00594681">
        <w:rPr>
          <w:rFonts w:ascii="Times New Roman" w:hAnsi="Times New Roman" w:cs="Times New Roman"/>
          <w:sz w:val="28"/>
        </w:rPr>
        <w:t xml:space="preserve"> </w:t>
      </w:r>
      <w:r w:rsidR="00034529">
        <w:rPr>
          <w:rFonts w:ascii="Times New Roman" w:hAnsi="Times New Roman" w:cs="Times New Roman"/>
          <w:sz w:val="28"/>
        </w:rPr>
        <w:t xml:space="preserve"> </w:t>
      </w:r>
    </w:p>
    <w:p w:rsidR="00A628D9" w:rsidRDefault="00A628D9" w:rsidP="00FD3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по факту Учреждением были осуществлены закупки на общую сумму 5350529,7 рублей.</w:t>
      </w:r>
    </w:p>
    <w:p w:rsidR="00AA648C" w:rsidRDefault="00AA648C" w:rsidP="00FD3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83AB6" w:rsidRPr="00FD39BA" w:rsidRDefault="00EA0F4F" w:rsidP="00FD39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FAD">
        <w:rPr>
          <w:rFonts w:ascii="Times New Roman" w:hAnsi="Times New Roman" w:cs="Times New Roman"/>
          <w:sz w:val="28"/>
        </w:rPr>
        <w:lastRenderedPageBreak/>
        <w:t>Данные по закупкам, совершенным на основании п. 4 ч. 1 ст. 93 Закона 44-ФЗ представлены в таблице</w:t>
      </w:r>
      <w:r w:rsidR="00F83AB6" w:rsidRPr="00F42FAD">
        <w:rPr>
          <w:rFonts w:ascii="Times New Roman" w:hAnsi="Times New Roman" w:cs="Times New Roman"/>
          <w:sz w:val="28"/>
        </w:rPr>
        <w:t>: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1292"/>
        <w:gridCol w:w="1260"/>
        <w:gridCol w:w="1417"/>
        <w:gridCol w:w="1418"/>
        <w:gridCol w:w="1328"/>
        <w:gridCol w:w="1472"/>
      </w:tblGrid>
      <w:tr w:rsidR="003E0046" w:rsidRPr="00CD7A17" w:rsidTr="000D413B">
        <w:tc>
          <w:tcPr>
            <w:tcW w:w="1384" w:type="dxa"/>
          </w:tcPr>
          <w:p w:rsidR="003E0046" w:rsidRPr="00CD7A17" w:rsidRDefault="003E0046" w:rsidP="00EA0F4F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D7A17">
              <w:rPr>
                <w:rFonts w:ascii="Times New Roman" w:hAnsi="Times New Roman"/>
                <w:sz w:val="20"/>
              </w:rPr>
              <w:t>Сумма особых закупок</w:t>
            </w:r>
            <w:r>
              <w:rPr>
                <w:rFonts w:ascii="Times New Roman" w:hAnsi="Times New Roman"/>
                <w:sz w:val="20"/>
              </w:rPr>
              <w:t>, согласно</w:t>
            </w:r>
            <w:r w:rsidRPr="00CD7A17">
              <w:rPr>
                <w:rFonts w:ascii="Times New Roman" w:hAnsi="Times New Roman"/>
                <w:sz w:val="20"/>
              </w:rPr>
              <w:t xml:space="preserve"> план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CD7A17">
              <w:rPr>
                <w:rFonts w:ascii="Times New Roman" w:hAnsi="Times New Roman"/>
                <w:sz w:val="20"/>
              </w:rPr>
              <w:t>-график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CD7A17">
              <w:rPr>
                <w:rFonts w:ascii="Times New Roman" w:hAnsi="Times New Roman"/>
                <w:sz w:val="20"/>
              </w:rPr>
              <w:t xml:space="preserve"> по п. 4 ч. 1 ст. 93 44-ФЗ</w:t>
            </w:r>
            <w:r>
              <w:rPr>
                <w:rFonts w:ascii="Times New Roman" w:hAnsi="Times New Roman"/>
                <w:sz w:val="20"/>
              </w:rPr>
              <w:t>, руб.</w:t>
            </w:r>
          </w:p>
        </w:tc>
        <w:tc>
          <w:tcPr>
            <w:tcW w:w="1292" w:type="dxa"/>
          </w:tcPr>
          <w:p w:rsidR="003E0046" w:rsidRPr="00CD7A17" w:rsidRDefault="003E0046" w:rsidP="00F7350F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D7A17">
              <w:rPr>
                <w:rFonts w:ascii="Times New Roman" w:hAnsi="Times New Roman"/>
                <w:sz w:val="20"/>
              </w:rPr>
              <w:t>Сумма контрактов по п. 4 ч. 1 ст. 93 44-ФЗ (согласно реестру контрактов)</w:t>
            </w:r>
            <w:r>
              <w:rPr>
                <w:rFonts w:ascii="Times New Roman" w:hAnsi="Times New Roman"/>
                <w:sz w:val="20"/>
              </w:rPr>
              <w:t>, руб.</w:t>
            </w:r>
            <w:r w:rsidRPr="00CD7A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3E0046" w:rsidRPr="00CD7A17" w:rsidRDefault="003E0046" w:rsidP="00A628D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Сумма закупок,</w:t>
            </w:r>
            <w:r w:rsidRPr="00CD7A1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D7A17">
              <w:rPr>
                <w:rFonts w:ascii="Times New Roman" w:hAnsi="Times New Roman"/>
                <w:sz w:val="20"/>
              </w:rPr>
              <w:t xml:space="preserve"> не </w:t>
            </w:r>
            <w:r>
              <w:rPr>
                <w:rFonts w:ascii="Times New Roman" w:hAnsi="Times New Roman"/>
                <w:sz w:val="20"/>
              </w:rPr>
              <w:t xml:space="preserve">учтенные в реестре контрактов, руб.    </w:t>
            </w:r>
          </w:p>
        </w:tc>
        <w:tc>
          <w:tcPr>
            <w:tcW w:w="1417" w:type="dxa"/>
          </w:tcPr>
          <w:p w:rsidR="003E0046" w:rsidRDefault="003E0046" w:rsidP="000D413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Итоговая сумма закупок</w:t>
            </w:r>
            <w:r w:rsidR="000D413B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proofErr w:type="gramStart"/>
            <w:r w:rsidR="000D413B">
              <w:rPr>
                <w:rFonts w:ascii="Times New Roman" w:hAnsi="Times New Roman"/>
                <w:sz w:val="20"/>
                <w:szCs w:val="28"/>
              </w:rPr>
              <w:t>согласно плана</w:t>
            </w:r>
            <w:proofErr w:type="gramEnd"/>
            <w:r w:rsidR="000D413B">
              <w:rPr>
                <w:rFonts w:ascii="Times New Roman" w:hAnsi="Times New Roman"/>
                <w:sz w:val="20"/>
                <w:szCs w:val="28"/>
              </w:rPr>
              <w:t xml:space="preserve"> графику</w:t>
            </w:r>
          </w:p>
        </w:tc>
        <w:tc>
          <w:tcPr>
            <w:tcW w:w="1418" w:type="dxa"/>
          </w:tcPr>
          <w:p w:rsidR="003E0046" w:rsidRDefault="003E0046" w:rsidP="0087678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Общая сумма закупок, заключенных контрактов, руб. (согласно представленной информации), руб.</w:t>
            </w:r>
          </w:p>
        </w:tc>
        <w:tc>
          <w:tcPr>
            <w:tcW w:w="1328" w:type="dxa"/>
          </w:tcPr>
          <w:p w:rsidR="003E0046" w:rsidRPr="00CD7A17" w:rsidRDefault="003E0046" w:rsidP="00D0182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Общая сумма закупок, заключенных контрактов, руб. (факт)</w:t>
            </w:r>
          </w:p>
        </w:tc>
        <w:tc>
          <w:tcPr>
            <w:tcW w:w="1472" w:type="dxa"/>
          </w:tcPr>
          <w:p w:rsidR="003E0046" w:rsidRPr="00CD7A17" w:rsidRDefault="003E0046" w:rsidP="00946A6F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закупок, совершенных без внесения информации в план-график, руб.</w:t>
            </w:r>
          </w:p>
        </w:tc>
      </w:tr>
      <w:tr w:rsidR="003E0046" w:rsidRPr="00CD7A17" w:rsidTr="000D413B">
        <w:tc>
          <w:tcPr>
            <w:tcW w:w="1384" w:type="dxa"/>
          </w:tcPr>
          <w:p w:rsidR="003E0046" w:rsidRPr="00CD7A17" w:rsidRDefault="003E0046" w:rsidP="00946A6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2477390,25</w:t>
            </w:r>
          </w:p>
        </w:tc>
        <w:tc>
          <w:tcPr>
            <w:tcW w:w="1292" w:type="dxa"/>
          </w:tcPr>
          <w:p w:rsidR="003E0046" w:rsidRPr="00CD7A17" w:rsidRDefault="003E0046" w:rsidP="00946A6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2875124,2</w:t>
            </w:r>
          </w:p>
        </w:tc>
        <w:tc>
          <w:tcPr>
            <w:tcW w:w="1260" w:type="dxa"/>
          </w:tcPr>
          <w:p w:rsidR="003E0046" w:rsidRPr="00CD7A17" w:rsidRDefault="003E0046" w:rsidP="00805F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190298,95</w:t>
            </w:r>
          </w:p>
        </w:tc>
        <w:tc>
          <w:tcPr>
            <w:tcW w:w="1417" w:type="dxa"/>
          </w:tcPr>
          <w:p w:rsidR="003E0046" w:rsidRDefault="000D413B" w:rsidP="00946A6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4834082,10</w:t>
            </w:r>
          </w:p>
        </w:tc>
        <w:tc>
          <w:tcPr>
            <w:tcW w:w="1418" w:type="dxa"/>
          </w:tcPr>
          <w:p w:rsidR="003E0046" w:rsidRDefault="003E0046" w:rsidP="00946A6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5065888,84</w:t>
            </w:r>
          </w:p>
        </w:tc>
        <w:tc>
          <w:tcPr>
            <w:tcW w:w="1328" w:type="dxa"/>
          </w:tcPr>
          <w:p w:rsidR="003E0046" w:rsidRPr="00CD7A17" w:rsidRDefault="003E0046" w:rsidP="00946A6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5350529,7</w:t>
            </w:r>
          </w:p>
        </w:tc>
        <w:tc>
          <w:tcPr>
            <w:tcW w:w="1472" w:type="dxa"/>
          </w:tcPr>
          <w:p w:rsidR="003E0046" w:rsidRPr="00CD7A17" w:rsidRDefault="003E0046" w:rsidP="00946A6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516447,6</w:t>
            </w:r>
          </w:p>
        </w:tc>
      </w:tr>
    </w:tbl>
    <w:p w:rsidR="00F83AB6" w:rsidRDefault="00F83AB6" w:rsidP="009672F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52073F" w:rsidRDefault="0052073F" w:rsidP="00520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анализа т</w:t>
      </w:r>
      <w:r w:rsidR="00720B08">
        <w:rPr>
          <w:rFonts w:ascii="Times New Roman" w:hAnsi="Times New Roman"/>
          <w:sz w:val="28"/>
          <w:szCs w:val="28"/>
        </w:rPr>
        <w:t>аблицы следует, что заказчиком совершены</w:t>
      </w:r>
      <w:r>
        <w:rPr>
          <w:rFonts w:ascii="Times New Roman" w:hAnsi="Times New Roman"/>
          <w:sz w:val="28"/>
          <w:szCs w:val="28"/>
        </w:rPr>
        <w:t xml:space="preserve"> закупки товаров, работ и услуг, не включенные в план-график на сумму </w:t>
      </w:r>
      <w:r w:rsidR="000D413B">
        <w:rPr>
          <w:rFonts w:ascii="Times New Roman" w:hAnsi="Times New Roman"/>
          <w:sz w:val="28"/>
          <w:szCs w:val="28"/>
        </w:rPr>
        <w:t>516447,6</w:t>
      </w:r>
      <w:r>
        <w:rPr>
          <w:rFonts w:ascii="Times New Roman" w:hAnsi="Times New Roman"/>
          <w:sz w:val="28"/>
          <w:szCs w:val="28"/>
        </w:rPr>
        <w:t xml:space="preserve"> рублей. </w:t>
      </w:r>
      <w:proofErr w:type="gramStart"/>
      <w:r w:rsidRPr="00E529CC">
        <w:rPr>
          <w:rFonts w:ascii="Times New Roman" w:hAnsi="Times New Roman"/>
          <w:color w:val="000000"/>
          <w:sz w:val="28"/>
          <w:shd w:val="clear" w:color="auto" w:fill="FFFFFF"/>
        </w:rPr>
        <w:t>В данной ситуации заказчик может быть привлечен к административной ответственности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по ч. 1 ст. 7.29 КОАП РФ -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>, услуг для обеспечения государственных и муниципальных нужд; -</w:t>
      </w:r>
    </w:p>
    <w:p w:rsidR="0052073F" w:rsidRPr="0052073F" w:rsidRDefault="0052073F" w:rsidP="005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073F">
        <w:rPr>
          <w:rFonts w:ascii="Times New Roman" w:hAnsi="Times New Roman" w:cs="Times New Roman"/>
          <w:b/>
          <w:sz w:val="28"/>
          <w:szCs w:val="28"/>
        </w:rPr>
        <w:t>влечет наложение административного штрафа на должностных лиц в размере тридцати тысяч рублей.</w:t>
      </w:r>
    </w:p>
    <w:p w:rsidR="008B1E99" w:rsidRPr="008B1E99" w:rsidRDefault="008B1E99" w:rsidP="000D4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Согласно ч. 1 ст. 16 Закона № 44-ФЗ 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закупок осуществляется посредством формирования, утверждения и ведения планов-графиков. </w:t>
      </w:r>
      <w:r w:rsidRPr="008B1E99">
        <w:rPr>
          <w:rFonts w:ascii="Times New Roman" w:hAnsi="Times New Roman" w:cs="Times New Roman"/>
          <w:b/>
          <w:sz w:val="28"/>
          <w:szCs w:val="28"/>
        </w:rPr>
        <w:t>Закупки, не предусмотренные планами-графиками, не могут быть осуществлены.</w:t>
      </w:r>
    </w:p>
    <w:p w:rsidR="00B20C06" w:rsidRDefault="00B20C06" w:rsidP="009672F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1346E" w:rsidRPr="00C5638E" w:rsidRDefault="002C6BC3" w:rsidP="002C6BC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C5638E">
        <w:rPr>
          <w:rFonts w:ascii="Times New Roman" w:hAnsi="Times New Roman" w:cs="Times New Roman"/>
          <w:b/>
          <w:sz w:val="28"/>
        </w:rPr>
        <w:t>Соблюдение правил нормирования в сфере закупок, предусмотренного статьей 19 Закона № 44-ФЗ и принятых в соответствии с ней нормативных правовых актов РФ.</w:t>
      </w:r>
    </w:p>
    <w:p w:rsidR="002C6BC3" w:rsidRDefault="002C6BC3" w:rsidP="002C6BC3">
      <w:pPr>
        <w:pStyle w:val="a5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ч. 1 ст. 19 Федерального закона № 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</w:t>
      </w:r>
    </w:p>
    <w:p w:rsidR="002C6BC3" w:rsidRDefault="002C6BC3" w:rsidP="002C6BC3">
      <w:pPr>
        <w:pStyle w:val="a5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В соответствии ч . 4 ст. 19 Федерального закона № 44-ФЗ местные администрации в соответствии с общими правилами нормирования, предусмотренными </w:t>
      </w:r>
      <w:r w:rsidR="00BA0DA8">
        <w:rPr>
          <w:rFonts w:ascii="Times New Roman" w:hAnsi="Times New Roman" w:cs="Times New Roman"/>
          <w:sz w:val="28"/>
        </w:rPr>
        <w:t>частью 3</w:t>
      </w:r>
      <w:r>
        <w:rPr>
          <w:rFonts w:ascii="Times New Roman" w:hAnsi="Times New Roman" w:cs="Times New Roman"/>
          <w:sz w:val="28"/>
        </w:rPr>
        <w:t xml:space="preserve"> Федерального закона № 44-ФЗ устанавливают правила нормирования в сфере закупок товаров, работ, услуг для обеспечения муниципальных нужд (далее – правила нормирования) в том числе:</w:t>
      </w:r>
    </w:p>
    <w:p w:rsidR="002C6BC3" w:rsidRDefault="002C6BC3" w:rsidP="002C6B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к порядку разработки и принятия правовых актов о нормировании в сфере закупок, содержани</w:t>
      </w:r>
      <w:r w:rsidR="004D288A">
        <w:rPr>
          <w:rFonts w:ascii="Times New Roman" w:hAnsi="Times New Roman" w:cs="Times New Roman"/>
          <w:sz w:val="28"/>
        </w:rPr>
        <w:t>ю указанных актов и обеспечению их исполнения;</w:t>
      </w:r>
    </w:p>
    <w:p w:rsidR="004D288A" w:rsidRDefault="004D288A" w:rsidP="002C6B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Правила определения требований к закупаемым муниципальным органами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органов).</w:t>
      </w:r>
      <w:proofErr w:type="gramEnd"/>
    </w:p>
    <w:p w:rsidR="004D288A" w:rsidRDefault="004D288A" w:rsidP="004D28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проверке установлено, администрацией </w:t>
      </w:r>
      <w:proofErr w:type="spellStart"/>
      <w:r w:rsidR="00006D81">
        <w:rPr>
          <w:rFonts w:ascii="Times New Roman" w:hAnsi="Times New Roman" w:cs="Times New Roman"/>
          <w:sz w:val="28"/>
        </w:rPr>
        <w:t>Юксеевского</w:t>
      </w:r>
      <w:proofErr w:type="spellEnd"/>
      <w:r w:rsidR="00006D81"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>, во исполнение указанной нормы был</w:t>
      </w:r>
      <w:r w:rsidR="00006D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принят нормативны</w:t>
      </w:r>
      <w:r w:rsidR="00006D81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акт:</w:t>
      </w:r>
    </w:p>
    <w:p w:rsidR="00BA0DA8" w:rsidRDefault="00BA0DA8" w:rsidP="00BA0DA8">
      <w:pPr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 от </w:t>
      </w:r>
      <w:r w:rsidR="00006D81">
        <w:rPr>
          <w:rFonts w:ascii="Times New Roman" w:hAnsi="Times New Roman" w:cs="Times New Roman"/>
          <w:sz w:val="28"/>
        </w:rPr>
        <w:t>27.01.2017</w:t>
      </w:r>
      <w:r>
        <w:rPr>
          <w:rFonts w:ascii="Times New Roman" w:hAnsi="Times New Roman" w:cs="Times New Roman"/>
          <w:sz w:val="28"/>
        </w:rPr>
        <w:t xml:space="preserve"> г № 1</w:t>
      </w:r>
      <w:r w:rsidR="00006D8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 «Об утверждении Правил определения нормативных затрат на обеспечение функций </w:t>
      </w:r>
      <w:r w:rsidR="00006D81">
        <w:rPr>
          <w:rFonts w:ascii="Times New Roman" w:hAnsi="Times New Roman" w:cs="Times New Roman"/>
          <w:sz w:val="28"/>
        </w:rPr>
        <w:t>муниципальных органов, в том числе подведомственных им казенных учреждений».</w:t>
      </w:r>
    </w:p>
    <w:p w:rsidR="00006D81" w:rsidRDefault="00006D81" w:rsidP="00144C95">
      <w:pPr>
        <w:autoSpaceDE w:val="0"/>
        <w:autoSpaceDN w:val="0"/>
        <w:adjustRightInd w:val="0"/>
        <w:spacing w:after="0" w:line="240" w:lineRule="auto"/>
        <w:ind w:firstLine="1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органы на основании правил нормирования обязаны утвердить хотя бы один из следующих актов:</w:t>
      </w:r>
    </w:p>
    <w:p w:rsidR="00006D81" w:rsidRDefault="00006D81" w:rsidP="00144C9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закупаемым муниципальными органами, их территориальными органами, подведомственными казенными, бюджетными учреждениями и унитарными предприятиями товарам (работам, услугам);</w:t>
      </w:r>
    </w:p>
    <w:p w:rsidR="00006D81" w:rsidRDefault="00006D81" w:rsidP="00144C9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нормативные затраты на обеспечение функций муниципального органа и подведомственных ему казенных учреждений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</w:p>
    <w:p w:rsidR="00006D81" w:rsidRDefault="00006D81" w:rsidP="00144C9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акты</w:t>
      </w:r>
      <w:r w:rsidR="00144C95">
        <w:rPr>
          <w:rFonts w:ascii="Times New Roman" w:hAnsi="Times New Roman" w:cs="Times New Roman"/>
          <w:sz w:val="28"/>
          <w:szCs w:val="28"/>
        </w:rPr>
        <w:t xml:space="preserve"> необходимо размещать</w:t>
      </w:r>
      <w:r>
        <w:rPr>
          <w:rFonts w:ascii="Times New Roman" w:hAnsi="Times New Roman" w:cs="Times New Roman"/>
          <w:sz w:val="28"/>
          <w:szCs w:val="28"/>
        </w:rPr>
        <w:t xml:space="preserve"> в ЕИС.</w:t>
      </w:r>
    </w:p>
    <w:p w:rsidR="00006D81" w:rsidRDefault="00006D81" w:rsidP="00144C95">
      <w:pPr>
        <w:autoSpaceDE w:val="0"/>
        <w:autoSpaceDN w:val="0"/>
        <w:adjustRightInd w:val="0"/>
        <w:spacing w:before="28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один нормативный акт о нормировании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Юксеевского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ЕИС не размещен. </w:t>
      </w:r>
    </w:p>
    <w:p w:rsidR="00953E48" w:rsidRDefault="00006D81" w:rsidP="00006D81">
      <w:pPr>
        <w:autoSpaceDE w:val="0"/>
        <w:autoSpaceDN w:val="0"/>
        <w:adjustRightInd w:val="0"/>
        <w:spacing w:before="280" w:after="0" w:line="240" w:lineRule="auto"/>
        <w:ind w:left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88A" w:rsidRDefault="00C36560" w:rsidP="00CC7968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8A17D3">
        <w:rPr>
          <w:rFonts w:ascii="Times New Roman" w:hAnsi="Times New Roman" w:cs="Times New Roman"/>
          <w:b/>
          <w:sz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</w:t>
      </w:r>
      <w:r w:rsidR="008A17D3" w:rsidRPr="008A17D3">
        <w:rPr>
          <w:rFonts w:ascii="Times New Roman" w:hAnsi="Times New Roman" w:cs="Times New Roman"/>
          <w:b/>
          <w:sz w:val="28"/>
        </w:rPr>
        <w:t>, начальной цены единицы товара, работы, услуги, начальной суммы цен единиц товара, работы, услуги.</w:t>
      </w:r>
      <w:proofErr w:type="gramEnd"/>
    </w:p>
    <w:p w:rsidR="008A17D3" w:rsidRDefault="008A17D3" w:rsidP="00CC7968">
      <w:pPr>
        <w:pStyle w:val="a5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</w:rPr>
      </w:pPr>
      <w:r w:rsidRPr="008A17D3">
        <w:rPr>
          <w:rFonts w:ascii="Times New Roman" w:hAnsi="Times New Roman" w:cs="Times New Roman"/>
          <w:sz w:val="28"/>
        </w:rPr>
        <w:t>В соответствии</w:t>
      </w:r>
      <w:r>
        <w:rPr>
          <w:rFonts w:ascii="Times New Roman" w:hAnsi="Times New Roman" w:cs="Times New Roman"/>
          <w:sz w:val="28"/>
        </w:rPr>
        <w:t xml:space="preserve"> с ч. 4 ст. 93 Федерального закона № 44-ФЗ при осуществлении закупки у единственного поставщика (подрядчика, исполнителя) заказчик определяет цену</w:t>
      </w:r>
      <w:r w:rsidR="006971B7">
        <w:rPr>
          <w:rFonts w:ascii="Times New Roman" w:hAnsi="Times New Roman" w:cs="Times New Roman"/>
          <w:sz w:val="28"/>
        </w:rPr>
        <w:t xml:space="preserve"> контракта, заключаемого с </w:t>
      </w:r>
      <w:r w:rsidR="006971B7">
        <w:rPr>
          <w:rFonts w:ascii="Times New Roman" w:hAnsi="Times New Roman" w:cs="Times New Roman"/>
          <w:sz w:val="28"/>
        </w:rPr>
        <w:lastRenderedPageBreak/>
        <w:t>единственным поставщиком  (подрядчиком, исполнителем), в соответствии с указанным Законом.</w:t>
      </w:r>
      <w:r w:rsidR="00EF2D71">
        <w:rPr>
          <w:rFonts w:ascii="Times New Roman" w:hAnsi="Times New Roman" w:cs="Times New Roman"/>
          <w:sz w:val="28"/>
        </w:rPr>
        <w:t xml:space="preserve"> При этом в случаях, предусмотренных пунктами 3, 6, 11, 12, 16, 18, 19, 22, 30-35, 37-41, 46 и 49 части 1настоящей статьи, заказчик обосновывает такую цену в соответствии с Законом № 44-ФЗ и включает в контракт обоснование цены контракта. Обязанность определять и обосновывать цену контракта в иных случаях закупки у единственного</w:t>
      </w:r>
      <w:r w:rsidR="00B24653">
        <w:rPr>
          <w:rFonts w:ascii="Times New Roman" w:hAnsi="Times New Roman" w:cs="Times New Roman"/>
          <w:sz w:val="28"/>
        </w:rPr>
        <w:t xml:space="preserve"> поставщика (подрядчика, исполнителя) частью 4 статьи 93 Закона № 44-ФЗ не установлена. Таким образом, муниципальные контракты, заключенные администрацией </w:t>
      </w:r>
      <w:proofErr w:type="spellStart"/>
      <w:r w:rsidR="00F67F33">
        <w:rPr>
          <w:rFonts w:ascii="Times New Roman" w:hAnsi="Times New Roman" w:cs="Times New Roman"/>
          <w:sz w:val="28"/>
        </w:rPr>
        <w:t>Юксеевского</w:t>
      </w:r>
      <w:proofErr w:type="spellEnd"/>
      <w:r w:rsidR="00F67F33">
        <w:rPr>
          <w:rFonts w:ascii="Times New Roman" w:hAnsi="Times New Roman" w:cs="Times New Roman"/>
          <w:sz w:val="28"/>
        </w:rPr>
        <w:t xml:space="preserve"> сельсовета</w:t>
      </w:r>
      <w:r w:rsidR="00B24653">
        <w:rPr>
          <w:rFonts w:ascii="Times New Roman" w:hAnsi="Times New Roman" w:cs="Times New Roman"/>
          <w:sz w:val="28"/>
        </w:rPr>
        <w:t xml:space="preserve"> по пункту 4 части 1 </w:t>
      </w:r>
      <w:r w:rsidR="001841ED">
        <w:rPr>
          <w:rFonts w:ascii="Times New Roman" w:hAnsi="Times New Roman" w:cs="Times New Roman"/>
          <w:sz w:val="28"/>
        </w:rPr>
        <w:t>статьи 93, в соответствии с Федеральным законом № 44-ФЗ, обоснование цены контракта не содержат, но при этом цена контракта должна определяться</w:t>
      </w:r>
      <w:r w:rsidR="00B24653">
        <w:rPr>
          <w:rFonts w:ascii="Times New Roman" w:hAnsi="Times New Roman" w:cs="Times New Roman"/>
          <w:sz w:val="28"/>
        </w:rPr>
        <w:t xml:space="preserve"> </w:t>
      </w:r>
      <w:r w:rsidR="001841ED">
        <w:rPr>
          <w:rFonts w:ascii="Times New Roman" w:hAnsi="Times New Roman" w:cs="Times New Roman"/>
          <w:sz w:val="28"/>
        </w:rPr>
        <w:t>по правилам</w:t>
      </w:r>
      <w:r w:rsidR="00583ED3">
        <w:rPr>
          <w:rFonts w:ascii="Times New Roman" w:hAnsi="Times New Roman" w:cs="Times New Roman"/>
          <w:sz w:val="28"/>
        </w:rPr>
        <w:t xml:space="preserve"> </w:t>
      </w:r>
      <w:r w:rsidR="001841ED">
        <w:rPr>
          <w:rFonts w:ascii="Times New Roman" w:hAnsi="Times New Roman" w:cs="Times New Roman"/>
          <w:sz w:val="28"/>
        </w:rPr>
        <w:t xml:space="preserve"> ст. 22 </w:t>
      </w:r>
      <w:r w:rsidR="00583ED3">
        <w:rPr>
          <w:rFonts w:ascii="Times New Roman" w:hAnsi="Times New Roman" w:cs="Times New Roman"/>
          <w:sz w:val="28"/>
        </w:rPr>
        <w:t xml:space="preserve">Закона № 44-ФЗ. </w:t>
      </w:r>
    </w:p>
    <w:p w:rsidR="002A1F78" w:rsidRPr="002A1F78" w:rsidRDefault="002A1F78" w:rsidP="00CC7968">
      <w:pPr>
        <w:pStyle w:val="a6"/>
        <w:shd w:val="clear" w:color="auto" w:fill="FFFFFF"/>
        <w:spacing w:before="0" w:beforeAutospacing="0" w:after="0" w:afterAutospacing="0"/>
        <w:ind w:firstLine="703"/>
        <w:jc w:val="both"/>
        <w:rPr>
          <w:color w:val="333333"/>
          <w:sz w:val="28"/>
          <w:szCs w:val="28"/>
        </w:rPr>
      </w:pPr>
      <w:r w:rsidRPr="002A1F78">
        <w:rPr>
          <w:color w:val="333333"/>
          <w:sz w:val="28"/>
          <w:szCs w:val="28"/>
        </w:rPr>
        <w:t>Согласно части 1 статьи 22 Закона N 44-ФЗ начальная (максимальная) цена контракта и в предусмотренных Законом N 44-ФЗ случаях цена контракта, заключаемого с единственным поставщиком (подрядчиком, исполнителем) (далее - НМЦК), определяется и обосновывается заказчиком посредством применения методов, указанных в данной статье. При этом метод сопоставимых рыночных цен (анализ рынка) является приоритетным.</w:t>
      </w:r>
    </w:p>
    <w:p w:rsidR="002A1F78" w:rsidRPr="002A1F78" w:rsidRDefault="002A1F78" w:rsidP="00CC7968">
      <w:pPr>
        <w:pStyle w:val="a6"/>
        <w:shd w:val="clear" w:color="auto" w:fill="FFFFFF"/>
        <w:spacing w:before="0" w:beforeAutospacing="0" w:after="0" w:afterAutospacing="0"/>
        <w:ind w:firstLine="703"/>
        <w:jc w:val="both"/>
        <w:rPr>
          <w:color w:val="333333"/>
          <w:sz w:val="28"/>
          <w:szCs w:val="28"/>
        </w:rPr>
      </w:pPr>
      <w:proofErr w:type="gramStart"/>
      <w:r w:rsidRPr="002A1F78">
        <w:rPr>
          <w:color w:val="333333"/>
          <w:sz w:val="28"/>
          <w:szCs w:val="28"/>
        </w:rPr>
        <w:t>Согласно части 5 статьи 22 Закона N 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</w:t>
      </w:r>
      <w:proofErr w:type="gramEnd"/>
      <w:r w:rsidRPr="002A1F78">
        <w:rPr>
          <w:color w:val="333333"/>
          <w:sz w:val="28"/>
          <w:szCs w:val="28"/>
        </w:rPr>
        <w:t xml:space="preserve"> </w:t>
      </w:r>
      <w:proofErr w:type="gramStart"/>
      <w:r w:rsidRPr="002A1F78">
        <w:rPr>
          <w:color w:val="333333"/>
          <w:sz w:val="28"/>
          <w:szCs w:val="28"/>
        </w:rPr>
        <w:t>отсутствии</w:t>
      </w:r>
      <w:proofErr w:type="gramEnd"/>
      <w:r w:rsidRPr="002A1F78">
        <w:rPr>
          <w:color w:val="333333"/>
          <w:sz w:val="28"/>
          <w:szCs w:val="28"/>
        </w:rPr>
        <w:t xml:space="preserve">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2A1F78" w:rsidRDefault="002A1F78" w:rsidP="00CC7968">
      <w:pPr>
        <w:pStyle w:val="a6"/>
        <w:shd w:val="clear" w:color="auto" w:fill="FFFFFF"/>
        <w:spacing w:before="0" w:beforeAutospacing="0" w:after="0" w:afterAutospacing="0"/>
        <w:ind w:firstLine="703"/>
        <w:jc w:val="both"/>
        <w:rPr>
          <w:color w:val="333333"/>
          <w:sz w:val="28"/>
          <w:szCs w:val="28"/>
        </w:rPr>
      </w:pPr>
      <w:r w:rsidRPr="002A1F78">
        <w:rPr>
          <w:color w:val="333333"/>
          <w:sz w:val="28"/>
          <w:szCs w:val="28"/>
        </w:rPr>
        <w:t xml:space="preserve">Таким образом, заказчик </w:t>
      </w:r>
      <w:r w:rsidR="00631AB6">
        <w:rPr>
          <w:color w:val="333333"/>
          <w:sz w:val="28"/>
          <w:szCs w:val="28"/>
        </w:rPr>
        <w:t xml:space="preserve">должен </w:t>
      </w:r>
      <w:r w:rsidRPr="002A1F78">
        <w:rPr>
          <w:color w:val="333333"/>
          <w:sz w:val="28"/>
          <w:szCs w:val="28"/>
        </w:rPr>
        <w:t>самостоятельно определя</w:t>
      </w:r>
      <w:r w:rsidR="00631AB6">
        <w:rPr>
          <w:color w:val="333333"/>
          <w:sz w:val="28"/>
          <w:szCs w:val="28"/>
        </w:rPr>
        <w:t>ть</w:t>
      </w:r>
      <w:r w:rsidRPr="002A1F78">
        <w:rPr>
          <w:color w:val="333333"/>
          <w:sz w:val="28"/>
          <w:szCs w:val="28"/>
        </w:rPr>
        <w:t xml:space="preserve"> и обосновыва</w:t>
      </w:r>
      <w:r w:rsidR="00631AB6">
        <w:rPr>
          <w:color w:val="333333"/>
          <w:sz w:val="28"/>
          <w:szCs w:val="28"/>
        </w:rPr>
        <w:t xml:space="preserve">ть </w:t>
      </w:r>
      <w:r w:rsidRPr="002A1F78">
        <w:rPr>
          <w:color w:val="333333"/>
          <w:sz w:val="28"/>
          <w:szCs w:val="28"/>
        </w:rPr>
        <w:t>НМЦК с учетом положений Закона N 44-ФЗ.</w:t>
      </w:r>
    </w:p>
    <w:p w:rsidR="009C59CF" w:rsidRDefault="00583ED3" w:rsidP="00BF7031">
      <w:pPr>
        <w:pStyle w:val="a5"/>
        <w:ind w:left="0" w:firstLine="705"/>
        <w:jc w:val="both"/>
        <w:rPr>
          <w:rFonts w:ascii="Times New Roman" w:hAnsi="Times New Roman" w:cs="Times New Roman"/>
          <w:b/>
          <w:sz w:val="28"/>
        </w:rPr>
      </w:pPr>
      <w:r w:rsidRPr="00631AB6">
        <w:rPr>
          <w:rFonts w:ascii="Times New Roman" w:hAnsi="Times New Roman" w:cs="Times New Roman"/>
          <w:b/>
          <w:sz w:val="28"/>
        </w:rPr>
        <w:t>При</w:t>
      </w:r>
      <w:r w:rsidR="00CC7968">
        <w:rPr>
          <w:rFonts w:ascii="Times New Roman" w:hAnsi="Times New Roman" w:cs="Times New Roman"/>
          <w:b/>
          <w:sz w:val="28"/>
        </w:rPr>
        <w:t xml:space="preserve"> </w:t>
      </w:r>
      <w:r w:rsidRPr="00631AB6">
        <w:rPr>
          <w:rFonts w:ascii="Times New Roman" w:hAnsi="Times New Roman" w:cs="Times New Roman"/>
          <w:b/>
          <w:sz w:val="28"/>
        </w:rPr>
        <w:t>проверке муниципальных контрактов,</w:t>
      </w:r>
      <w:r w:rsidR="00D56556" w:rsidRPr="00631AB6">
        <w:rPr>
          <w:rFonts w:ascii="Times New Roman" w:hAnsi="Times New Roman" w:cs="Times New Roman"/>
          <w:b/>
          <w:sz w:val="28"/>
        </w:rPr>
        <w:t xml:space="preserve"> установлено, что </w:t>
      </w:r>
      <w:r w:rsidR="002A1F78" w:rsidRPr="00631AB6">
        <w:rPr>
          <w:rFonts w:ascii="Times New Roman" w:hAnsi="Times New Roman" w:cs="Times New Roman"/>
          <w:b/>
          <w:sz w:val="28"/>
        </w:rPr>
        <w:t>Заказчик</w:t>
      </w:r>
      <w:r w:rsidR="00631AB6" w:rsidRPr="00631AB6">
        <w:rPr>
          <w:rFonts w:ascii="Times New Roman" w:hAnsi="Times New Roman" w:cs="Times New Roman"/>
          <w:b/>
          <w:sz w:val="28"/>
        </w:rPr>
        <w:t>ом не выполнено требование ст. 22 Закона № 44-ФЗ.</w:t>
      </w:r>
      <w:r w:rsidR="009567D2">
        <w:rPr>
          <w:rFonts w:ascii="Times New Roman" w:hAnsi="Times New Roman" w:cs="Times New Roman"/>
          <w:b/>
          <w:sz w:val="28"/>
        </w:rPr>
        <w:t xml:space="preserve"> </w:t>
      </w:r>
      <w:r w:rsidR="00BF7031">
        <w:rPr>
          <w:rFonts w:ascii="Times New Roman" w:hAnsi="Times New Roman" w:cs="Times New Roman"/>
          <w:b/>
          <w:sz w:val="28"/>
        </w:rPr>
        <w:t>О</w:t>
      </w:r>
      <w:r w:rsidR="009567D2">
        <w:rPr>
          <w:rFonts w:ascii="Times New Roman" w:hAnsi="Times New Roman" w:cs="Times New Roman"/>
          <w:b/>
          <w:sz w:val="28"/>
        </w:rPr>
        <w:t>тсутствуют</w:t>
      </w:r>
      <w:r w:rsidR="00BF7031">
        <w:rPr>
          <w:rFonts w:ascii="Times New Roman" w:hAnsi="Times New Roman" w:cs="Times New Roman"/>
          <w:b/>
          <w:sz w:val="28"/>
        </w:rPr>
        <w:t xml:space="preserve"> коммерческие</w:t>
      </w:r>
      <w:r w:rsidR="009567D2">
        <w:rPr>
          <w:rFonts w:ascii="Times New Roman" w:hAnsi="Times New Roman" w:cs="Times New Roman"/>
          <w:b/>
          <w:sz w:val="28"/>
        </w:rPr>
        <w:t xml:space="preserve"> предложени</w:t>
      </w:r>
      <w:r w:rsidR="00BF7031">
        <w:rPr>
          <w:rFonts w:ascii="Times New Roman" w:hAnsi="Times New Roman" w:cs="Times New Roman"/>
          <w:b/>
          <w:sz w:val="28"/>
        </w:rPr>
        <w:t>я</w:t>
      </w:r>
      <w:r w:rsidR="009567D2">
        <w:rPr>
          <w:rFonts w:ascii="Times New Roman" w:hAnsi="Times New Roman" w:cs="Times New Roman"/>
          <w:b/>
          <w:sz w:val="28"/>
        </w:rPr>
        <w:t xml:space="preserve"> потенциальных поставщиков</w:t>
      </w:r>
      <w:r w:rsidR="00BF7031">
        <w:rPr>
          <w:rFonts w:ascii="Times New Roman" w:hAnsi="Times New Roman" w:cs="Times New Roman"/>
          <w:b/>
          <w:sz w:val="28"/>
        </w:rPr>
        <w:t>, то есть, цена контракта Заказчиком не определялась</w:t>
      </w:r>
      <w:r w:rsidR="00C5638E">
        <w:rPr>
          <w:rFonts w:ascii="Times New Roman" w:hAnsi="Times New Roman" w:cs="Times New Roman"/>
          <w:b/>
          <w:sz w:val="28"/>
        </w:rPr>
        <w:t>.</w:t>
      </w:r>
      <w:r w:rsidR="002A1F78" w:rsidRPr="00631AB6">
        <w:rPr>
          <w:rFonts w:ascii="Times New Roman" w:hAnsi="Times New Roman" w:cs="Times New Roman"/>
          <w:b/>
          <w:sz w:val="28"/>
        </w:rPr>
        <w:t xml:space="preserve"> </w:t>
      </w:r>
      <w:r w:rsidR="00631AB6">
        <w:rPr>
          <w:rFonts w:ascii="Times New Roman" w:hAnsi="Times New Roman" w:cs="Times New Roman"/>
          <w:b/>
          <w:sz w:val="28"/>
        </w:rPr>
        <w:t xml:space="preserve"> </w:t>
      </w:r>
      <w:r w:rsidR="00BF7031">
        <w:rPr>
          <w:rFonts w:ascii="Times New Roman" w:hAnsi="Times New Roman" w:cs="Times New Roman"/>
          <w:b/>
          <w:sz w:val="28"/>
        </w:rPr>
        <w:t xml:space="preserve"> </w:t>
      </w:r>
    </w:p>
    <w:p w:rsidR="00BF7031" w:rsidRPr="000B308C" w:rsidRDefault="00BF7031" w:rsidP="00BF7031">
      <w:pPr>
        <w:pStyle w:val="a5"/>
        <w:ind w:left="0" w:firstLine="705"/>
        <w:jc w:val="both"/>
        <w:rPr>
          <w:rFonts w:ascii="Times New Roman" w:hAnsi="Times New Roman" w:cs="Times New Roman"/>
          <w:sz w:val="28"/>
        </w:rPr>
      </w:pPr>
    </w:p>
    <w:p w:rsidR="009C59CF" w:rsidRDefault="009C59CF" w:rsidP="009C59CF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/>
          <w:sz w:val="28"/>
        </w:rPr>
      </w:pPr>
      <w:r w:rsidRPr="009C59CF">
        <w:rPr>
          <w:rFonts w:ascii="Times New Roman" w:hAnsi="Times New Roman" w:cs="Times New Roman"/>
          <w:b/>
          <w:sz w:val="28"/>
        </w:rPr>
        <w:t>Соблюдение предусмотренных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9C59CF" w:rsidRDefault="009C59CF" w:rsidP="009C59CF">
      <w:pPr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частью 1 статьи 94 Федерального закона № 44-ФЗ исполнение контракта включает в себя:</w:t>
      </w:r>
    </w:p>
    <w:p w:rsidR="009C59CF" w:rsidRPr="009C59CF" w:rsidRDefault="009C59CF" w:rsidP="009C59CF">
      <w:pPr>
        <w:pStyle w:val="a5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b/>
          <w:sz w:val="28"/>
        </w:rPr>
      </w:pPr>
      <w:r w:rsidRPr="009C59CF">
        <w:rPr>
          <w:rFonts w:ascii="Times New Roman" w:hAnsi="Times New Roman" w:cs="Times New Roman"/>
          <w:b/>
          <w:sz w:val="28"/>
        </w:rPr>
        <w:t xml:space="preserve">Приемка поставленного товара, выполненной работы (ее результатов), оказанной услуги, отдельных этапов исполнения </w:t>
      </w:r>
      <w:r w:rsidRPr="009C59CF">
        <w:rPr>
          <w:rFonts w:ascii="Times New Roman" w:hAnsi="Times New Roman" w:cs="Times New Roman"/>
          <w:b/>
          <w:sz w:val="28"/>
        </w:rPr>
        <w:lastRenderedPageBreak/>
        <w:t>контракта, предусмотренных контрактом, включая проведение в соответствии с Законом № 44-ФЗ экспертизы поставленного товара, результатов выполненной работы, оказанной услуги, отдельных этапов исполнения контракта.</w:t>
      </w:r>
    </w:p>
    <w:p w:rsidR="009C59CF" w:rsidRDefault="009C59CF" w:rsidP="006F24B5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частью 3 статьи 94 Федерального закона № 44-ФЗ для проверки предоставленных поставщиком (подрядчиком, исполнителем) результатов, предусмотренных </w:t>
      </w:r>
      <w:r w:rsidR="00A35C1E">
        <w:rPr>
          <w:rFonts w:ascii="Times New Roman" w:hAnsi="Times New Roman" w:cs="Times New Roman"/>
          <w:sz w:val="28"/>
        </w:rPr>
        <w:t>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настоящим Федеральным законом.</w:t>
      </w:r>
    </w:p>
    <w:p w:rsidR="00AA4B47" w:rsidRDefault="001505C3" w:rsidP="001505C3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6 ст. 94 Федерального Закона №44-ФЗ - </w:t>
      </w:r>
      <w:r w:rsidR="00AA4B47">
        <w:rPr>
          <w:rFonts w:ascii="Times New Roman" w:hAnsi="Times New Roman" w:cs="Times New Roman"/>
          <w:sz w:val="28"/>
          <w:szCs w:val="28"/>
        </w:rPr>
        <w:t>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  <w:r>
        <w:rPr>
          <w:rFonts w:ascii="Times New Roman" w:hAnsi="Times New Roman" w:cs="Times New Roman"/>
          <w:sz w:val="28"/>
          <w:szCs w:val="28"/>
        </w:rPr>
        <w:t xml:space="preserve"> Заказчиком комиссия не создана. </w:t>
      </w:r>
    </w:p>
    <w:p w:rsidR="006C5ABE" w:rsidRDefault="006C5ABE" w:rsidP="006F24B5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</w:rPr>
      </w:pPr>
    </w:p>
    <w:p w:rsidR="00973984" w:rsidRDefault="00973984" w:rsidP="009739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7.32.5. Нарушение срока и порядка оплаты товаров (работ, услуг) при осуществлении закупок для обеспечения государственных и муниципальных нужд</w:t>
      </w:r>
    </w:p>
    <w:p w:rsidR="00973984" w:rsidRDefault="00973984" w:rsidP="0097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973984" w:rsidRDefault="00973984" w:rsidP="0097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тридцати тысяч до пятидесяти тысяч рублей.</w:t>
      </w:r>
    </w:p>
    <w:p w:rsidR="00973984" w:rsidRDefault="00973984" w:rsidP="0097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Совершение административного правонарушения, предусмотренного </w:t>
      </w:r>
      <w:hyperlink w:anchor="Par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должностным лицом, ранее подвергнутым административному наказанию за аналогичное административное правонарушение, -</w:t>
      </w:r>
    </w:p>
    <w:p w:rsidR="00973984" w:rsidRDefault="00973984" w:rsidP="0097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дисквалификацию на срок от одного года до двух лет.</w:t>
      </w:r>
    </w:p>
    <w:p w:rsidR="00CB6832" w:rsidRDefault="00CB6832" w:rsidP="00973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317" w:rsidRDefault="005B6317" w:rsidP="005B6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нарушение ст. 23 Закона № 44-ФЗ  в контрактах отсутствует идентификационный код закупки (ИКЗ).</w:t>
      </w:r>
    </w:p>
    <w:p w:rsidR="005B6317" w:rsidRDefault="005B6317" w:rsidP="00973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6832" w:rsidRPr="007F5918" w:rsidRDefault="0087584D" w:rsidP="00DA4C1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918">
        <w:rPr>
          <w:rFonts w:ascii="Times New Roman" w:hAnsi="Times New Roman" w:cs="Times New Roman"/>
          <w:b/>
          <w:sz w:val="28"/>
          <w:szCs w:val="28"/>
        </w:rPr>
        <w:t xml:space="preserve">4.3 </w:t>
      </w:r>
      <w:r w:rsidR="008A6286" w:rsidRPr="007F5918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7F5918">
        <w:rPr>
          <w:rFonts w:ascii="Times New Roman" w:hAnsi="Times New Roman" w:cs="Times New Roman"/>
          <w:b/>
          <w:sz w:val="28"/>
          <w:szCs w:val="28"/>
        </w:rPr>
        <w:t xml:space="preserve"> зака</w:t>
      </w:r>
      <w:r w:rsidR="008A6286" w:rsidRPr="007F5918">
        <w:rPr>
          <w:rFonts w:ascii="Times New Roman" w:hAnsi="Times New Roman" w:cs="Times New Roman"/>
          <w:b/>
          <w:sz w:val="28"/>
          <w:szCs w:val="28"/>
        </w:rPr>
        <w:t>зчика с поставщиком (подрядчиком, исполнителем) при исполнении, изменении, расторжении контракта в соответствии со статьей 95 Федерального закона № 44-ФЗ, применении мер ответственности и совершении иных действия в случае нарушения поставщиком (подрядчиком, исполнителем) или заказчиком условий контракта.</w:t>
      </w:r>
    </w:p>
    <w:p w:rsidR="007F5918" w:rsidRDefault="008A6286" w:rsidP="007F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проверке муниципальных контрактов были выявлены следующие нарушения. </w:t>
      </w:r>
      <w:r w:rsidR="0074461E">
        <w:rPr>
          <w:rFonts w:ascii="Times New Roman" w:hAnsi="Times New Roman" w:cs="Times New Roman"/>
          <w:sz w:val="28"/>
          <w:szCs w:val="28"/>
        </w:rPr>
        <w:t>Согласно техническому</w:t>
      </w:r>
      <w:r w:rsidR="007C00DA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DA4C1A">
        <w:rPr>
          <w:rFonts w:ascii="Times New Roman" w:hAnsi="Times New Roman" w:cs="Times New Roman"/>
          <w:sz w:val="28"/>
        </w:rPr>
        <w:t xml:space="preserve"> </w:t>
      </w:r>
      <w:r w:rsidR="003200BC">
        <w:rPr>
          <w:rFonts w:ascii="Times New Roman" w:hAnsi="Times New Roman" w:cs="Times New Roman"/>
          <w:sz w:val="28"/>
        </w:rPr>
        <w:t>муниципального к</w:t>
      </w:r>
      <w:r w:rsidR="00DA4C1A">
        <w:rPr>
          <w:rFonts w:ascii="Times New Roman" w:hAnsi="Times New Roman" w:cs="Times New Roman"/>
          <w:sz w:val="28"/>
        </w:rPr>
        <w:t>онтракта</w:t>
      </w:r>
      <w:r w:rsidR="003200BC">
        <w:rPr>
          <w:rFonts w:ascii="Times New Roman" w:hAnsi="Times New Roman" w:cs="Times New Roman"/>
          <w:sz w:val="28"/>
        </w:rPr>
        <w:t xml:space="preserve"> от </w:t>
      </w:r>
      <w:r w:rsidR="007C00DA">
        <w:rPr>
          <w:rFonts w:ascii="Times New Roman" w:hAnsi="Times New Roman" w:cs="Times New Roman"/>
          <w:sz w:val="28"/>
        </w:rPr>
        <w:t>28.02</w:t>
      </w:r>
      <w:r w:rsidR="003200BC">
        <w:rPr>
          <w:rFonts w:ascii="Times New Roman" w:hAnsi="Times New Roman" w:cs="Times New Roman"/>
          <w:sz w:val="28"/>
        </w:rPr>
        <w:t xml:space="preserve">.2023 г № </w:t>
      </w:r>
      <w:r w:rsidR="007C00DA">
        <w:rPr>
          <w:rFonts w:ascii="Times New Roman" w:hAnsi="Times New Roman" w:cs="Times New Roman"/>
          <w:sz w:val="28"/>
        </w:rPr>
        <w:t>1</w:t>
      </w:r>
      <w:r w:rsidR="003200BC">
        <w:rPr>
          <w:rFonts w:ascii="Times New Roman" w:hAnsi="Times New Roman" w:cs="Times New Roman"/>
          <w:sz w:val="28"/>
        </w:rPr>
        <w:t xml:space="preserve"> </w:t>
      </w:r>
      <w:r w:rsidR="00DA4C1A">
        <w:rPr>
          <w:rFonts w:ascii="Times New Roman" w:hAnsi="Times New Roman" w:cs="Times New Roman"/>
          <w:sz w:val="28"/>
        </w:rPr>
        <w:t xml:space="preserve"> </w:t>
      </w:r>
      <w:r w:rsidR="00D0462F">
        <w:rPr>
          <w:rFonts w:ascii="Times New Roman" w:hAnsi="Times New Roman" w:cs="Times New Roman"/>
          <w:sz w:val="28"/>
        </w:rPr>
        <w:t xml:space="preserve">- </w:t>
      </w:r>
      <w:r w:rsidR="00DA4C1A" w:rsidRPr="00D0462F">
        <w:rPr>
          <w:rFonts w:ascii="Times New Roman" w:hAnsi="Times New Roman" w:cs="Times New Roman"/>
          <w:b/>
          <w:sz w:val="28"/>
        </w:rPr>
        <w:t xml:space="preserve">срок </w:t>
      </w:r>
      <w:r w:rsidR="00602FFA">
        <w:rPr>
          <w:rFonts w:ascii="Times New Roman" w:hAnsi="Times New Roman" w:cs="Times New Roman"/>
          <w:b/>
          <w:sz w:val="28"/>
        </w:rPr>
        <w:t xml:space="preserve">оказания услуг: с момента заключения контракта по </w:t>
      </w:r>
      <w:r w:rsidR="00DA4C1A" w:rsidRPr="00D0462F">
        <w:rPr>
          <w:rFonts w:ascii="Times New Roman" w:hAnsi="Times New Roman" w:cs="Times New Roman"/>
          <w:b/>
          <w:sz w:val="28"/>
        </w:rPr>
        <w:t xml:space="preserve"> – </w:t>
      </w:r>
      <w:r w:rsidR="009334F2">
        <w:rPr>
          <w:rFonts w:ascii="Times New Roman" w:hAnsi="Times New Roman" w:cs="Times New Roman"/>
          <w:b/>
          <w:sz w:val="28"/>
        </w:rPr>
        <w:t>31.03</w:t>
      </w:r>
      <w:r w:rsidR="00DA4C1A" w:rsidRPr="00D0462F">
        <w:rPr>
          <w:rFonts w:ascii="Times New Roman" w:hAnsi="Times New Roman" w:cs="Times New Roman"/>
          <w:b/>
          <w:sz w:val="28"/>
        </w:rPr>
        <w:t>.2023 г</w:t>
      </w:r>
      <w:r w:rsidR="00DA4C1A">
        <w:rPr>
          <w:rFonts w:ascii="Times New Roman" w:hAnsi="Times New Roman" w:cs="Times New Roman"/>
          <w:sz w:val="28"/>
        </w:rPr>
        <w:t>.</w:t>
      </w:r>
      <w:r w:rsidR="007F5918">
        <w:rPr>
          <w:rFonts w:ascii="Times New Roman" w:hAnsi="Times New Roman" w:cs="Times New Roman"/>
          <w:sz w:val="28"/>
        </w:rPr>
        <w:t xml:space="preserve"> </w:t>
      </w:r>
    </w:p>
    <w:p w:rsidR="00D0462F" w:rsidRDefault="003200BC" w:rsidP="007F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нарушение</w:t>
      </w:r>
      <w:r w:rsidR="0074461E">
        <w:rPr>
          <w:rFonts w:ascii="Times New Roman" w:hAnsi="Times New Roman" w:cs="Times New Roman"/>
          <w:sz w:val="28"/>
        </w:rPr>
        <w:t xml:space="preserve"> данного условия</w:t>
      </w:r>
      <w:r w:rsidR="00886650">
        <w:rPr>
          <w:rFonts w:ascii="Times New Roman" w:hAnsi="Times New Roman" w:cs="Times New Roman"/>
          <w:sz w:val="28"/>
        </w:rPr>
        <w:t xml:space="preserve">, согласно счет-фактуры, работы были выполнены 11.04.2023 г. </w:t>
      </w:r>
      <w:r w:rsidR="00AF1DF6">
        <w:rPr>
          <w:rFonts w:ascii="Times New Roman" w:hAnsi="Times New Roman" w:cs="Times New Roman"/>
          <w:sz w:val="28"/>
        </w:rPr>
        <w:t xml:space="preserve">В </w:t>
      </w:r>
      <w:r w:rsidR="003244FF">
        <w:rPr>
          <w:rFonts w:ascii="Times New Roman" w:hAnsi="Times New Roman" w:cs="Times New Roman"/>
          <w:sz w:val="28"/>
        </w:rPr>
        <w:t>соответствии с частью 6 статьи 34 Федерального закона № 44-ФЗ в случае просрочки исполнения поставщиком подрядчиком, исполнителем) обязательств (том числе гарантийного обязательства),</w:t>
      </w:r>
      <w:r w:rsidR="007F5918">
        <w:rPr>
          <w:rFonts w:ascii="Times New Roman" w:hAnsi="Times New Roman" w:cs="Times New Roman"/>
          <w:sz w:val="28"/>
        </w:rPr>
        <w:t xml:space="preserve"> </w:t>
      </w:r>
      <w:r w:rsidR="003244FF">
        <w:rPr>
          <w:rFonts w:ascii="Times New Roman" w:hAnsi="Times New Roman" w:cs="Times New Roman"/>
          <w:sz w:val="28"/>
        </w:rPr>
        <w:t>предусмотренных контрактом, а также в иных сл</w:t>
      </w:r>
      <w:r w:rsidR="007F5918">
        <w:rPr>
          <w:rFonts w:ascii="Times New Roman" w:hAnsi="Times New Roman" w:cs="Times New Roman"/>
          <w:sz w:val="28"/>
        </w:rPr>
        <w:t>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</w:t>
      </w:r>
      <w:proofErr w:type="gramEnd"/>
      <w:r w:rsidR="007F5918">
        <w:rPr>
          <w:rFonts w:ascii="Times New Roman" w:hAnsi="Times New Roman" w:cs="Times New Roman"/>
          <w:sz w:val="28"/>
        </w:rPr>
        <w:t>, пеней).</w:t>
      </w:r>
      <w:r w:rsidR="00D0462F" w:rsidRPr="00D0462F">
        <w:rPr>
          <w:rFonts w:ascii="Times New Roman" w:hAnsi="Times New Roman" w:cs="Times New Roman"/>
          <w:sz w:val="28"/>
        </w:rPr>
        <w:t xml:space="preserve"> </w:t>
      </w:r>
    </w:p>
    <w:p w:rsidR="002E5043" w:rsidRDefault="00886650" w:rsidP="007F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E5043">
        <w:rPr>
          <w:rFonts w:ascii="Times New Roman" w:hAnsi="Times New Roman" w:cs="Times New Roman"/>
          <w:sz w:val="28"/>
        </w:rPr>
        <w:t xml:space="preserve">ретензионная работа Заказчиком не велась. </w:t>
      </w:r>
    </w:p>
    <w:p w:rsidR="002E5043" w:rsidRDefault="00D0462F" w:rsidP="00956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нарушение части 6 статьи 34 Федерального закона № 44-ФЗ при нарушении подрядчиком сроков выполнения работ</w:t>
      </w:r>
      <w:r w:rsidR="002E504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требование об уплате пени не направлялось. </w:t>
      </w:r>
      <w:r w:rsidR="002E5043">
        <w:rPr>
          <w:rFonts w:ascii="Times New Roman" w:hAnsi="Times New Roman" w:cs="Times New Roman"/>
          <w:sz w:val="28"/>
          <w:szCs w:val="28"/>
        </w:rPr>
        <w:t>Не соблюдались требования о применении Заказчиком мер ответственности в случае нарушения поставщик</w:t>
      </w:r>
      <w:r w:rsidR="009567D2">
        <w:rPr>
          <w:rFonts w:ascii="Times New Roman" w:hAnsi="Times New Roman" w:cs="Times New Roman"/>
          <w:sz w:val="28"/>
          <w:szCs w:val="28"/>
        </w:rPr>
        <w:t>ами</w:t>
      </w:r>
      <w:r w:rsidR="002E5043">
        <w:rPr>
          <w:rFonts w:ascii="Times New Roman" w:hAnsi="Times New Roman" w:cs="Times New Roman"/>
          <w:sz w:val="28"/>
          <w:szCs w:val="28"/>
        </w:rPr>
        <w:t xml:space="preserve"> (подрядчик</w:t>
      </w:r>
      <w:r w:rsidR="009567D2">
        <w:rPr>
          <w:rFonts w:ascii="Times New Roman" w:hAnsi="Times New Roman" w:cs="Times New Roman"/>
          <w:sz w:val="28"/>
          <w:szCs w:val="28"/>
        </w:rPr>
        <w:t>ами</w:t>
      </w:r>
      <w:r w:rsidR="002E5043">
        <w:rPr>
          <w:rFonts w:ascii="Times New Roman" w:hAnsi="Times New Roman" w:cs="Times New Roman"/>
          <w:sz w:val="28"/>
          <w:szCs w:val="28"/>
        </w:rPr>
        <w:t>, исполнителями) условий контракта</w:t>
      </w:r>
      <w:r w:rsidR="009567D2">
        <w:rPr>
          <w:rFonts w:ascii="Times New Roman" w:hAnsi="Times New Roman" w:cs="Times New Roman"/>
          <w:sz w:val="28"/>
          <w:szCs w:val="28"/>
        </w:rPr>
        <w:t>.</w:t>
      </w:r>
    </w:p>
    <w:p w:rsidR="00D0462F" w:rsidRDefault="00D0462F" w:rsidP="007F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505C3" w:rsidRPr="00083A53" w:rsidRDefault="001505C3" w:rsidP="00083A5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83A53">
        <w:rPr>
          <w:rFonts w:ascii="Times New Roman" w:hAnsi="Times New Roman" w:cs="Times New Roman"/>
          <w:b/>
          <w:sz w:val="28"/>
        </w:rPr>
        <w:t>Соблюдение предусмотренных Федеральным законом № 44-ФЗ требований к исполнению, изменению контракта</w:t>
      </w:r>
      <w:r w:rsidR="00083A53">
        <w:rPr>
          <w:rFonts w:ascii="Times New Roman" w:hAnsi="Times New Roman" w:cs="Times New Roman"/>
          <w:b/>
          <w:sz w:val="28"/>
        </w:rPr>
        <w:t>,</w:t>
      </w:r>
      <w:r w:rsidRPr="00083A53">
        <w:rPr>
          <w:rFonts w:ascii="Times New Roman" w:hAnsi="Times New Roman" w:cs="Times New Roman"/>
          <w:b/>
          <w:sz w:val="28"/>
        </w:rPr>
        <w:t xml:space="preserve"> а также соблюдение условий контракта, в том числе в частности соответствия поставленного товара, выполненной работы (ее результата) или оказанной услуги условиям контракта</w:t>
      </w:r>
      <w:r w:rsidR="00083A53">
        <w:rPr>
          <w:rFonts w:ascii="Times New Roman" w:hAnsi="Times New Roman" w:cs="Times New Roman"/>
          <w:b/>
          <w:sz w:val="28"/>
        </w:rPr>
        <w:t>.</w:t>
      </w:r>
    </w:p>
    <w:p w:rsidR="006C5FC4" w:rsidRDefault="006C5FC4" w:rsidP="00083A53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</w:p>
    <w:p w:rsidR="006C5FC4" w:rsidRDefault="006C5FC4" w:rsidP="006C5FC4">
      <w:pPr>
        <w:pStyle w:val="a5"/>
        <w:ind w:left="0" w:firstLine="708"/>
        <w:jc w:val="both"/>
        <w:rPr>
          <w:rFonts w:ascii="Times New Roman" w:hAnsi="Times New Roman" w:cs="Times New Roman"/>
          <w:sz w:val="28"/>
        </w:rPr>
      </w:pPr>
      <w:r w:rsidRPr="006C5FC4">
        <w:rPr>
          <w:rFonts w:ascii="Times New Roman" w:hAnsi="Times New Roman" w:cs="Times New Roman"/>
          <w:sz w:val="28"/>
        </w:rPr>
        <w:t xml:space="preserve">При  выборочной проверке муниципальных контрактов </w:t>
      </w:r>
      <w:r w:rsidR="00B32FE8">
        <w:rPr>
          <w:rFonts w:ascii="Times New Roman" w:hAnsi="Times New Roman" w:cs="Times New Roman"/>
          <w:sz w:val="28"/>
        </w:rPr>
        <w:t xml:space="preserve">установлено, что Заказчиком 01.02.2023 г был заключен договор на оказание услуг по </w:t>
      </w:r>
      <w:proofErr w:type="spellStart"/>
      <w:r w:rsidR="00B32FE8">
        <w:rPr>
          <w:rFonts w:ascii="Times New Roman" w:hAnsi="Times New Roman" w:cs="Times New Roman"/>
          <w:sz w:val="28"/>
        </w:rPr>
        <w:t>предрейсовому</w:t>
      </w:r>
      <w:proofErr w:type="spellEnd"/>
      <w:r w:rsidR="00B32FE8">
        <w:rPr>
          <w:rFonts w:ascii="Times New Roman" w:hAnsi="Times New Roman" w:cs="Times New Roman"/>
          <w:sz w:val="28"/>
        </w:rPr>
        <w:t xml:space="preserve"> медицинскому осмотру</w:t>
      </w:r>
      <w:r w:rsidR="0079078A">
        <w:rPr>
          <w:rFonts w:ascii="Times New Roman" w:hAnsi="Times New Roman" w:cs="Times New Roman"/>
          <w:sz w:val="28"/>
        </w:rPr>
        <w:t xml:space="preserve"> на сумму 7000 рублей. Дополнительным соглашением</w:t>
      </w:r>
      <w:r w:rsidR="008832A2">
        <w:rPr>
          <w:rFonts w:ascii="Times New Roman" w:hAnsi="Times New Roman" w:cs="Times New Roman"/>
          <w:sz w:val="28"/>
        </w:rPr>
        <w:t xml:space="preserve"> от 03.07.2023 г стоимость </w:t>
      </w:r>
      <w:proofErr w:type="spellStart"/>
      <w:r w:rsidR="008832A2">
        <w:rPr>
          <w:rFonts w:ascii="Times New Roman" w:hAnsi="Times New Roman" w:cs="Times New Roman"/>
          <w:sz w:val="28"/>
        </w:rPr>
        <w:t>предрейсового</w:t>
      </w:r>
      <w:proofErr w:type="spellEnd"/>
      <w:r w:rsidR="008832A2">
        <w:rPr>
          <w:rFonts w:ascii="Times New Roman" w:hAnsi="Times New Roman" w:cs="Times New Roman"/>
          <w:sz w:val="28"/>
        </w:rPr>
        <w:t xml:space="preserve"> медицинского осмотра </w:t>
      </w:r>
      <w:r w:rsidR="0079078A">
        <w:rPr>
          <w:rFonts w:ascii="Times New Roman" w:hAnsi="Times New Roman" w:cs="Times New Roman"/>
          <w:sz w:val="28"/>
        </w:rPr>
        <w:t xml:space="preserve"> </w:t>
      </w:r>
      <w:r w:rsidR="008832A2">
        <w:rPr>
          <w:rFonts w:ascii="Times New Roman" w:hAnsi="Times New Roman" w:cs="Times New Roman"/>
          <w:sz w:val="28"/>
        </w:rPr>
        <w:t xml:space="preserve">увеличена до 14396 рублей. </w:t>
      </w:r>
    </w:p>
    <w:p w:rsidR="00F736C3" w:rsidRDefault="00F736C3" w:rsidP="00F73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6970DD">
        <w:rPr>
          <w:rFonts w:ascii="Times New Roman" w:hAnsi="Times New Roman" w:cs="Times New Roman"/>
          <w:sz w:val="28"/>
          <w:szCs w:val="28"/>
        </w:rPr>
        <w:t xml:space="preserve"> п. 1.2 ч. 1 ст. 95 Закона № 44-ФЗ</w:t>
      </w:r>
      <w:r>
        <w:rPr>
          <w:rFonts w:ascii="Times New Roman" w:hAnsi="Times New Roman" w:cs="Times New Roman"/>
          <w:sz w:val="28"/>
          <w:szCs w:val="28"/>
        </w:rPr>
        <w:t xml:space="preserve"> 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:rsidR="00F736C3" w:rsidRDefault="00F736C3" w:rsidP="006C5FC4">
      <w:pPr>
        <w:pStyle w:val="a5"/>
        <w:ind w:left="0" w:firstLine="708"/>
        <w:jc w:val="both"/>
        <w:rPr>
          <w:rFonts w:ascii="Times New Roman" w:hAnsi="Times New Roman" w:cs="Times New Roman"/>
          <w:sz w:val="28"/>
        </w:rPr>
      </w:pPr>
    </w:p>
    <w:p w:rsidR="00F736C3" w:rsidRPr="006970DD" w:rsidRDefault="006970DD" w:rsidP="00F73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736C3">
        <w:rPr>
          <w:rFonts w:ascii="Times New Roman" w:hAnsi="Times New Roman" w:cs="Times New Roman"/>
          <w:sz w:val="28"/>
          <w:szCs w:val="28"/>
        </w:rPr>
        <w:t xml:space="preserve"> по соглашению сторон допускается изменение с учетом </w:t>
      </w:r>
      <w:proofErr w:type="gramStart"/>
      <w:r w:rsidR="00F736C3">
        <w:rPr>
          <w:rFonts w:ascii="Times New Roman" w:hAnsi="Times New Roman" w:cs="Times New Roman"/>
          <w:sz w:val="28"/>
          <w:szCs w:val="28"/>
        </w:rPr>
        <w:t>положений бюджетного законодательства Российской Федерации цены контракта</w:t>
      </w:r>
      <w:proofErr w:type="gramEnd"/>
      <w:r w:rsidR="00F736C3">
        <w:rPr>
          <w:rFonts w:ascii="Times New Roman" w:hAnsi="Times New Roman" w:cs="Times New Roman"/>
          <w:sz w:val="28"/>
          <w:szCs w:val="28"/>
        </w:rPr>
        <w:t xml:space="preserve"> пропорционально дополнительному количеству товара, дополнительному объему работы или услуги исходя из установленной в контракте цены единицы товара, работы или услуги, </w:t>
      </w:r>
      <w:r w:rsidR="00F736C3" w:rsidRPr="006970DD">
        <w:rPr>
          <w:rFonts w:ascii="Times New Roman" w:hAnsi="Times New Roman" w:cs="Times New Roman"/>
          <w:b/>
          <w:sz w:val="28"/>
          <w:szCs w:val="28"/>
        </w:rPr>
        <w:t xml:space="preserve">но не более чем на десять процентов цены контракта. </w:t>
      </w:r>
    </w:p>
    <w:p w:rsidR="00F736C3" w:rsidRDefault="006970DD" w:rsidP="006C5FC4">
      <w:pPr>
        <w:pStyle w:val="a5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Цена данного контракта увеличена более чем в 2 раза.</w:t>
      </w:r>
    </w:p>
    <w:p w:rsidR="0079078A" w:rsidRDefault="0079078A" w:rsidP="006C5FC4">
      <w:pPr>
        <w:pStyle w:val="a5"/>
        <w:ind w:left="0" w:firstLine="708"/>
        <w:jc w:val="both"/>
        <w:rPr>
          <w:rFonts w:ascii="Times New Roman" w:hAnsi="Times New Roman" w:cs="Times New Roman"/>
          <w:b/>
          <w:sz w:val="28"/>
        </w:rPr>
      </w:pPr>
    </w:p>
    <w:p w:rsidR="006C5FC4" w:rsidRDefault="006C5FC4" w:rsidP="006C5FC4">
      <w:pPr>
        <w:pStyle w:val="a5"/>
        <w:ind w:left="0" w:firstLine="708"/>
        <w:jc w:val="both"/>
        <w:rPr>
          <w:rFonts w:ascii="Times New Roman" w:hAnsi="Times New Roman" w:cs="Times New Roman"/>
          <w:b/>
          <w:sz w:val="28"/>
        </w:rPr>
      </w:pPr>
      <w:r w:rsidRPr="006C5FC4">
        <w:rPr>
          <w:rFonts w:ascii="Times New Roman" w:hAnsi="Times New Roman" w:cs="Times New Roman"/>
          <w:b/>
          <w:sz w:val="28"/>
        </w:rPr>
        <w:lastRenderedPageBreak/>
        <w:t>Выводы по результатам проверки.</w:t>
      </w:r>
    </w:p>
    <w:p w:rsidR="006C5FC4" w:rsidRDefault="006C5FC4" w:rsidP="006C5FC4">
      <w:pPr>
        <w:pStyle w:val="a5"/>
        <w:ind w:left="0" w:firstLine="708"/>
        <w:jc w:val="both"/>
        <w:rPr>
          <w:rFonts w:ascii="Times New Roman" w:hAnsi="Times New Roman" w:cs="Times New Roman"/>
          <w:sz w:val="28"/>
        </w:rPr>
      </w:pPr>
      <w:r w:rsidRPr="00622D7D">
        <w:rPr>
          <w:rFonts w:ascii="Times New Roman" w:hAnsi="Times New Roman" w:cs="Times New Roman"/>
          <w:sz w:val="28"/>
        </w:rPr>
        <w:t>Проверкой установлено, что в проверяемом периоде объектом контроля допускались нарушения законодательства РФ и иных нормативных правовых актов о конт</w:t>
      </w:r>
      <w:r w:rsidR="00622D7D">
        <w:rPr>
          <w:rFonts w:ascii="Times New Roman" w:hAnsi="Times New Roman" w:cs="Times New Roman"/>
          <w:sz w:val="28"/>
        </w:rPr>
        <w:t>рактной системе в сфере закупок, а именно:</w:t>
      </w:r>
    </w:p>
    <w:p w:rsidR="00C5638E" w:rsidRDefault="00C5638E" w:rsidP="00C5638E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проверки соблюдения правил нормирования в сфере закупок, предусмотренного статьей 19 Федерального закона № 44-ФЗ и принятых в соответствии  с ней нормативных правовых актов РФ</w:t>
      </w:r>
      <w:r w:rsidR="006970DD">
        <w:rPr>
          <w:rFonts w:ascii="Times New Roman" w:hAnsi="Times New Roman" w:cs="Times New Roman"/>
          <w:sz w:val="28"/>
        </w:rPr>
        <w:t xml:space="preserve"> установлено, что правила нормирования в Учреждении не установлены, в ЕИС не размещены.</w:t>
      </w:r>
    </w:p>
    <w:p w:rsidR="00C5638E" w:rsidRDefault="00C5638E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1.2 Согласно ч. 1 ст. 16 Закона № 44-ФЗ  </w:t>
      </w:r>
      <w:r>
        <w:rPr>
          <w:rFonts w:ascii="Times New Roman" w:hAnsi="Times New Roman" w:cs="Times New Roman"/>
          <w:sz w:val="28"/>
          <w:szCs w:val="28"/>
        </w:rPr>
        <w:t>Планирование закупок осуществляется посредством формирования, утверждения и ведения планов-графиков. Учреждением совершены з</w:t>
      </w:r>
      <w:r w:rsidRPr="008B1E99">
        <w:rPr>
          <w:rFonts w:ascii="Times New Roman" w:hAnsi="Times New Roman" w:cs="Times New Roman"/>
          <w:b/>
          <w:sz w:val="28"/>
          <w:szCs w:val="28"/>
        </w:rPr>
        <w:t>акупки, не предусмотренные план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B1E99">
        <w:rPr>
          <w:rFonts w:ascii="Times New Roman" w:hAnsi="Times New Roman" w:cs="Times New Roman"/>
          <w:b/>
          <w:sz w:val="28"/>
          <w:szCs w:val="28"/>
        </w:rPr>
        <w:t>м-график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ом. </w:t>
      </w:r>
    </w:p>
    <w:p w:rsidR="00C5638E" w:rsidRDefault="00C5638E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8E" w:rsidRDefault="00C5638E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11ED">
        <w:rPr>
          <w:rFonts w:ascii="Times New Roman" w:hAnsi="Times New Roman" w:cs="Times New Roman"/>
          <w:sz w:val="28"/>
          <w:szCs w:val="28"/>
        </w:rPr>
        <w:t xml:space="preserve">1.3 </w:t>
      </w:r>
      <w:r w:rsidRPr="001A11ED">
        <w:rPr>
          <w:rFonts w:ascii="Times New Roman" w:hAnsi="Times New Roman" w:cs="Times New Roman"/>
          <w:sz w:val="28"/>
        </w:rPr>
        <w:t>Заказчиком не выполнено требование ст. 22 Закона № 44-ФЗ – не определялась цена контракта</w:t>
      </w:r>
      <w:r w:rsidR="001A11ED" w:rsidRPr="001A11ED">
        <w:rPr>
          <w:rFonts w:ascii="Times New Roman" w:hAnsi="Times New Roman" w:cs="Times New Roman"/>
          <w:sz w:val="28"/>
        </w:rPr>
        <w:t xml:space="preserve">. </w:t>
      </w:r>
    </w:p>
    <w:p w:rsidR="001A11ED" w:rsidRDefault="001A11ED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1ED" w:rsidRDefault="001A11ED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Заказчиком нарушена часть 13.1 статьи 34 Федерального закона № 44-ФЗ – </w:t>
      </w:r>
      <w:r w:rsidR="007E5507" w:rsidRPr="007E5507">
        <w:rPr>
          <w:rFonts w:ascii="Times New Roman" w:hAnsi="Times New Roman" w:cs="Times New Roman"/>
          <w:bCs/>
          <w:sz w:val="28"/>
          <w:szCs w:val="28"/>
        </w:rPr>
        <w:t>Нарушение срока и порядка оплаты товаров (работ, услуг) при осуществлении закупок для обеспечения государственных и муниципальных нужд</w:t>
      </w:r>
      <w:r w:rsidR="007E5507">
        <w:rPr>
          <w:rFonts w:ascii="Times New Roman" w:hAnsi="Times New Roman" w:cs="Times New Roman"/>
          <w:bCs/>
          <w:sz w:val="28"/>
          <w:szCs w:val="28"/>
        </w:rPr>
        <w:t>.</w:t>
      </w:r>
    </w:p>
    <w:p w:rsidR="007E5507" w:rsidRDefault="007E5507" w:rsidP="007E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 Нарушение Заказчиком ч. 6 ст. 34 Федерального закона № 44-ФЗ - </w:t>
      </w:r>
      <w:r>
        <w:rPr>
          <w:rFonts w:ascii="Times New Roman" w:hAnsi="Times New Roman" w:cs="Times New Roman"/>
          <w:sz w:val="28"/>
          <w:szCs w:val="28"/>
        </w:rPr>
        <w:t>Не соблюдались требования о применении Заказчиком мер ответственности в случае нарушения поставщиками (подрядчиками, исполнителями) условий контракта. Претензионная работа</w:t>
      </w:r>
      <w:r w:rsidR="00F67F3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велась. </w:t>
      </w:r>
    </w:p>
    <w:p w:rsidR="007E5507" w:rsidRDefault="007E5507" w:rsidP="007E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507" w:rsidRDefault="007E5507" w:rsidP="007E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7E5507" w:rsidRDefault="007E5507" w:rsidP="007E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507" w:rsidRDefault="007E5507" w:rsidP="007E550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в действиях Заказчика в лице администрации </w:t>
      </w:r>
      <w:proofErr w:type="spellStart"/>
      <w:r w:rsidR="00F67F33">
        <w:rPr>
          <w:rFonts w:ascii="Times New Roman" w:hAnsi="Times New Roman" w:cs="Times New Roman"/>
          <w:sz w:val="28"/>
          <w:szCs w:val="28"/>
        </w:rPr>
        <w:t>Юксеевского</w:t>
      </w:r>
      <w:proofErr w:type="spellEnd"/>
      <w:r w:rsidR="00F67F3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 области нарушения норм Федерального закона № 44-ФЗ и иных нормативных правовых актов в сфере закупок.</w:t>
      </w:r>
    </w:p>
    <w:p w:rsidR="007E5507" w:rsidRDefault="007E5507" w:rsidP="007E550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объекту контроля Пре</w:t>
      </w:r>
      <w:r w:rsidR="00FF158F">
        <w:rPr>
          <w:rFonts w:ascii="Times New Roman" w:hAnsi="Times New Roman" w:cs="Times New Roman"/>
          <w:sz w:val="28"/>
          <w:szCs w:val="28"/>
        </w:rPr>
        <w:t>дставление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законодательства РФ о контрактной системе в сфере закупок.</w:t>
      </w:r>
    </w:p>
    <w:p w:rsidR="007E5507" w:rsidRPr="007E5507" w:rsidRDefault="007E5507" w:rsidP="007E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 с фактами, изложенными в настоящем акте плановой проверки, объект проверки вправе в течение пяти рабочих дней со дня получения настоящего акта направить</w:t>
      </w:r>
      <w:r w:rsidR="00DE4938">
        <w:rPr>
          <w:rFonts w:ascii="Times New Roman" w:hAnsi="Times New Roman" w:cs="Times New Roman"/>
          <w:sz w:val="28"/>
          <w:szCs w:val="28"/>
        </w:rPr>
        <w:t xml:space="preserve"> в орган внутреннего муниципального финансового контроля письменные возражения по акту в целом или по отдельным положениям с приложением документов (их заверенных копий), подтверждающих обоснованность возражений. </w:t>
      </w:r>
    </w:p>
    <w:p w:rsidR="007E5507" w:rsidRDefault="007E5507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CE5" w:rsidRPr="007D2CE5" w:rsidRDefault="007D2CE5" w:rsidP="007D2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E5">
        <w:rPr>
          <w:rFonts w:ascii="Times New Roman" w:eastAsia="Calibri" w:hAnsi="Times New Roman" w:cs="Times New Roman"/>
          <w:sz w:val="28"/>
          <w:szCs w:val="28"/>
        </w:rPr>
        <w:t xml:space="preserve">Информацию о принятых мерах по устранению нарушений, указанных в акте, </w:t>
      </w:r>
      <w:r w:rsidRPr="007D2CE5">
        <w:rPr>
          <w:rFonts w:ascii="Times New Roman" w:eastAsia="Calibri" w:hAnsi="Times New Roman" w:cs="Times New Roman"/>
          <w:b/>
          <w:sz w:val="28"/>
          <w:szCs w:val="28"/>
        </w:rPr>
        <w:t>в письменном виде с подтверждающими документами</w:t>
      </w:r>
      <w:r w:rsidRPr="007D2CE5">
        <w:rPr>
          <w:rFonts w:ascii="Times New Roman" w:eastAsia="Calibri" w:hAnsi="Times New Roman" w:cs="Times New Roman"/>
          <w:sz w:val="28"/>
          <w:szCs w:val="28"/>
        </w:rPr>
        <w:t xml:space="preserve"> предоставить в финансовое управление администрации Большемуртинского района  </w:t>
      </w:r>
      <w:r w:rsidRPr="007D2CE5">
        <w:rPr>
          <w:rFonts w:ascii="Times New Roman" w:eastAsia="Calibri" w:hAnsi="Times New Roman" w:cs="Times New Roman"/>
          <w:b/>
          <w:sz w:val="28"/>
          <w:szCs w:val="28"/>
        </w:rPr>
        <w:t>в срок 14 рабочих дней</w:t>
      </w:r>
      <w:r w:rsidRPr="007D2CE5">
        <w:rPr>
          <w:rFonts w:ascii="Times New Roman" w:eastAsia="Calibri" w:hAnsi="Times New Roman" w:cs="Times New Roman"/>
          <w:sz w:val="28"/>
          <w:szCs w:val="28"/>
        </w:rPr>
        <w:t xml:space="preserve"> с момента подписания настоящего акта</w:t>
      </w:r>
    </w:p>
    <w:p w:rsidR="007D2CE5" w:rsidRPr="007D2CE5" w:rsidRDefault="007D2CE5" w:rsidP="007D2CE5">
      <w:pPr>
        <w:spacing w:after="0" w:line="240" w:lineRule="auto"/>
        <w:ind w:firstLine="10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итогам контрольного мероприятия организации передан акт для устранения выявленных нарушений, замечаний.</w:t>
      </w:r>
    </w:p>
    <w:p w:rsidR="007D2CE5" w:rsidRPr="007D2CE5" w:rsidRDefault="007D2CE5" w:rsidP="007D2CE5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2CE5" w:rsidRPr="007D2CE5" w:rsidRDefault="007D2CE5" w:rsidP="007D2CE5">
      <w:pPr>
        <w:tabs>
          <w:tab w:val="left" w:pos="1245"/>
        </w:tabs>
        <w:spacing w:after="0" w:line="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2CE5">
        <w:rPr>
          <w:rFonts w:ascii="Times New Roman" w:eastAsia="Calibri" w:hAnsi="Times New Roman" w:cs="Times New Roman"/>
          <w:sz w:val="28"/>
          <w:szCs w:val="28"/>
        </w:rPr>
        <w:t>Главный специалист:                                                               Ю.В. Шах</w:t>
      </w:r>
    </w:p>
    <w:p w:rsidR="007D2CE5" w:rsidRPr="007D2CE5" w:rsidRDefault="007D2CE5" w:rsidP="007D2CE5">
      <w:pPr>
        <w:tabs>
          <w:tab w:val="left" w:pos="1245"/>
        </w:tabs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DE4938" w:rsidRDefault="00DE4938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4938" w:rsidRDefault="00DE4938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A11" w:rsidRDefault="00E82A11" w:rsidP="002C6BC3">
      <w:pPr>
        <w:pStyle w:val="a5"/>
        <w:ind w:left="567"/>
        <w:jc w:val="both"/>
        <w:rPr>
          <w:rFonts w:ascii="Times New Roman" w:hAnsi="Times New Roman" w:cs="Times New Roman"/>
          <w:sz w:val="28"/>
        </w:rPr>
      </w:pPr>
    </w:p>
    <w:p w:rsidR="009672FB" w:rsidRPr="00CC3140" w:rsidRDefault="009672FB" w:rsidP="008C2DAA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9672FB" w:rsidRPr="00CC3140" w:rsidSect="00820F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7EF"/>
    <w:multiLevelType w:val="multilevel"/>
    <w:tmpl w:val="49EA2D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2F2D17E1"/>
    <w:multiLevelType w:val="multilevel"/>
    <w:tmpl w:val="34DA0A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1D33930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2F22FB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4E4DC1"/>
    <w:multiLevelType w:val="multilevel"/>
    <w:tmpl w:val="45E6F466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51527444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A24DFF"/>
    <w:multiLevelType w:val="hybridMultilevel"/>
    <w:tmpl w:val="D93C6364"/>
    <w:lvl w:ilvl="0" w:tplc="1A988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5189F"/>
    <w:multiLevelType w:val="hybridMultilevel"/>
    <w:tmpl w:val="F47E437A"/>
    <w:lvl w:ilvl="0" w:tplc="E0524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E9"/>
    <w:rsid w:val="00006D81"/>
    <w:rsid w:val="00014E73"/>
    <w:rsid w:val="00034529"/>
    <w:rsid w:val="00034F91"/>
    <w:rsid w:val="0007247F"/>
    <w:rsid w:val="00075635"/>
    <w:rsid w:val="000822B4"/>
    <w:rsid w:val="0008289F"/>
    <w:rsid w:val="00083A53"/>
    <w:rsid w:val="000904E7"/>
    <w:rsid w:val="000B308C"/>
    <w:rsid w:val="000B57DD"/>
    <w:rsid w:val="000D413B"/>
    <w:rsid w:val="0011784E"/>
    <w:rsid w:val="00143DB6"/>
    <w:rsid w:val="00144C95"/>
    <w:rsid w:val="001505C3"/>
    <w:rsid w:val="001841ED"/>
    <w:rsid w:val="001A11ED"/>
    <w:rsid w:val="001B54C5"/>
    <w:rsid w:val="001B6C31"/>
    <w:rsid w:val="001F2622"/>
    <w:rsid w:val="001F3189"/>
    <w:rsid w:val="00206161"/>
    <w:rsid w:val="0021346E"/>
    <w:rsid w:val="002300A5"/>
    <w:rsid w:val="00230AB9"/>
    <w:rsid w:val="00256443"/>
    <w:rsid w:val="002876DE"/>
    <w:rsid w:val="002A1F78"/>
    <w:rsid w:val="002C6BC3"/>
    <w:rsid w:val="002E5043"/>
    <w:rsid w:val="002F4198"/>
    <w:rsid w:val="00304B52"/>
    <w:rsid w:val="003200BC"/>
    <w:rsid w:val="003244FF"/>
    <w:rsid w:val="00364516"/>
    <w:rsid w:val="00367E98"/>
    <w:rsid w:val="003867C4"/>
    <w:rsid w:val="003A56B7"/>
    <w:rsid w:val="003D5CDD"/>
    <w:rsid w:val="003E0046"/>
    <w:rsid w:val="00424D69"/>
    <w:rsid w:val="00481648"/>
    <w:rsid w:val="004A6541"/>
    <w:rsid w:val="004B580C"/>
    <w:rsid w:val="004D288A"/>
    <w:rsid w:val="004D2DAB"/>
    <w:rsid w:val="00511650"/>
    <w:rsid w:val="0052073F"/>
    <w:rsid w:val="005569BD"/>
    <w:rsid w:val="005663A4"/>
    <w:rsid w:val="00567591"/>
    <w:rsid w:val="00570CF5"/>
    <w:rsid w:val="00583ED3"/>
    <w:rsid w:val="00594681"/>
    <w:rsid w:val="005A262C"/>
    <w:rsid w:val="005A7729"/>
    <w:rsid w:val="005B6317"/>
    <w:rsid w:val="005C0345"/>
    <w:rsid w:val="00602FFA"/>
    <w:rsid w:val="00622D7D"/>
    <w:rsid w:val="00631AB6"/>
    <w:rsid w:val="006350E4"/>
    <w:rsid w:val="006359D9"/>
    <w:rsid w:val="00660FED"/>
    <w:rsid w:val="00691801"/>
    <w:rsid w:val="006952B3"/>
    <w:rsid w:val="006970DD"/>
    <w:rsid w:val="006971B7"/>
    <w:rsid w:val="006C5ABE"/>
    <w:rsid w:val="006C5FC4"/>
    <w:rsid w:val="006F24B5"/>
    <w:rsid w:val="0070108B"/>
    <w:rsid w:val="00704D58"/>
    <w:rsid w:val="00720B08"/>
    <w:rsid w:val="007400AD"/>
    <w:rsid w:val="0074461E"/>
    <w:rsid w:val="0076384B"/>
    <w:rsid w:val="007649BB"/>
    <w:rsid w:val="0077331D"/>
    <w:rsid w:val="00783D60"/>
    <w:rsid w:val="0079078A"/>
    <w:rsid w:val="007A071F"/>
    <w:rsid w:val="007C00DA"/>
    <w:rsid w:val="007D2CE5"/>
    <w:rsid w:val="007E5507"/>
    <w:rsid w:val="007F5918"/>
    <w:rsid w:val="008031C6"/>
    <w:rsid w:val="00805F01"/>
    <w:rsid w:val="00820FD2"/>
    <w:rsid w:val="00841529"/>
    <w:rsid w:val="00855B26"/>
    <w:rsid w:val="0087443F"/>
    <w:rsid w:val="0087584D"/>
    <w:rsid w:val="0087678D"/>
    <w:rsid w:val="008832A2"/>
    <w:rsid w:val="008860B2"/>
    <w:rsid w:val="00886650"/>
    <w:rsid w:val="0089013C"/>
    <w:rsid w:val="008A17D3"/>
    <w:rsid w:val="008A2CD4"/>
    <w:rsid w:val="008A4E27"/>
    <w:rsid w:val="008A6286"/>
    <w:rsid w:val="008B1E99"/>
    <w:rsid w:val="008B5782"/>
    <w:rsid w:val="008C2DAA"/>
    <w:rsid w:val="009334F2"/>
    <w:rsid w:val="0094021E"/>
    <w:rsid w:val="00953E48"/>
    <w:rsid w:val="009567D2"/>
    <w:rsid w:val="009672FB"/>
    <w:rsid w:val="00973984"/>
    <w:rsid w:val="009828FA"/>
    <w:rsid w:val="009C59CF"/>
    <w:rsid w:val="009D6A02"/>
    <w:rsid w:val="009F548C"/>
    <w:rsid w:val="00A01667"/>
    <w:rsid w:val="00A0213C"/>
    <w:rsid w:val="00A35C1E"/>
    <w:rsid w:val="00A36FA5"/>
    <w:rsid w:val="00A628D9"/>
    <w:rsid w:val="00AA4B47"/>
    <w:rsid w:val="00AA648C"/>
    <w:rsid w:val="00AF1DF6"/>
    <w:rsid w:val="00AF4C4E"/>
    <w:rsid w:val="00B05D78"/>
    <w:rsid w:val="00B20C06"/>
    <w:rsid w:val="00B24653"/>
    <w:rsid w:val="00B312BA"/>
    <w:rsid w:val="00B32FE8"/>
    <w:rsid w:val="00B33694"/>
    <w:rsid w:val="00B36864"/>
    <w:rsid w:val="00B67FFC"/>
    <w:rsid w:val="00B77210"/>
    <w:rsid w:val="00B81C55"/>
    <w:rsid w:val="00BA0DA8"/>
    <w:rsid w:val="00BB2795"/>
    <w:rsid w:val="00BB68B4"/>
    <w:rsid w:val="00BC2321"/>
    <w:rsid w:val="00BE412A"/>
    <w:rsid w:val="00BF7031"/>
    <w:rsid w:val="00C07C65"/>
    <w:rsid w:val="00C12F05"/>
    <w:rsid w:val="00C2578A"/>
    <w:rsid w:val="00C36560"/>
    <w:rsid w:val="00C3677E"/>
    <w:rsid w:val="00C5638E"/>
    <w:rsid w:val="00CA55ED"/>
    <w:rsid w:val="00CB6832"/>
    <w:rsid w:val="00CC3140"/>
    <w:rsid w:val="00CC7968"/>
    <w:rsid w:val="00CE56EA"/>
    <w:rsid w:val="00D0182F"/>
    <w:rsid w:val="00D020D8"/>
    <w:rsid w:val="00D0462F"/>
    <w:rsid w:val="00D13629"/>
    <w:rsid w:val="00D213E6"/>
    <w:rsid w:val="00D56556"/>
    <w:rsid w:val="00D656E9"/>
    <w:rsid w:val="00D65AA0"/>
    <w:rsid w:val="00D82C47"/>
    <w:rsid w:val="00D9511F"/>
    <w:rsid w:val="00DA4C1A"/>
    <w:rsid w:val="00DB7DE8"/>
    <w:rsid w:val="00DE4938"/>
    <w:rsid w:val="00E14502"/>
    <w:rsid w:val="00E23FA5"/>
    <w:rsid w:val="00E31B29"/>
    <w:rsid w:val="00E52974"/>
    <w:rsid w:val="00E82A11"/>
    <w:rsid w:val="00E92E6F"/>
    <w:rsid w:val="00E964FA"/>
    <w:rsid w:val="00EA0F4F"/>
    <w:rsid w:val="00EC0DF3"/>
    <w:rsid w:val="00EF2D71"/>
    <w:rsid w:val="00F12523"/>
    <w:rsid w:val="00F42FAD"/>
    <w:rsid w:val="00F609DA"/>
    <w:rsid w:val="00F67F33"/>
    <w:rsid w:val="00F7350F"/>
    <w:rsid w:val="00F736C3"/>
    <w:rsid w:val="00F81255"/>
    <w:rsid w:val="00F83AB6"/>
    <w:rsid w:val="00FB369C"/>
    <w:rsid w:val="00FB6777"/>
    <w:rsid w:val="00FD36DB"/>
    <w:rsid w:val="00FD39BA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729"/>
    <w:rPr>
      <w:color w:val="0000FF"/>
      <w:u w:val="single"/>
    </w:rPr>
  </w:style>
  <w:style w:type="paragraph" w:styleId="a4">
    <w:name w:val="No Spacing"/>
    <w:uiPriority w:val="1"/>
    <w:qFormat/>
    <w:rsid w:val="005A77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4E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729"/>
    <w:rPr>
      <w:color w:val="0000FF"/>
      <w:u w:val="single"/>
    </w:rPr>
  </w:style>
  <w:style w:type="paragraph" w:styleId="a4">
    <w:name w:val="No Spacing"/>
    <w:uiPriority w:val="1"/>
    <w:qFormat/>
    <w:rsid w:val="005A77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4E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KBO&amp;n=25767&amp;dst=10002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36707&amp;dst=100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EBC2-7FC9-4E34-9553-9A755CF3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10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</dc:creator>
  <cp:lastModifiedBy>Шах</cp:lastModifiedBy>
  <cp:revision>23</cp:revision>
  <cp:lastPrinted>2024-05-31T09:24:00Z</cp:lastPrinted>
  <dcterms:created xsi:type="dcterms:W3CDTF">2024-05-17T01:35:00Z</dcterms:created>
  <dcterms:modified xsi:type="dcterms:W3CDTF">2025-03-18T08:20:00Z</dcterms:modified>
</cp:coreProperties>
</file>