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3A8F" w:rsidRDefault="00FF3A8F">
      <w:pPr>
        <w:jc w:val="center"/>
        <w:rPr>
          <w:b/>
          <w:sz w:val="28"/>
          <w:szCs w:val="28"/>
        </w:rPr>
      </w:pPr>
    </w:p>
    <w:p w:rsidR="00090756" w:rsidRPr="00090756" w:rsidRDefault="00090756" w:rsidP="00090756">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 w:rsidRPr="00E5539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Описание: C:\Users\СМИ\Downloads\предив_page-0001.jpg" style="width:481.45pt;height:681.8pt;visibility:visible;mso-wrap-style:square">
            <v:imagedata r:id="rId8" o:title="предив_page-0001"/>
          </v:shape>
        </w:pict>
      </w:r>
    </w:p>
    <w:p w:rsidR="00FF3A8F" w:rsidRDefault="00FF3A8F">
      <w:pPr>
        <w:jc w:val="center"/>
        <w:rPr>
          <w:b/>
          <w:sz w:val="28"/>
          <w:szCs w:val="28"/>
        </w:rPr>
      </w:pPr>
    </w:p>
    <w:p w:rsidR="00FF3A8F" w:rsidRDefault="00FF3A8F">
      <w:pPr>
        <w:jc w:val="center"/>
        <w:rPr>
          <w:b/>
          <w:sz w:val="28"/>
          <w:szCs w:val="28"/>
        </w:rPr>
      </w:pPr>
    </w:p>
    <w:p w:rsidR="00FF3A8F" w:rsidRDefault="00FF3A8F">
      <w:pPr>
        <w:ind w:left="360" w:hanging="360"/>
        <w:jc w:val="center"/>
        <w:rPr>
          <w:b/>
          <w:sz w:val="28"/>
          <w:szCs w:val="28"/>
        </w:rPr>
      </w:pPr>
    </w:p>
    <w:p w:rsidR="00FF3A8F" w:rsidRDefault="00FF3A8F">
      <w:pPr>
        <w:ind w:left="360" w:hanging="360"/>
        <w:jc w:val="center"/>
        <w:rPr>
          <w:b/>
          <w:sz w:val="28"/>
          <w:szCs w:val="28"/>
        </w:rPr>
      </w:pPr>
    </w:p>
    <w:p w:rsidR="00FF3A8F" w:rsidRDefault="00FF3A8F">
      <w:pPr>
        <w:tabs>
          <w:tab w:val="left" w:pos="567"/>
        </w:tabs>
        <w:ind w:firstLine="169"/>
        <w:jc w:val="center"/>
        <w:rPr>
          <w:b/>
          <w:bCs/>
          <w:sz w:val="28"/>
          <w:szCs w:val="28"/>
        </w:rPr>
      </w:pPr>
    </w:p>
    <w:p w:rsidR="00FF3A8F" w:rsidRDefault="00FF3A8F"/>
    <w:p w:rsidR="00FF3A8F" w:rsidRDefault="00FF3A8F">
      <w:pPr>
        <w:widowControl w:val="0"/>
        <w:ind w:firstLine="280"/>
        <w:jc w:val="both"/>
        <w:rPr>
          <w:sz w:val="28"/>
          <w:szCs w:val="28"/>
        </w:rPr>
      </w:pPr>
    </w:p>
    <w:p w:rsidR="00FF3A8F" w:rsidRDefault="00FF3A8F" w:rsidP="00090756">
      <w:pPr>
        <w:pStyle w:val="af8"/>
        <w:jc w:val="left"/>
        <w:rPr>
          <w:rFonts w:ascii="Times New Roman" w:hAnsi="Times New Roman"/>
          <w:b/>
          <w:sz w:val="50"/>
          <w:szCs w:val="50"/>
          <w:lang w:val="ru-RU"/>
        </w:rPr>
      </w:pPr>
      <w:bookmarkStart w:id="0" w:name="_GoBack"/>
      <w:bookmarkEnd w:id="0"/>
    </w:p>
    <w:p w:rsidR="00FF3A8F" w:rsidRDefault="00FF3A8F">
      <w:pPr>
        <w:rPr>
          <w:lang w:eastAsia="en-US"/>
        </w:rPr>
      </w:pPr>
    </w:p>
    <w:p w:rsidR="00FF3A8F" w:rsidRDefault="002F28BE">
      <w:pPr>
        <w:pStyle w:val="af8"/>
        <w:rPr>
          <w:rFonts w:ascii="Times New Roman" w:hAnsi="Times New Roman"/>
          <w:b/>
          <w:sz w:val="50"/>
          <w:szCs w:val="50"/>
          <w:lang w:val="ru-RU"/>
        </w:rPr>
      </w:pPr>
      <w:r>
        <w:rPr>
          <w:rFonts w:ascii="Times New Roman" w:hAnsi="Times New Roman"/>
          <w:b/>
          <w:sz w:val="50"/>
          <w:szCs w:val="50"/>
          <w:lang w:val="ru-RU"/>
        </w:rPr>
        <w:t>Схема</w:t>
      </w:r>
    </w:p>
    <w:p w:rsidR="00FF3A8F" w:rsidRDefault="002F28BE">
      <w:pPr>
        <w:pStyle w:val="af8"/>
        <w:rPr>
          <w:rFonts w:ascii="Times New Roman" w:hAnsi="Times New Roman"/>
          <w:b/>
          <w:sz w:val="50"/>
          <w:szCs w:val="50"/>
          <w:lang w:val="ru-RU"/>
        </w:rPr>
      </w:pPr>
      <w:r>
        <w:rPr>
          <w:rFonts w:ascii="Times New Roman" w:hAnsi="Times New Roman"/>
          <w:b/>
          <w:sz w:val="50"/>
          <w:szCs w:val="50"/>
          <w:lang w:val="ru-RU"/>
        </w:rPr>
        <w:t>теплоснабжения муниципального образования ПРЕДИВИНСКОГО сельсовета большемуртинского  района Красноярского края</w:t>
      </w:r>
    </w:p>
    <w:p w:rsidR="00FF3A8F" w:rsidRDefault="00FF3A8F">
      <w:pPr>
        <w:rPr>
          <w:lang w:eastAsia="en-US"/>
        </w:rPr>
      </w:pPr>
    </w:p>
    <w:p w:rsidR="00FF3A8F" w:rsidRDefault="00FF3A8F">
      <w:pPr>
        <w:rPr>
          <w:lang w:eastAsia="en-US"/>
        </w:rPr>
      </w:pPr>
    </w:p>
    <w:p w:rsidR="00FF3A8F" w:rsidRDefault="00FF3A8F">
      <w:pPr>
        <w:rPr>
          <w:lang w:eastAsia="en-US"/>
        </w:rPr>
      </w:pPr>
    </w:p>
    <w:p w:rsidR="00FF3A8F" w:rsidRDefault="00FF3A8F">
      <w:pPr>
        <w:rPr>
          <w:lang w:eastAsia="en-US"/>
        </w:rPr>
      </w:pPr>
    </w:p>
    <w:p w:rsidR="00FF3A8F" w:rsidRDefault="00FF3A8F">
      <w:pPr>
        <w:rPr>
          <w:lang w:eastAsia="en-US"/>
        </w:rPr>
      </w:pPr>
    </w:p>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FF3A8F"/>
    <w:p w:rsidR="00FF3A8F" w:rsidRDefault="002F28BE">
      <w:pPr>
        <w:jc w:val="center"/>
        <w:rPr>
          <w:b/>
          <w:sz w:val="40"/>
          <w:szCs w:val="40"/>
        </w:rPr>
      </w:pPr>
      <w:r>
        <w:rPr>
          <w:b/>
          <w:sz w:val="40"/>
          <w:szCs w:val="40"/>
        </w:rPr>
        <w:t>Предивинск 2024 год</w:t>
      </w:r>
      <w:r>
        <w:rPr>
          <w:b/>
          <w:sz w:val="40"/>
          <w:szCs w:val="40"/>
        </w:rPr>
        <w:br w:type="page"/>
      </w:r>
    </w:p>
    <w:p w:rsidR="00FF3A8F" w:rsidRDefault="002F28BE">
      <w:pPr>
        <w:jc w:val="center"/>
        <w:rPr>
          <w:b/>
          <w:sz w:val="28"/>
          <w:szCs w:val="28"/>
        </w:rPr>
      </w:pPr>
      <w:r>
        <w:rPr>
          <w:b/>
          <w:sz w:val="28"/>
          <w:szCs w:val="28"/>
        </w:rPr>
        <w:lastRenderedPageBreak/>
        <w:t>ОГЛАВЛЕНИЕ:</w:t>
      </w:r>
    </w:p>
    <w:p w:rsidR="00FF3A8F" w:rsidRDefault="002F28BE">
      <w:pPr>
        <w:rPr>
          <w:sz w:val="28"/>
          <w:szCs w:val="28"/>
        </w:rPr>
      </w:pPr>
      <w:r>
        <w:rPr>
          <w:b/>
          <w:sz w:val="28"/>
          <w:szCs w:val="28"/>
        </w:rPr>
        <w:t>Оглавление</w:t>
      </w:r>
      <w:r>
        <w:rPr>
          <w:sz w:val="28"/>
          <w:szCs w:val="28"/>
        </w:rPr>
        <w:t>………………………………………………..…………,…………3</w:t>
      </w:r>
    </w:p>
    <w:p w:rsidR="00FF3A8F" w:rsidRDefault="002F28BE">
      <w:pPr>
        <w:jc w:val="both"/>
        <w:rPr>
          <w:sz w:val="28"/>
          <w:szCs w:val="28"/>
        </w:rPr>
      </w:pPr>
      <w:r>
        <w:rPr>
          <w:b/>
          <w:sz w:val="28"/>
          <w:szCs w:val="28"/>
        </w:rPr>
        <w:t>Введение</w:t>
      </w:r>
      <w:r>
        <w:rPr>
          <w:sz w:val="28"/>
          <w:szCs w:val="28"/>
        </w:rPr>
        <w:t>………………………………………………………..………………4</w:t>
      </w:r>
    </w:p>
    <w:p w:rsidR="00FF3A8F" w:rsidRDefault="002F28BE">
      <w:pPr>
        <w:rPr>
          <w:sz w:val="28"/>
          <w:szCs w:val="28"/>
        </w:rPr>
      </w:pPr>
      <w:r>
        <w:rPr>
          <w:b/>
          <w:sz w:val="28"/>
          <w:szCs w:val="28"/>
        </w:rPr>
        <w:t>Раздел 1.</w:t>
      </w:r>
      <w:r>
        <w:rPr>
          <w:sz w:val="28"/>
          <w:szCs w:val="28"/>
        </w:rPr>
        <w:t xml:space="preserve"> Показатели существующего и перспективного спроса на тепловую энергию (мощность) и теплоноситель в установленных границах территории Предивинского сельсовета Большемуртинского  района……,,,,,,,……………5</w:t>
      </w:r>
    </w:p>
    <w:p w:rsidR="00FF3A8F" w:rsidRDefault="002F28BE">
      <w:pPr>
        <w:rPr>
          <w:b/>
          <w:sz w:val="28"/>
          <w:szCs w:val="28"/>
        </w:rPr>
      </w:pPr>
      <w:r>
        <w:rPr>
          <w:b/>
          <w:sz w:val="28"/>
          <w:szCs w:val="28"/>
        </w:rPr>
        <w:t>Раздел 2.</w:t>
      </w:r>
      <w:r>
        <w:rPr>
          <w:sz w:val="28"/>
          <w:szCs w:val="28"/>
        </w:rPr>
        <w:t xml:space="preserve"> Существующие и перспективные балансы  тепловой мощности источников тепловой энергии  и тепловой нагрузки потребителей……….…8</w:t>
      </w:r>
    </w:p>
    <w:p w:rsidR="00FF3A8F" w:rsidRDefault="002F28BE">
      <w:pPr>
        <w:rPr>
          <w:sz w:val="28"/>
          <w:szCs w:val="28"/>
        </w:rPr>
      </w:pPr>
      <w:r>
        <w:rPr>
          <w:b/>
          <w:sz w:val="28"/>
          <w:szCs w:val="28"/>
        </w:rPr>
        <w:t>Раздел 3.</w:t>
      </w:r>
      <w:r>
        <w:rPr>
          <w:sz w:val="28"/>
          <w:szCs w:val="28"/>
        </w:rPr>
        <w:t xml:space="preserve"> Существующие и перспективные балансы теплоносителя………..10</w:t>
      </w:r>
    </w:p>
    <w:p w:rsidR="00FF3A8F" w:rsidRDefault="002F28BE">
      <w:pPr>
        <w:rPr>
          <w:sz w:val="28"/>
          <w:szCs w:val="28"/>
        </w:rPr>
      </w:pPr>
      <w:r>
        <w:rPr>
          <w:b/>
          <w:sz w:val="28"/>
          <w:szCs w:val="28"/>
        </w:rPr>
        <w:t>Раздел 4.</w:t>
      </w:r>
      <w:r>
        <w:rPr>
          <w:sz w:val="28"/>
          <w:szCs w:val="28"/>
        </w:rPr>
        <w:t xml:space="preserve"> Основные положения </w:t>
      </w:r>
      <w:proofErr w:type="gramStart"/>
      <w:r>
        <w:rPr>
          <w:sz w:val="28"/>
          <w:szCs w:val="28"/>
        </w:rPr>
        <w:t>мастер-плана</w:t>
      </w:r>
      <w:proofErr w:type="gramEnd"/>
      <w:r>
        <w:rPr>
          <w:sz w:val="28"/>
          <w:szCs w:val="28"/>
        </w:rPr>
        <w:t xml:space="preserve"> развития систем теплоснабжения </w:t>
      </w:r>
      <w:proofErr w:type="spellStart"/>
      <w:r>
        <w:rPr>
          <w:sz w:val="28"/>
          <w:szCs w:val="28"/>
        </w:rPr>
        <w:t>Бартатского</w:t>
      </w:r>
      <w:proofErr w:type="spellEnd"/>
      <w:r>
        <w:rPr>
          <w:sz w:val="28"/>
          <w:szCs w:val="28"/>
        </w:rPr>
        <w:t xml:space="preserve"> сельсовета……………….………………....................................…10</w:t>
      </w:r>
    </w:p>
    <w:p w:rsidR="00FF3A8F" w:rsidRDefault="002F28BE">
      <w:pPr>
        <w:rPr>
          <w:sz w:val="28"/>
          <w:szCs w:val="28"/>
        </w:rPr>
      </w:pPr>
      <w:r>
        <w:rPr>
          <w:b/>
          <w:sz w:val="28"/>
          <w:szCs w:val="28"/>
        </w:rPr>
        <w:t>Раздел 5</w:t>
      </w:r>
      <w:r>
        <w:rPr>
          <w:sz w:val="28"/>
          <w:szCs w:val="28"/>
        </w:rPr>
        <w:t xml:space="preserve">.Предложения по строительству, реконструкции, техническому перевооружению и (или) модернизации источников тепловой энергии…….10 </w:t>
      </w:r>
    </w:p>
    <w:p w:rsidR="00FF3A8F" w:rsidRDefault="002F28BE">
      <w:pPr>
        <w:rPr>
          <w:b/>
          <w:sz w:val="28"/>
          <w:szCs w:val="28"/>
        </w:rPr>
      </w:pPr>
      <w:r>
        <w:rPr>
          <w:b/>
          <w:sz w:val="28"/>
          <w:szCs w:val="28"/>
        </w:rPr>
        <w:t>Раздел 6.</w:t>
      </w:r>
      <w:r>
        <w:rPr>
          <w:sz w:val="28"/>
          <w:szCs w:val="28"/>
        </w:rPr>
        <w:t xml:space="preserve"> Предложения по строительству и реконструкции  тепловых сетей…………………………………………………………………………..…..12</w:t>
      </w:r>
    </w:p>
    <w:p w:rsidR="00FF3A8F" w:rsidRDefault="002F28BE">
      <w:pPr>
        <w:rPr>
          <w:b/>
          <w:sz w:val="28"/>
          <w:szCs w:val="28"/>
        </w:rPr>
      </w:pPr>
      <w:r>
        <w:rPr>
          <w:b/>
          <w:sz w:val="28"/>
          <w:szCs w:val="28"/>
        </w:rPr>
        <w:t>Раздел 7.</w:t>
      </w:r>
      <w:r>
        <w:rPr>
          <w:sz w:val="28"/>
          <w:szCs w:val="28"/>
        </w:rPr>
        <w:t xml:space="preserve"> Предложения по переводу открытых систем теплоснабжения (горячего водоснабжения) в закрытые системы горячего водоснабжения ..…13</w:t>
      </w:r>
    </w:p>
    <w:p w:rsidR="00FF3A8F" w:rsidRDefault="002F28BE">
      <w:pPr>
        <w:rPr>
          <w:sz w:val="28"/>
          <w:szCs w:val="28"/>
        </w:rPr>
      </w:pPr>
      <w:r>
        <w:rPr>
          <w:b/>
          <w:sz w:val="28"/>
          <w:szCs w:val="28"/>
        </w:rPr>
        <w:t>Раздел 8.</w:t>
      </w:r>
      <w:r>
        <w:rPr>
          <w:sz w:val="28"/>
          <w:szCs w:val="28"/>
        </w:rPr>
        <w:t xml:space="preserve"> Перспективные топливные балансы……………………………. ..…14</w:t>
      </w:r>
    </w:p>
    <w:p w:rsidR="00FF3A8F" w:rsidRDefault="002F28BE">
      <w:pPr>
        <w:rPr>
          <w:sz w:val="28"/>
          <w:szCs w:val="28"/>
        </w:rPr>
      </w:pPr>
      <w:r>
        <w:rPr>
          <w:b/>
          <w:sz w:val="28"/>
          <w:szCs w:val="28"/>
          <w:lang w:eastAsia="en-US"/>
        </w:rPr>
        <w:t>РАЗДЕЛ 9.</w:t>
      </w:r>
      <w:r>
        <w:rPr>
          <w:sz w:val="28"/>
          <w:szCs w:val="28"/>
          <w:lang w:eastAsia="en-US"/>
        </w:rPr>
        <w:t xml:space="preserve"> </w:t>
      </w:r>
      <w:r>
        <w:rPr>
          <w:sz w:val="28"/>
          <w:szCs w:val="28"/>
        </w:rPr>
        <w:t>Инвестиции в строительство, реконструкцию, техническое перевооружение и (или) модернизацию………………………………..…….....14</w:t>
      </w:r>
    </w:p>
    <w:p w:rsidR="00FF3A8F" w:rsidRDefault="002F28BE">
      <w:pPr>
        <w:rPr>
          <w:b/>
          <w:sz w:val="28"/>
          <w:szCs w:val="28"/>
        </w:rPr>
      </w:pPr>
      <w:r>
        <w:rPr>
          <w:b/>
          <w:sz w:val="28"/>
          <w:szCs w:val="28"/>
          <w:lang w:eastAsia="en-US"/>
        </w:rPr>
        <w:t xml:space="preserve">РАЗДЕЛ 10. </w:t>
      </w:r>
      <w:r>
        <w:rPr>
          <w:sz w:val="28"/>
          <w:szCs w:val="28"/>
        </w:rPr>
        <w:t>Решение о присвоении статуса единой теплоснабжающей организации………………………………………………………………..………14</w:t>
      </w:r>
    </w:p>
    <w:p w:rsidR="00FF3A8F" w:rsidRDefault="002F28BE">
      <w:pPr>
        <w:jc w:val="both"/>
        <w:rPr>
          <w:sz w:val="28"/>
          <w:szCs w:val="28"/>
        </w:rPr>
      </w:pPr>
      <w:r>
        <w:rPr>
          <w:b/>
          <w:sz w:val="28"/>
          <w:szCs w:val="28"/>
        </w:rPr>
        <w:t xml:space="preserve">Раздел 11. </w:t>
      </w:r>
      <w:r>
        <w:rPr>
          <w:sz w:val="28"/>
          <w:szCs w:val="28"/>
        </w:rPr>
        <w:t>Решения о распределении тепловой нагрузки между источниками тепловой энергии…………………………………………………………………14</w:t>
      </w:r>
    </w:p>
    <w:p w:rsidR="00FF3A8F" w:rsidRDefault="002F28BE">
      <w:pPr>
        <w:rPr>
          <w:b/>
          <w:sz w:val="28"/>
          <w:szCs w:val="28"/>
          <w:lang w:eastAsia="en-US"/>
        </w:rPr>
      </w:pPr>
      <w:r>
        <w:rPr>
          <w:b/>
          <w:sz w:val="28"/>
          <w:szCs w:val="28"/>
          <w:lang w:eastAsia="en-US"/>
        </w:rPr>
        <w:t>РАЗДЕЛ 12.</w:t>
      </w:r>
      <w:r>
        <w:rPr>
          <w:sz w:val="28"/>
          <w:szCs w:val="28"/>
          <w:lang w:eastAsia="en-US"/>
        </w:rPr>
        <w:t xml:space="preserve"> Решение по бесхозяйным тепловым сетям……………………….15</w:t>
      </w:r>
    </w:p>
    <w:p w:rsidR="00FF3A8F" w:rsidRDefault="002F28BE">
      <w:pPr>
        <w:rPr>
          <w:sz w:val="28"/>
          <w:szCs w:val="28"/>
          <w:lang w:eastAsia="en-US"/>
        </w:rPr>
      </w:pPr>
      <w:r>
        <w:rPr>
          <w:b/>
          <w:sz w:val="28"/>
          <w:szCs w:val="28"/>
          <w:lang w:eastAsia="en-US"/>
        </w:rPr>
        <w:t xml:space="preserve">РАЗДЕЛ 13. </w:t>
      </w:r>
      <w:r>
        <w:rPr>
          <w:sz w:val="28"/>
          <w:szCs w:val="28"/>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поселения…………………………………………………………15</w:t>
      </w:r>
      <w:r>
        <w:rPr>
          <w:sz w:val="28"/>
          <w:szCs w:val="28"/>
          <w:lang w:eastAsia="en-US"/>
        </w:rPr>
        <w:t xml:space="preserve">          </w:t>
      </w:r>
      <w:r>
        <w:rPr>
          <w:b/>
          <w:sz w:val="28"/>
          <w:szCs w:val="28"/>
        </w:rPr>
        <w:t>Раздел 14.</w:t>
      </w:r>
      <w:r>
        <w:rPr>
          <w:sz w:val="28"/>
          <w:szCs w:val="28"/>
        </w:rPr>
        <w:t xml:space="preserve"> </w:t>
      </w:r>
      <w:proofErr w:type="gramStart"/>
      <w:r>
        <w:rPr>
          <w:sz w:val="28"/>
          <w:szCs w:val="28"/>
        </w:rPr>
        <w:t>Индикаторы развития систем теплоснабжения поселения, городского округа, города федерального значения" содержит 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w:t>
      </w:r>
      <w:proofErr w:type="gramEnd"/>
      <w:r>
        <w:rPr>
          <w:sz w:val="28"/>
          <w:szCs w:val="28"/>
        </w:rPr>
        <w:t xml:space="preserve"> теплоснабжающей организацией, функционирующей на территории такого поселения, городского округа. Указанные значения определены в главе 13 обосновывающих материалов к схемам теплоснабжения…………………………………………………………………..15</w:t>
      </w:r>
    </w:p>
    <w:p w:rsidR="00FF3A8F" w:rsidRDefault="002F28BE">
      <w:pPr>
        <w:widowControl w:val="0"/>
        <w:spacing w:before="200"/>
        <w:jc w:val="both"/>
        <w:rPr>
          <w:sz w:val="28"/>
          <w:szCs w:val="28"/>
        </w:rPr>
      </w:pPr>
      <w:r>
        <w:rPr>
          <w:b/>
          <w:sz w:val="28"/>
          <w:szCs w:val="28"/>
        </w:rPr>
        <w:t xml:space="preserve">Раздел 15. </w:t>
      </w:r>
      <w:r>
        <w:rPr>
          <w:sz w:val="28"/>
          <w:szCs w:val="28"/>
        </w:rPr>
        <w:t xml:space="preserve"> Ценовые (тарифные) последствия" содержит результаты расчетов и оценки ценовых (тарифных) последствий реализации предлагаемых проектов схемы теплоснабжения для потребителя, осуществленных в соответствии с положениями </w:t>
      </w:r>
      <w:hyperlink w:anchor="Par538" w:tooltip="81. Глава 14 &quot;Ценовые (тарифные) последствия&quot; содержит:" w:history="1">
        <w:r>
          <w:rPr>
            <w:color w:val="0000FF"/>
            <w:sz w:val="28"/>
            <w:szCs w:val="28"/>
          </w:rPr>
          <w:t>пункта 81</w:t>
        </w:r>
      </w:hyperlink>
      <w:r>
        <w:rPr>
          <w:sz w:val="28"/>
          <w:szCs w:val="28"/>
        </w:rPr>
        <w:t xml:space="preserve"> настоящего документа. В ценовых зонах теплоснабжения указанный раздел содержит результаты расчетов и оценки </w:t>
      </w:r>
      <w:r>
        <w:rPr>
          <w:sz w:val="28"/>
          <w:szCs w:val="28"/>
        </w:rPr>
        <w:lastRenderedPageBreak/>
        <w:t xml:space="preserve">ценовых (тарифных) последствий реализации предлагаемых проектов схемы теплоснабжения для потребителя при осуществлении регулируемых видов деятельности в соответствии с положениями </w:t>
      </w:r>
      <w:hyperlink w:anchor="Par538" w:tooltip="81. Глава 14 &quot;Ценовые (тарифные) последствия&quot; содержит:" w:history="1">
        <w:r>
          <w:rPr>
            <w:color w:val="0000FF"/>
            <w:sz w:val="28"/>
            <w:szCs w:val="28"/>
          </w:rPr>
          <w:t>пункта 81</w:t>
        </w:r>
      </w:hyperlink>
      <w:r>
        <w:rPr>
          <w:sz w:val="28"/>
          <w:szCs w:val="28"/>
        </w:rPr>
        <w:t xml:space="preserve"> настоящего документа…………………………………………………………………………16</w:t>
      </w:r>
    </w:p>
    <w:p w:rsidR="00FF3A8F" w:rsidRDefault="00FF3A8F">
      <w:pPr>
        <w:rPr>
          <w:lang w:eastAsia="en-US"/>
        </w:rPr>
      </w:pPr>
    </w:p>
    <w:p w:rsidR="00FF3A8F" w:rsidRDefault="002F28BE">
      <w:pPr>
        <w:rPr>
          <w:b/>
          <w:lang w:eastAsia="en-US"/>
        </w:rPr>
      </w:pPr>
      <w:r>
        <w:rPr>
          <w:b/>
          <w:lang w:eastAsia="en-US"/>
        </w:rPr>
        <w:t>Приложение:</w:t>
      </w:r>
    </w:p>
    <w:p w:rsidR="00FF3A8F" w:rsidRDefault="002F28BE">
      <w:pPr>
        <w:rPr>
          <w:sz w:val="28"/>
          <w:szCs w:val="28"/>
        </w:rPr>
      </w:pPr>
      <w:r>
        <w:rPr>
          <w:lang w:eastAsia="en-US"/>
        </w:rPr>
        <w:t xml:space="preserve">- Схема тепловых сетей от котельной </w:t>
      </w:r>
    </w:p>
    <w:p w:rsidR="00FF3A8F" w:rsidRDefault="002F28BE">
      <w:pPr>
        <w:spacing w:after="200" w:line="276" w:lineRule="auto"/>
        <w:jc w:val="both"/>
        <w:rPr>
          <w:lang w:eastAsia="en-US"/>
        </w:rPr>
      </w:pPr>
      <w:r>
        <w:rPr>
          <w:lang w:eastAsia="en-US"/>
        </w:rPr>
        <w:t xml:space="preserve">- Температурный график котельной </w:t>
      </w:r>
    </w:p>
    <w:p w:rsidR="00FF3A8F" w:rsidRDefault="00FF3A8F">
      <w:pPr>
        <w:spacing w:after="200" w:line="276" w:lineRule="auto"/>
        <w:jc w:val="center"/>
        <w:rPr>
          <w:b/>
          <w:sz w:val="28"/>
          <w:szCs w:val="28"/>
          <w:lang w:eastAsia="en-US"/>
        </w:rPr>
      </w:pPr>
    </w:p>
    <w:p w:rsidR="00FF3A8F" w:rsidRDefault="002F28BE">
      <w:pPr>
        <w:spacing w:after="200" w:line="276" w:lineRule="auto"/>
        <w:jc w:val="center"/>
        <w:rPr>
          <w:sz w:val="28"/>
          <w:szCs w:val="28"/>
          <w:lang w:eastAsia="en-US"/>
        </w:rPr>
      </w:pPr>
      <w:r>
        <w:rPr>
          <w:b/>
          <w:sz w:val="28"/>
          <w:szCs w:val="28"/>
          <w:lang w:eastAsia="en-US"/>
        </w:rPr>
        <w:t>ВВЕДЕНИЕ</w:t>
      </w:r>
    </w:p>
    <w:p w:rsidR="00FF3A8F" w:rsidRDefault="002F28BE">
      <w:pPr>
        <w:spacing w:line="276" w:lineRule="auto"/>
        <w:ind w:firstLine="851"/>
        <w:jc w:val="both"/>
        <w:rPr>
          <w:sz w:val="28"/>
          <w:szCs w:val="28"/>
          <w:lang w:eastAsia="en-US"/>
        </w:rPr>
      </w:pPr>
      <w:r>
        <w:rPr>
          <w:sz w:val="28"/>
          <w:szCs w:val="28"/>
          <w:lang w:eastAsia="en-US"/>
        </w:rPr>
        <w:t xml:space="preserve">Схема теплоснабжения — документ, содержащий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 </w:t>
      </w:r>
    </w:p>
    <w:p w:rsidR="00FF3A8F" w:rsidRDefault="002F28BE">
      <w:pPr>
        <w:spacing w:line="276" w:lineRule="auto"/>
        <w:ind w:firstLine="851"/>
        <w:jc w:val="both"/>
        <w:rPr>
          <w:sz w:val="28"/>
          <w:szCs w:val="28"/>
          <w:lang w:eastAsia="en-US"/>
        </w:rPr>
      </w:pPr>
      <w:r>
        <w:rPr>
          <w:sz w:val="28"/>
          <w:szCs w:val="28"/>
          <w:lang w:eastAsia="en-US"/>
        </w:rPr>
        <w:t xml:space="preserve">Схемы разрабатываются на основе анализа фактических тепловых нагрузок потребителей с учётом перспективного развития на 10 лет,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 </w:t>
      </w:r>
    </w:p>
    <w:p w:rsidR="00FF3A8F" w:rsidRDefault="002F28BE">
      <w:pPr>
        <w:spacing w:line="276" w:lineRule="auto"/>
        <w:ind w:firstLine="851"/>
        <w:jc w:val="both"/>
        <w:rPr>
          <w:sz w:val="28"/>
          <w:szCs w:val="28"/>
          <w:lang w:eastAsia="en-US"/>
        </w:rPr>
      </w:pPr>
      <w:r>
        <w:rPr>
          <w:sz w:val="28"/>
          <w:szCs w:val="28"/>
          <w:lang w:eastAsia="en-US"/>
        </w:rPr>
        <w:t>Объем и состав проекта соответствует «Методическим рекомендациям по разработке схем теплоснабжения» введенных в действие в соответствии с пунктом 3 постановления Правительства РФ от 22.02.2012 №154. При разработке учтены требования законодательства Российской Федерации, стандартов РФ, действующих нормативных документов Министерства природных ресурсов России, других нормативных актов, регулирующих природоохранную деятельность.</w:t>
      </w:r>
    </w:p>
    <w:p w:rsidR="00FF3A8F" w:rsidRDefault="002F28BE">
      <w:pPr>
        <w:spacing w:line="276" w:lineRule="auto"/>
        <w:ind w:firstLine="851"/>
        <w:jc w:val="both"/>
        <w:rPr>
          <w:sz w:val="28"/>
          <w:szCs w:val="28"/>
          <w:lang w:eastAsia="en-US"/>
        </w:rPr>
      </w:pPr>
      <w:r>
        <w:rPr>
          <w:sz w:val="28"/>
          <w:szCs w:val="28"/>
          <w:lang w:eastAsia="en-US"/>
        </w:rPr>
        <w:t xml:space="preserve">Основанием для разработки схемы теплоснабжения муниципального образования Предивинский  сельсовет  является: </w:t>
      </w:r>
    </w:p>
    <w:p w:rsidR="00FF3A8F" w:rsidRDefault="002F28BE">
      <w:pPr>
        <w:spacing w:line="276" w:lineRule="auto"/>
        <w:ind w:firstLine="851"/>
        <w:jc w:val="both"/>
        <w:rPr>
          <w:sz w:val="28"/>
          <w:szCs w:val="28"/>
          <w:lang w:eastAsia="en-US"/>
        </w:rPr>
      </w:pPr>
      <w:r>
        <w:rPr>
          <w:sz w:val="28"/>
          <w:szCs w:val="28"/>
          <w:lang w:eastAsia="en-US"/>
        </w:rPr>
        <w:t xml:space="preserve">- Федеральный закон от 26.07.2010 года № 190-ФЗ «О теплоснабжении» </w:t>
      </w:r>
    </w:p>
    <w:p w:rsidR="00FF3A8F" w:rsidRDefault="002F28BE">
      <w:pPr>
        <w:spacing w:line="276" w:lineRule="auto"/>
        <w:ind w:firstLine="851"/>
        <w:jc w:val="both"/>
        <w:rPr>
          <w:sz w:val="28"/>
          <w:szCs w:val="28"/>
          <w:lang w:eastAsia="en-US"/>
        </w:rPr>
      </w:pPr>
      <w:r>
        <w:rPr>
          <w:sz w:val="28"/>
          <w:szCs w:val="28"/>
          <w:lang w:eastAsia="en-US"/>
        </w:rPr>
        <w:t xml:space="preserve">Основными нормативными документами при разработке схемы являются: </w:t>
      </w:r>
    </w:p>
    <w:p w:rsidR="00FF3A8F" w:rsidRDefault="002F28BE">
      <w:pPr>
        <w:spacing w:line="276" w:lineRule="auto"/>
        <w:ind w:firstLine="851"/>
        <w:jc w:val="both"/>
        <w:rPr>
          <w:sz w:val="28"/>
          <w:szCs w:val="28"/>
          <w:lang w:eastAsia="en-US"/>
        </w:rPr>
      </w:pPr>
      <w:r>
        <w:rPr>
          <w:sz w:val="28"/>
          <w:szCs w:val="28"/>
          <w:lang w:eastAsia="en-US"/>
        </w:rPr>
        <w:t xml:space="preserve">- Постановление Правительства РФ от 22 февраля 2012 г. № 154 «О требованиях к схемам теплоснабжения, порядку их разработки и утверждения». </w:t>
      </w:r>
    </w:p>
    <w:p w:rsidR="00FF3A8F" w:rsidRDefault="002F28BE">
      <w:pPr>
        <w:spacing w:line="276" w:lineRule="auto"/>
        <w:ind w:firstLine="851"/>
        <w:jc w:val="both"/>
        <w:rPr>
          <w:sz w:val="28"/>
          <w:szCs w:val="28"/>
          <w:lang w:eastAsia="en-US"/>
        </w:rPr>
      </w:pPr>
      <w:r>
        <w:rPr>
          <w:sz w:val="28"/>
          <w:szCs w:val="28"/>
          <w:lang w:eastAsia="en-US"/>
        </w:rPr>
        <w:t>- Приказ об утверждении методических рекомендаций по разработке схем теплоснабжения.</w:t>
      </w:r>
    </w:p>
    <w:p w:rsidR="00FF3A8F" w:rsidRDefault="002F28BE">
      <w:pPr>
        <w:spacing w:line="276" w:lineRule="auto"/>
        <w:ind w:firstLine="851"/>
        <w:jc w:val="both"/>
        <w:rPr>
          <w:sz w:val="28"/>
          <w:szCs w:val="28"/>
          <w:lang w:eastAsia="en-US"/>
        </w:rPr>
      </w:pPr>
      <w:r>
        <w:rPr>
          <w:sz w:val="28"/>
          <w:szCs w:val="28"/>
          <w:lang w:eastAsia="en-US"/>
        </w:rPr>
        <w:t>- Методические рекомендации по разработке схем теплоснабжения        от 29 декабря 2012 г.</w:t>
      </w:r>
    </w:p>
    <w:p w:rsidR="00FF3A8F" w:rsidRDefault="00FF3A8F">
      <w:pPr>
        <w:spacing w:after="200" w:line="276" w:lineRule="auto"/>
        <w:ind w:firstLine="851"/>
        <w:jc w:val="center"/>
        <w:rPr>
          <w:b/>
          <w:sz w:val="28"/>
          <w:szCs w:val="28"/>
          <w:lang w:eastAsia="en-US"/>
        </w:rPr>
      </w:pPr>
    </w:p>
    <w:p w:rsidR="00FF3A8F" w:rsidRDefault="002F28BE">
      <w:pPr>
        <w:spacing w:after="200" w:line="276" w:lineRule="auto"/>
        <w:ind w:firstLine="851"/>
        <w:jc w:val="center"/>
        <w:rPr>
          <w:b/>
          <w:sz w:val="28"/>
          <w:szCs w:val="28"/>
          <w:lang w:eastAsia="en-US"/>
        </w:rPr>
      </w:pPr>
      <w:r>
        <w:rPr>
          <w:b/>
          <w:sz w:val="28"/>
          <w:szCs w:val="28"/>
          <w:lang w:eastAsia="en-US"/>
        </w:rPr>
        <w:t>Краткая характеристика муниципального образования  Предивинского сельсовет</w:t>
      </w:r>
    </w:p>
    <w:p w:rsidR="00FF3A8F" w:rsidRDefault="002F28BE">
      <w:pPr>
        <w:ind w:right="-2" w:firstLine="720"/>
        <w:jc w:val="both"/>
        <w:rPr>
          <w:sz w:val="28"/>
        </w:rPr>
      </w:pPr>
      <w:r>
        <w:rPr>
          <w:b/>
          <w:sz w:val="28"/>
          <w:szCs w:val="28"/>
        </w:rPr>
        <w:lastRenderedPageBreak/>
        <w:t xml:space="preserve">   </w:t>
      </w:r>
      <w:r>
        <w:rPr>
          <w:sz w:val="28"/>
        </w:rPr>
        <w:t xml:space="preserve">Муниципальное образование Предивинский сельсовет  расположено на правом берегу Енисея. Поселок образован в 1932 году. Со всех сторон муниципальное образование окружено лесными массивами. Наиболее </w:t>
      </w:r>
      <w:proofErr w:type="spellStart"/>
      <w:proofErr w:type="gramStart"/>
      <w:r>
        <w:rPr>
          <w:sz w:val="28"/>
        </w:rPr>
        <w:t>распространенны</w:t>
      </w:r>
      <w:proofErr w:type="spellEnd"/>
      <w:proofErr w:type="gramEnd"/>
      <w:r>
        <w:rPr>
          <w:sz w:val="28"/>
        </w:rPr>
        <w:t xml:space="preserve">: сосна, пихта, береза, ель и т.д.  Климат характеризуется резкой </w:t>
      </w:r>
      <w:proofErr w:type="spellStart"/>
      <w:r>
        <w:rPr>
          <w:sz w:val="28"/>
        </w:rPr>
        <w:t>континентальностью</w:t>
      </w:r>
      <w:proofErr w:type="spellEnd"/>
      <w:r>
        <w:rPr>
          <w:sz w:val="28"/>
        </w:rPr>
        <w:t>, резкими колебаниями температур от зимы к лету и даже в течение суток. Первые заморозки наступают в сентябре месяце, последние в июне. Глубина промерзания доходит почти до 1,5 метров, при снежном покрове в пределах 50-ти сантиметров. Устойчивый снежный покров образуется в начале ноября.</w:t>
      </w:r>
    </w:p>
    <w:p w:rsidR="00FF3A8F" w:rsidRDefault="002F28BE">
      <w:pPr>
        <w:ind w:right="-2" w:firstLine="720"/>
        <w:jc w:val="both"/>
        <w:rPr>
          <w:sz w:val="28"/>
        </w:rPr>
      </w:pPr>
      <w:r>
        <w:rPr>
          <w:sz w:val="28"/>
        </w:rPr>
        <w:t>До краевого центра – г. Красноярска – 152 км</w:t>
      </w:r>
      <w:proofErr w:type="gramStart"/>
      <w:r>
        <w:rPr>
          <w:sz w:val="28"/>
        </w:rPr>
        <w:t xml:space="preserve">., </w:t>
      </w:r>
      <w:proofErr w:type="gramEnd"/>
      <w:r>
        <w:rPr>
          <w:sz w:val="28"/>
        </w:rPr>
        <w:t>до райцентра Большая Мурта - 44 км.</w:t>
      </w:r>
    </w:p>
    <w:p w:rsidR="00FF3A8F" w:rsidRDefault="002F28BE">
      <w:pPr>
        <w:ind w:right="-2" w:firstLine="720"/>
        <w:jc w:val="both"/>
        <w:rPr>
          <w:sz w:val="28"/>
          <w:highlight w:val="white"/>
        </w:rPr>
      </w:pPr>
      <w:proofErr w:type="gramStart"/>
      <w:r>
        <w:rPr>
          <w:sz w:val="28"/>
          <w:highlight w:val="white"/>
        </w:rPr>
        <w:t xml:space="preserve">В Муниципальное образование Предивинский сельсовет входят                   4 населенных пункта (Предивинск, </w:t>
      </w:r>
      <w:proofErr w:type="spellStart"/>
      <w:r>
        <w:rPr>
          <w:sz w:val="28"/>
          <w:highlight w:val="white"/>
        </w:rPr>
        <w:t>Козьмо-Демьяновка</w:t>
      </w:r>
      <w:proofErr w:type="spellEnd"/>
      <w:r>
        <w:rPr>
          <w:sz w:val="28"/>
          <w:highlight w:val="white"/>
        </w:rPr>
        <w:t>, Покровка, Троицкое), 832 двора с населением 869 человек.</w:t>
      </w:r>
      <w:proofErr w:type="gramEnd"/>
      <w:r>
        <w:rPr>
          <w:sz w:val="28"/>
          <w:highlight w:val="white"/>
        </w:rPr>
        <w:t xml:space="preserve"> Самое крупное - Предивинск – поселок городского типа, где проживает  805 человек. Расстояние от п. Предивинск до  д. К - </w:t>
      </w:r>
      <w:proofErr w:type="spellStart"/>
      <w:r>
        <w:rPr>
          <w:sz w:val="28"/>
          <w:highlight w:val="white"/>
        </w:rPr>
        <w:t>Демьяновка</w:t>
      </w:r>
      <w:proofErr w:type="spellEnd"/>
      <w:r>
        <w:rPr>
          <w:sz w:val="28"/>
          <w:highlight w:val="white"/>
        </w:rPr>
        <w:t xml:space="preserve"> 14 км, д. Троицкое 17 км, д. Покровка 20 км</w:t>
      </w:r>
    </w:p>
    <w:p w:rsidR="00FF3A8F" w:rsidRDefault="002F28BE">
      <w:pPr>
        <w:jc w:val="both"/>
        <w:rPr>
          <w:bCs/>
          <w:sz w:val="28"/>
          <w:szCs w:val="28"/>
          <w:highlight w:val="white"/>
        </w:rPr>
      </w:pPr>
      <w:r>
        <w:rPr>
          <w:sz w:val="28"/>
          <w:szCs w:val="28"/>
          <w:highlight w:val="white"/>
        </w:rPr>
        <w:t xml:space="preserve">Число дней со снежным покровом 165 дней.  </w:t>
      </w:r>
    </w:p>
    <w:p w:rsidR="00FF3A8F" w:rsidRDefault="002F28BE">
      <w:pPr>
        <w:jc w:val="both"/>
        <w:rPr>
          <w:sz w:val="28"/>
          <w:szCs w:val="28"/>
        </w:rPr>
      </w:pPr>
      <w:r>
        <w:rPr>
          <w:b/>
          <w:sz w:val="28"/>
          <w:szCs w:val="28"/>
        </w:rPr>
        <w:t xml:space="preserve"> </w:t>
      </w:r>
      <w:r>
        <w:rPr>
          <w:sz w:val="28"/>
          <w:szCs w:val="28"/>
        </w:rPr>
        <w:t xml:space="preserve">      Вечномерзлых грунтов в районе нет. Гололед в районе отмечается не ежегодно, число дней с изморозью от 30 до 30, мокрым снегом от 10 до 20. Максимальный диаметр отложений на проводах гололеда менее 10 мм, изморози до 20 мм.</w:t>
      </w:r>
    </w:p>
    <w:p w:rsidR="00FF3A8F" w:rsidRDefault="00FF3A8F">
      <w:pPr>
        <w:jc w:val="both"/>
        <w:rPr>
          <w:sz w:val="28"/>
          <w:szCs w:val="28"/>
        </w:rPr>
      </w:pPr>
    </w:p>
    <w:p w:rsidR="00FF3A8F" w:rsidRDefault="002F28BE">
      <w:pPr>
        <w:spacing w:after="200" w:line="276" w:lineRule="auto"/>
        <w:ind w:firstLine="851"/>
        <w:jc w:val="center"/>
        <w:rPr>
          <w:b/>
          <w:sz w:val="28"/>
          <w:szCs w:val="28"/>
          <w:lang w:eastAsia="en-US"/>
        </w:rPr>
      </w:pPr>
      <w:r>
        <w:rPr>
          <w:b/>
          <w:sz w:val="28"/>
          <w:szCs w:val="28"/>
          <w:lang w:eastAsia="en-US"/>
        </w:rPr>
        <w:t>Краткая характеристика теплоснабжения жилой и общественной застройки  муниципального образования Предивинского сельсовета</w:t>
      </w:r>
    </w:p>
    <w:p w:rsidR="00FF3A8F" w:rsidRDefault="00FF3A8F">
      <w:pPr>
        <w:jc w:val="both"/>
        <w:rPr>
          <w:sz w:val="28"/>
          <w:szCs w:val="28"/>
        </w:rPr>
      </w:pPr>
    </w:p>
    <w:p w:rsidR="00FF3A8F" w:rsidRDefault="002F28BE">
      <w:pPr>
        <w:jc w:val="both"/>
        <w:rPr>
          <w:sz w:val="28"/>
          <w:szCs w:val="28"/>
        </w:rPr>
      </w:pPr>
      <w:r>
        <w:rPr>
          <w:sz w:val="28"/>
          <w:szCs w:val="28"/>
        </w:rPr>
        <w:t xml:space="preserve">     Теплоснабжение жилой и общественной застройки на территории Предивинского сельсовета  осуществляется по смешанной схеме. Индивидуальная жилая застройка и большая часть мелких общественных и коммунально-бытовых потребителей </w:t>
      </w:r>
      <w:proofErr w:type="gramStart"/>
      <w:r>
        <w:rPr>
          <w:sz w:val="28"/>
          <w:szCs w:val="28"/>
        </w:rPr>
        <w:t>оборудованы</w:t>
      </w:r>
      <w:proofErr w:type="gramEnd"/>
      <w:r>
        <w:rPr>
          <w:sz w:val="28"/>
          <w:szCs w:val="28"/>
        </w:rPr>
        <w:t xml:space="preserve">  печами на твердом топливе. Для горячего водоснабжения указанных потребителей используются электрические водонагреватели.</w:t>
      </w:r>
    </w:p>
    <w:p w:rsidR="00FF3A8F" w:rsidRDefault="002F28BE">
      <w:pPr>
        <w:jc w:val="both"/>
        <w:rPr>
          <w:sz w:val="28"/>
          <w:szCs w:val="28"/>
        </w:rPr>
      </w:pPr>
      <w:r>
        <w:rPr>
          <w:sz w:val="28"/>
          <w:szCs w:val="28"/>
        </w:rPr>
        <w:t xml:space="preserve">       Часть многоквартирного жилого фонда, крупные общественные здания, некоторые производственные  предприятия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Предивинского сельсовета осуществляет АО «</w:t>
      </w:r>
      <w:proofErr w:type="spellStart"/>
      <w:r>
        <w:rPr>
          <w:sz w:val="28"/>
          <w:szCs w:val="28"/>
        </w:rPr>
        <w:t>КрасЭКо</w:t>
      </w:r>
      <w:proofErr w:type="spellEnd"/>
      <w:r>
        <w:rPr>
          <w:sz w:val="28"/>
          <w:szCs w:val="28"/>
        </w:rPr>
        <w:t>».</w:t>
      </w:r>
    </w:p>
    <w:p w:rsidR="00FF3A8F" w:rsidRDefault="002F28BE">
      <w:pPr>
        <w:pStyle w:val="afc"/>
        <w:shd w:val="clear" w:color="FFFFFF" w:fill="FFFFFF"/>
        <w:spacing w:before="0" w:beforeAutospacing="0" w:after="0" w:afterAutospacing="0"/>
        <w:rPr>
          <w:color w:val="323232"/>
          <w:sz w:val="28"/>
          <w:szCs w:val="28"/>
        </w:rPr>
      </w:pPr>
      <w:r>
        <w:rPr>
          <w:sz w:val="28"/>
          <w:szCs w:val="28"/>
        </w:rPr>
        <w:t xml:space="preserve">      АО «</w:t>
      </w:r>
      <w:proofErr w:type="spellStart"/>
      <w:r>
        <w:rPr>
          <w:sz w:val="28"/>
          <w:szCs w:val="28"/>
        </w:rPr>
        <w:t>КрасЭКо</w:t>
      </w:r>
      <w:proofErr w:type="spellEnd"/>
      <w:r>
        <w:rPr>
          <w:sz w:val="28"/>
          <w:szCs w:val="28"/>
        </w:rPr>
        <w:t xml:space="preserve">»  расположен по адресу: </w:t>
      </w:r>
      <w:r>
        <w:rPr>
          <w:rFonts w:ascii="inherit" w:hAnsi="inherit"/>
          <w:color w:val="323232"/>
          <w:sz w:val="28"/>
          <w:szCs w:val="28"/>
        </w:rPr>
        <w:t>660049, Красноярский край, город Красноярск,</w:t>
      </w:r>
      <w:r>
        <w:rPr>
          <w:rFonts w:ascii="inherit" w:hAnsi="inherit"/>
          <w:color w:val="323232"/>
          <w:sz w:val="21"/>
          <w:szCs w:val="21"/>
        </w:rPr>
        <w:t xml:space="preserve"> </w:t>
      </w:r>
      <w:r>
        <w:rPr>
          <w:color w:val="323232"/>
          <w:sz w:val="28"/>
          <w:szCs w:val="28"/>
        </w:rPr>
        <w:t>Мира проспект, дом 10, пом. 55</w:t>
      </w:r>
    </w:p>
    <w:p w:rsidR="00FF3A8F" w:rsidRDefault="002F28BE">
      <w:pPr>
        <w:shd w:val="clear" w:color="FFFFFF" w:fill="FFFFFF"/>
        <w:rPr>
          <w:color w:val="323232"/>
          <w:sz w:val="28"/>
          <w:szCs w:val="28"/>
        </w:rPr>
      </w:pPr>
      <w:r>
        <w:rPr>
          <w:b/>
          <w:bCs/>
          <w:color w:val="323232"/>
          <w:sz w:val="28"/>
          <w:szCs w:val="28"/>
        </w:rPr>
        <w:t>Почтовый адрес:</w:t>
      </w:r>
    </w:p>
    <w:p w:rsidR="00FF3A8F" w:rsidRDefault="002F28BE">
      <w:pPr>
        <w:pStyle w:val="afc"/>
        <w:shd w:val="clear" w:color="FFFFFF" w:fill="FFFFFF"/>
        <w:spacing w:before="0" w:beforeAutospacing="0" w:after="0" w:afterAutospacing="0"/>
        <w:rPr>
          <w:color w:val="323232"/>
          <w:sz w:val="28"/>
          <w:szCs w:val="28"/>
        </w:rPr>
      </w:pPr>
      <w:r>
        <w:rPr>
          <w:color w:val="323232"/>
          <w:sz w:val="28"/>
          <w:szCs w:val="28"/>
        </w:rPr>
        <w:t>660049, Красноярский край, город Красноярск, Мира проспект, дом 10, пом. 55</w:t>
      </w:r>
    </w:p>
    <w:p w:rsidR="00FF3A8F" w:rsidRDefault="002F28BE">
      <w:pPr>
        <w:shd w:val="clear" w:color="FFFFFF" w:fill="FFFFFF"/>
        <w:rPr>
          <w:color w:val="323232"/>
          <w:sz w:val="28"/>
          <w:szCs w:val="28"/>
        </w:rPr>
      </w:pPr>
      <w:r>
        <w:rPr>
          <w:b/>
          <w:bCs/>
          <w:color w:val="323232"/>
          <w:sz w:val="28"/>
          <w:szCs w:val="28"/>
        </w:rPr>
        <w:t>Телефон приёмной:</w:t>
      </w:r>
    </w:p>
    <w:p w:rsidR="00FF3A8F" w:rsidRDefault="002F28BE">
      <w:pPr>
        <w:pStyle w:val="afc"/>
        <w:shd w:val="clear" w:color="FFFFFF" w:fill="FFFFFF"/>
        <w:spacing w:before="0" w:beforeAutospacing="0" w:after="0" w:afterAutospacing="0"/>
        <w:rPr>
          <w:color w:val="323232"/>
          <w:sz w:val="28"/>
          <w:szCs w:val="28"/>
        </w:rPr>
      </w:pPr>
      <w:r>
        <w:rPr>
          <w:rStyle w:val="tel"/>
          <w:color w:val="323232"/>
          <w:sz w:val="28"/>
          <w:szCs w:val="28"/>
        </w:rPr>
        <w:t>+7 (391) 228-62-07</w:t>
      </w:r>
    </w:p>
    <w:p w:rsidR="00FF3A8F" w:rsidRDefault="002F28BE">
      <w:pPr>
        <w:pStyle w:val="afc"/>
        <w:shd w:val="clear" w:color="FFFFFF" w:fill="FFFFFF"/>
        <w:spacing w:before="0" w:beforeAutospacing="0" w:after="0" w:afterAutospacing="0"/>
        <w:rPr>
          <w:color w:val="323232"/>
          <w:sz w:val="28"/>
          <w:szCs w:val="28"/>
        </w:rPr>
      </w:pPr>
      <w:r>
        <w:rPr>
          <w:rStyle w:val="tel"/>
          <w:color w:val="323232"/>
          <w:sz w:val="28"/>
          <w:szCs w:val="28"/>
        </w:rPr>
        <w:t>+7 (391) 228-62-24</w:t>
      </w:r>
    </w:p>
    <w:p w:rsidR="00FF3A8F" w:rsidRDefault="002F28BE">
      <w:pPr>
        <w:rPr>
          <w:rStyle w:val="af1"/>
          <w:sz w:val="28"/>
          <w:szCs w:val="28"/>
        </w:rPr>
      </w:pPr>
      <w:r>
        <w:rPr>
          <w:color w:val="323232"/>
          <w:sz w:val="28"/>
          <w:szCs w:val="28"/>
        </w:rPr>
        <w:t>E-</w:t>
      </w:r>
      <w:proofErr w:type="spellStart"/>
      <w:r>
        <w:rPr>
          <w:color w:val="323232"/>
          <w:sz w:val="28"/>
          <w:szCs w:val="28"/>
        </w:rPr>
        <w:t>mail</w:t>
      </w:r>
      <w:proofErr w:type="spellEnd"/>
      <w:r>
        <w:rPr>
          <w:color w:val="323232"/>
          <w:sz w:val="28"/>
          <w:szCs w:val="28"/>
        </w:rPr>
        <w:t xml:space="preserve">: </w:t>
      </w:r>
      <w:hyperlink r:id="rId9" w:tooltip="mailto:mail@kraseco24.ru" w:history="1">
        <w:r>
          <w:rPr>
            <w:rStyle w:val="af1"/>
            <w:sz w:val="28"/>
            <w:szCs w:val="28"/>
          </w:rPr>
          <w:t>mail@kraseco24.ru</w:t>
        </w:r>
      </w:hyperlink>
    </w:p>
    <w:p w:rsidR="00FF3A8F" w:rsidRDefault="00FF3A8F">
      <w:pPr>
        <w:rPr>
          <w:color w:val="323232"/>
          <w:sz w:val="28"/>
          <w:szCs w:val="28"/>
        </w:rPr>
      </w:pPr>
    </w:p>
    <w:p w:rsidR="00FF3A8F" w:rsidRDefault="002F28BE">
      <w:pPr>
        <w:jc w:val="both"/>
        <w:rPr>
          <w:b/>
          <w:sz w:val="28"/>
          <w:szCs w:val="28"/>
        </w:rPr>
      </w:pPr>
      <w:r>
        <w:rPr>
          <w:b/>
          <w:sz w:val="28"/>
          <w:szCs w:val="28"/>
        </w:rPr>
        <w:lastRenderedPageBreak/>
        <w:t>Раздел 1. Показатели существующего и перспективного спроса на тепловую энергию (мощность) и теплоноситель в установленных границах территории Предивинского сельсовета Большемуртинского района.</w:t>
      </w:r>
    </w:p>
    <w:p w:rsidR="00FF3A8F" w:rsidRDefault="00FF3A8F">
      <w:pPr>
        <w:rPr>
          <w:rFonts w:eastAsia="Calibri"/>
          <w:sz w:val="28"/>
          <w:szCs w:val="28"/>
          <w:lang w:eastAsia="en-US"/>
        </w:rPr>
      </w:pPr>
    </w:p>
    <w:p w:rsidR="00FF3A8F" w:rsidRDefault="002F28BE">
      <w:pPr>
        <w:ind w:firstLine="540"/>
        <w:jc w:val="both"/>
        <w:rPr>
          <w:sz w:val="28"/>
          <w:szCs w:val="28"/>
        </w:rPr>
      </w:pPr>
      <w:r>
        <w:rPr>
          <w:b/>
          <w:sz w:val="22"/>
          <w:szCs w:val="22"/>
        </w:rPr>
        <w:t xml:space="preserve">  </w:t>
      </w:r>
      <w:r>
        <w:rPr>
          <w:sz w:val="28"/>
          <w:szCs w:val="28"/>
        </w:rPr>
        <w:t xml:space="preserve">В настоящее время в Предивинском сельсовете  функционируют   две котельных в основном, </w:t>
      </w:r>
      <w:proofErr w:type="gramStart"/>
      <w:r>
        <w:rPr>
          <w:sz w:val="28"/>
          <w:szCs w:val="28"/>
        </w:rPr>
        <w:t>работающая</w:t>
      </w:r>
      <w:proofErr w:type="gramEnd"/>
      <w:r>
        <w:rPr>
          <w:sz w:val="28"/>
          <w:szCs w:val="28"/>
        </w:rPr>
        <w:t xml:space="preserve"> на твердом топливе. Котельные обеспечивают подачу тепла населению, объектам социально культурного назначения  на нужды отопления, ГВС и вентиляции. Котельные  оборудованы  водогрейными котлами с топками с ручной подачей топлива.</w:t>
      </w:r>
    </w:p>
    <w:p w:rsidR="00FF3A8F" w:rsidRDefault="002F28BE">
      <w:pPr>
        <w:tabs>
          <w:tab w:val="left" w:pos="4111"/>
        </w:tabs>
        <w:ind w:firstLine="600"/>
        <w:jc w:val="both"/>
        <w:rPr>
          <w:spacing w:val="-5"/>
          <w:sz w:val="28"/>
        </w:rPr>
      </w:pPr>
      <w:r>
        <w:rPr>
          <w:spacing w:val="-5"/>
          <w:sz w:val="28"/>
          <w:szCs w:val="22"/>
        </w:rPr>
        <w:t xml:space="preserve">В качестве источника теплоснабжения </w:t>
      </w:r>
      <w:proofErr w:type="gramStart"/>
      <w:r>
        <w:rPr>
          <w:spacing w:val="-5"/>
          <w:sz w:val="28"/>
          <w:szCs w:val="22"/>
        </w:rPr>
        <w:t>в</w:t>
      </w:r>
      <w:proofErr w:type="gramEnd"/>
      <w:r>
        <w:rPr>
          <w:spacing w:val="-5"/>
          <w:sz w:val="28"/>
          <w:szCs w:val="22"/>
        </w:rPr>
        <w:t xml:space="preserve"> </w:t>
      </w:r>
      <w:proofErr w:type="gramStart"/>
      <w:r>
        <w:rPr>
          <w:spacing w:val="-5"/>
          <w:sz w:val="28"/>
          <w:szCs w:val="22"/>
        </w:rPr>
        <w:t>Предивинском</w:t>
      </w:r>
      <w:proofErr w:type="gramEnd"/>
      <w:r>
        <w:rPr>
          <w:spacing w:val="-5"/>
          <w:sz w:val="28"/>
          <w:szCs w:val="22"/>
        </w:rPr>
        <w:t xml:space="preserve"> сельсовете используются  </w:t>
      </w:r>
      <w:r>
        <w:rPr>
          <w:sz w:val="28"/>
        </w:rPr>
        <w:t xml:space="preserve">котельные  на привозном топливе  для групп потребителей. Котельные  располагаются  на территории  объектов общественного назначения, среди жилых кварталов. </w:t>
      </w:r>
    </w:p>
    <w:p w:rsidR="00FF3A8F" w:rsidRDefault="002F28BE">
      <w:pPr>
        <w:tabs>
          <w:tab w:val="left" w:pos="4111"/>
        </w:tabs>
        <w:ind w:firstLine="600"/>
        <w:jc w:val="both"/>
        <w:rPr>
          <w:spacing w:val="-5"/>
          <w:sz w:val="28"/>
        </w:rPr>
      </w:pPr>
      <w:r>
        <w:rPr>
          <w:spacing w:val="-5"/>
          <w:sz w:val="28"/>
        </w:rPr>
        <w:t>Перечень муниципальных котельных Предивинского сельсовета приведен в                    таблице № 1.1</w:t>
      </w:r>
    </w:p>
    <w:p w:rsidR="00FF3A8F" w:rsidRDefault="002F28BE">
      <w:pPr>
        <w:ind w:firstLine="540"/>
        <w:jc w:val="center"/>
        <w:rPr>
          <w:sz w:val="28"/>
          <w:szCs w:val="28"/>
        </w:rPr>
      </w:pPr>
      <w:r>
        <w:rPr>
          <w:sz w:val="28"/>
          <w:szCs w:val="28"/>
        </w:rPr>
        <w:t>Перечень котельных</w:t>
      </w:r>
    </w:p>
    <w:p w:rsidR="00FF3A8F" w:rsidRDefault="002F28BE">
      <w:pPr>
        <w:ind w:firstLine="540"/>
        <w:rPr>
          <w:b/>
          <w:sz w:val="28"/>
          <w:szCs w:val="28"/>
        </w:rPr>
      </w:pPr>
      <w:r>
        <w:rPr>
          <w:sz w:val="28"/>
          <w:szCs w:val="28"/>
        </w:rPr>
        <w:t xml:space="preserve">                                                                                                           </w:t>
      </w:r>
      <w:r>
        <w:rPr>
          <w:b/>
          <w:sz w:val="28"/>
          <w:szCs w:val="28"/>
        </w:rPr>
        <w:t>Таблица 1.1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9"/>
        <w:gridCol w:w="1873"/>
        <w:gridCol w:w="1663"/>
        <w:gridCol w:w="1708"/>
        <w:gridCol w:w="1642"/>
        <w:gridCol w:w="2029"/>
      </w:tblGrid>
      <w:tr w:rsidR="00FF3A8F">
        <w:tc>
          <w:tcPr>
            <w:tcW w:w="1101" w:type="dxa"/>
            <w:vAlign w:val="center"/>
          </w:tcPr>
          <w:p w:rsidR="00FF3A8F" w:rsidRDefault="002F28BE">
            <w:pPr>
              <w:jc w:val="center"/>
              <w:rPr>
                <w:color w:val="000000"/>
              </w:rPr>
            </w:pPr>
            <w:r>
              <w:rPr>
                <w:color w:val="000000"/>
              </w:rPr>
              <w:t>№</w:t>
            </w:r>
          </w:p>
        </w:tc>
        <w:tc>
          <w:tcPr>
            <w:tcW w:w="1887" w:type="dxa"/>
            <w:vAlign w:val="center"/>
          </w:tcPr>
          <w:p w:rsidR="00FF3A8F" w:rsidRDefault="002F28BE">
            <w:pPr>
              <w:jc w:val="center"/>
              <w:rPr>
                <w:rFonts w:ascii="Arial Narrow" w:hAnsi="Arial Narrow"/>
                <w:color w:val="000000"/>
              </w:rPr>
            </w:pPr>
            <w:r>
              <w:rPr>
                <w:rFonts w:ascii="Arial Narrow" w:hAnsi="Arial Narrow"/>
                <w:color w:val="000000"/>
              </w:rPr>
              <w:t xml:space="preserve">Принадлежность, наименование. </w:t>
            </w:r>
          </w:p>
        </w:tc>
        <w:tc>
          <w:tcPr>
            <w:tcW w:w="1667" w:type="dxa"/>
            <w:vAlign w:val="center"/>
          </w:tcPr>
          <w:p w:rsidR="00FF3A8F" w:rsidRDefault="002F28BE">
            <w:pPr>
              <w:jc w:val="center"/>
              <w:rPr>
                <w:rFonts w:ascii="Arial Narrow" w:hAnsi="Arial Narrow"/>
                <w:color w:val="000000"/>
              </w:rPr>
            </w:pPr>
            <w:r>
              <w:rPr>
                <w:rFonts w:ascii="Arial Narrow" w:hAnsi="Arial Narrow"/>
                <w:color w:val="000000"/>
              </w:rPr>
              <w:t>Адрес котельной</w:t>
            </w:r>
          </w:p>
        </w:tc>
        <w:tc>
          <w:tcPr>
            <w:tcW w:w="1832" w:type="dxa"/>
            <w:vAlign w:val="center"/>
          </w:tcPr>
          <w:p w:rsidR="00FF3A8F" w:rsidRDefault="002F28BE">
            <w:pPr>
              <w:jc w:val="center"/>
              <w:rPr>
                <w:rFonts w:ascii="Arial Narrow" w:hAnsi="Arial Narrow"/>
                <w:color w:val="000000"/>
              </w:rPr>
            </w:pPr>
            <w:r>
              <w:rPr>
                <w:rFonts w:ascii="Arial Narrow" w:hAnsi="Arial Narrow"/>
                <w:color w:val="000000"/>
              </w:rPr>
              <w:t>Вид топлива (уголь, дизтопливо, мазут)</w:t>
            </w:r>
          </w:p>
        </w:tc>
        <w:tc>
          <w:tcPr>
            <w:tcW w:w="1640" w:type="dxa"/>
            <w:vAlign w:val="center"/>
          </w:tcPr>
          <w:p w:rsidR="00FF3A8F" w:rsidRDefault="002F28BE">
            <w:pPr>
              <w:jc w:val="center"/>
              <w:rPr>
                <w:rFonts w:ascii="Arial Narrow" w:hAnsi="Arial Narrow"/>
                <w:color w:val="000000"/>
              </w:rPr>
            </w:pPr>
            <w:r>
              <w:rPr>
                <w:rFonts w:ascii="Arial Narrow" w:hAnsi="Arial Narrow"/>
                <w:color w:val="000000"/>
              </w:rPr>
              <w:t>Тип и количество котлов, характеристика теплоносителя (температура, давление)</w:t>
            </w:r>
          </w:p>
        </w:tc>
        <w:tc>
          <w:tcPr>
            <w:tcW w:w="1727" w:type="dxa"/>
            <w:vAlign w:val="center"/>
          </w:tcPr>
          <w:p w:rsidR="00FF3A8F" w:rsidRDefault="002F28BE">
            <w:pPr>
              <w:jc w:val="center"/>
              <w:rPr>
                <w:rFonts w:ascii="Arial Narrow" w:hAnsi="Arial Narrow"/>
                <w:color w:val="000000"/>
              </w:rPr>
            </w:pPr>
            <w:proofErr w:type="spellStart"/>
            <w:r>
              <w:rPr>
                <w:rFonts w:ascii="Arial Narrow" w:hAnsi="Arial Narrow"/>
                <w:color w:val="000000"/>
              </w:rPr>
              <w:t>Установ</w:t>
            </w:r>
            <w:proofErr w:type="spellEnd"/>
            <w:r>
              <w:rPr>
                <w:rFonts w:ascii="Arial Narrow" w:hAnsi="Arial Narrow"/>
                <w:color w:val="000000"/>
              </w:rPr>
              <w:t xml:space="preserve">. мощность  </w:t>
            </w:r>
            <w:proofErr w:type="spellStart"/>
            <w:r>
              <w:rPr>
                <w:rFonts w:ascii="Arial Narrow" w:hAnsi="Arial Narrow"/>
                <w:color w:val="000000"/>
              </w:rPr>
              <w:t>котлооборудования</w:t>
            </w:r>
            <w:proofErr w:type="spellEnd"/>
            <w:r>
              <w:rPr>
                <w:rFonts w:ascii="Arial Narrow" w:hAnsi="Arial Narrow"/>
                <w:color w:val="000000"/>
              </w:rPr>
              <w:t xml:space="preserve"> (Гкал/ч) ВСЕГО</w:t>
            </w:r>
          </w:p>
        </w:tc>
      </w:tr>
      <w:tr w:rsidR="00FF3A8F">
        <w:tc>
          <w:tcPr>
            <w:tcW w:w="1101" w:type="dxa"/>
            <w:vAlign w:val="center"/>
          </w:tcPr>
          <w:p w:rsidR="00FF3A8F" w:rsidRDefault="002F28BE">
            <w:pPr>
              <w:jc w:val="center"/>
              <w:rPr>
                <w:color w:val="000000"/>
              </w:rPr>
            </w:pPr>
            <w:r>
              <w:rPr>
                <w:color w:val="000000"/>
              </w:rPr>
              <w:t> 1</w:t>
            </w:r>
          </w:p>
        </w:tc>
        <w:tc>
          <w:tcPr>
            <w:tcW w:w="1887" w:type="dxa"/>
            <w:vAlign w:val="center"/>
          </w:tcPr>
          <w:p w:rsidR="00FF3A8F" w:rsidRDefault="002F28BE">
            <w:pPr>
              <w:jc w:val="center"/>
              <w:rPr>
                <w:color w:val="000000"/>
              </w:rPr>
            </w:pPr>
            <w:r>
              <w:rPr>
                <w:color w:val="000000"/>
              </w:rPr>
              <w:t xml:space="preserve">Котельная «Предивинск (школа)»  </w:t>
            </w:r>
          </w:p>
        </w:tc>
        <w:tc>
          <w:tcPr>
            <w:tcW w:w="1667" w:type="dxa"/>
            <w:vAlign w:val="center"/>
          </w:tcPr>
          <w:p w:rsidR="00FF3A8F" w:rsidRDefault="002F28BE">
            <w:pPr>
              <w:jc w:val="center"/>
              <w:rPr>
                <w:color w:val="000000"/>
              </w:rPr>
            </w:pP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ул.Молокова</w:t>
            </w:r>
            <w:proofErr w:type="spellEnd"/>
            <w:r>
              <w:rPr>
                <w:color w:val="000000"/>
              </w:rPr>
              <w:t xml:space="preserve"> </w:t>
            </w:r>
            <w:proofErr w:type="spellStart"/>
            <w:r>
              <w:rPr>
                <w:color w:val="000000"/>
              </w:rPr>
              <w:t>зд</w:t>
            </w:r>
            <w:proofErr w:type="spellEnd"/>
            <w:r>
              <w:rPr>
                <w:color w:val="000000"/>
              </w:rPr>
              <w:t>. 24 «а»</w:t>
            </w:r>
          </w:p>
        </w:tc>
        <w:tc>
          <w:tcPr>
            <w:tcW w:w="1832" w:type="dxa"/>
            <w:vAlign w:val="center"/>
          </w:tcPr>
          <w:p w:rsidR="00FF3A8F" w:rsidRDefault="002F28BE">
            <w:pPr>
              <w:jc w:val="center"/>
              <w:rPr>
                <w:color w:val="000000"/>
              </w:rPr>
            </w:pPr>
            <w:r>
              <w:rPr>
                <w:color w:val="000000"/>
              </w:rPr>
              <w:t>Уголь</w:t>
            </w:r>
          </w:p>
        </w:tc>
        <w:tc>
          <w:tcPr>
            <w:tcW w:w="1640" w:type="dxa"/>
            <w:vAlign w:val="center"/>
          </w:tcPr>
          <w:p w:rsidR="00FF3A8F" w:rsidRDefault="002F28BE">
            <w:pPr>
              <w:jc w:val="center"/>
              <w:rPr>
                <w:color w:val="000000"/>
              </w:rPr>
            </w:pPr>
            <w:r>
              <w:rPr>
                <w:color w:val="000000"/>
              </w:rPr>
              <w:t xml:space="preserve">1 котел       </w:t>
            </w:r>
          </w:p>
          <w:p w:rsidR="00FF3A8F" w:rsidRDefault="002F28BE">
            <w:pPr>
              <w:jc w:val="center"/>
              <w:rPr>
                <w:color w:val="000000"/>
              </w:rPr>
            </w:pPr>
            <w:r>
              <w:rPr>
                <w:color w:val="000000"/>
              </w:rPr>
              <w:t>КВр-0,8</w:t>
            </w:r>
          </w:p>
          <w:p w:rsidR="00FF3A8F" w:rsidRDefault="002F28BE">
            <w:pPr>
              <w:jc w:val="center"/>
              <w:rPr>
                <w:color w:val="000000"/>
              </w:rPr>
            </w:pPr>
            <w:r>
              <w:rPr>
                <w:color w:val="000000"/>
              </w:rPr>
              <w:t>1 котел    КВр-1,16</w:t>
            </w:r>
          </w:p>
        </w:tc>
        <w:tc>
          <w:tcPr>
            <w:tcW w:w="1727" w:type="dxa"/>
          </w:tcPr>
          <w:p w:rsidR="00FF3A8F" w:rsidRDefault="00FF3A8F">
            <w:pPr>
              <w:jc w:val="center"/>
              <w:rPr>
                <w:color w:val="000000"/>
              </w:rPr>
            </w:pPr>
          </w:p>
          <w:p w:rsidR="00FF3A8F" w:rsidRDefault="002F28BE">
            <w:pPr>
              <w:jc w:val="center"/>
              <w:rPr>
                <w:color w:val="000000"/>
              </w:rPr>
            </w:pPr>
            <w:r>
              <w:rPr>
                <w:color w:val="000000"/>
              </w:rPr>
              <w:t>0,8</w:t>
            </w:r>
          </w:p>
          <w:p w:rsidR="00FF3A8F" w:rsidRDefault="00FF3A8F">
            <w:pPr>
              <w:jc w:val="center"/>
              <w:rPr>
                <w:color w:val="000000"/>
              </w:rPr>
            </w:pPr>
          </w:p>
          <w:p w:rsidR="00FF3A8F" w:rsidRDefault="002F28BE">
            <w:pPr>
              <w:jc w:val="center"/>
              <w:rPr>
                <w:color w:val="000000"/>
              </w:rPr>
            </w:pPr>
            <w:r>
              <w:rPr>
                <w:color w:val="000000"/>
              </w:rPr>
              <w:t>1,0</w:t>
            </w:r>
          </w:p>
        </w:tc>
      </w:tr>
      <w:tr w:rsidR="00FF3A8F">
        <w:tc>
          <w:tcPr>
            <w:tcW w:w="1101" w:type="dxa"/>
            <w:vAlign w:val="center"/>
          </w:tcPr>
          <w:p w:rsidR="00FF3A8F" w:rsidRDefault="002F28BE">
            <w:pPr>
              <w:jc w:val="center"/>
              <w:rPr>
                <w:color w:val="000000"/>
              </w:rPr>
            </w:pPr>
            <w:r>
              <w:rPr>
                <w:color w:val="000000"/>
              </w:rPr>
              <w:t>2</w:t>
            </w:r>
          </w:p>
        </w:tc>
        <w:tc>
          <w:tcPr>
            <w:tcW w:w="1887" w:type="dxa"/>
            <w:vAlign w:val="center"/>
          </w:tcPr>
          <w:p w:rsidR="00FF3A8F" w:rsidRDefault="002F28BE">
            <w:pPr>
              <w:jc w:val="center"/>
              <w:rPr>
                <w:color w:val="000000"/>
              </w:rPr>
            </w:pPr>
            <w:r>
              <w:rPr>
                <w:color w:val="000000"/>
              </w:rPr>
              <w:t xml:space="preserve">Котельная «Предивинск (больница)»  </w:t>
            </w:r>
          </w:p>
        </w:tc>
        <w:tc>
          <w:tcPr>
            <w:tcW w:w="1667" w:type="dxa"/>
            <w:vAlign w:val="center"/>
          </w:tcPr>
          <w:p w:rsidR="00FF3A8F" w:rsidRDefault="002F28BE">
            <w:pPr>
              <w:jc w:val="center"/>
              <w:rPr>
                <w:color w:val="000000"/>
              </w:rPr>
            </w:pP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ул.Гастелло</w:t>
            </w:r>
            <w:proofErr w:type="spellEnd"/>
            <w:r>
              <w:rPr>
                <w:color w:val="000000"/>
              </w:rPr>
              <w:t xml:space="preserve"> 13 «а)</w:t>
            </w:r>
          </w:p>
        </w:tc>
        <w:tc>
          <w:tcPr>
            <w:tcW w:w="1832" w:type="dxa"/>
            <w:vAlign w:val="center"/>
          </w:tcPr>
          <w:p w:rsidR="00FF3A8F" w:rsidRDefault="002F28BE">
            <w:pPr>
              <w:jc w:val="center"/>
              <w:rPr>
                <w:color w:val="000000"/>
              </w:rPr>
            </w:pPr>
            <w:r>
              <w:rPr>
                <w:color w:val="000000"/>
              </w:rPr>
              <w:t>Уголь</w:t>
            </w:r>
          </w:p>
        </w:tc>
        <w:tc>
          <w:tcPr>
            <w:tcW w:w="1640" w:type="dxa"/>
            <w:vAlign w:val="center"/>
          </w:tcPr>
          <w:p w:rsidR="00FF3A8F" w:rsidRDefault="002F28BE">
            <w:pPr>
              <w:jc w:val="center"/>
              <w:rPr>
                <w:color w:val="000000"/>
              </w:rPr>
            </w:pPr>
            <w:r>
              <w:rPr>
                <w:color w:val="000000"/>
              </w:rPr>
              <w:t>1 котел      КВр-0,5          1 котел        КВр-1,28 КБ</w:t>
            </w:r>
          </w:p>
        </w:tc>
        <w:tc>
          <w:tcPr>
            <w:tcW w:w="1727" w:type="dxa"/>
          </w:tcPr>
          <w:p w:rsidR="00FF3A8F" w:rsidRDefault="00FF3A8F">
            <w:pPr>
              <w:jc w:val="center"/>
              <w:rPr>
                <w:color w:val="000000"/>
              </w:rPr>
            </w:pPr>
          </w:p>
          <w:p w:rsidR="00FF3A8F" w:rsidRDefault="002F28BE">
            <w:pPr>
              <w:jc w:val="center"/>
              <w:rPr>
                <w:color w:val="000000"/>
              </w:rPr>
            </w:pPr>
            <w:r>
              <w:rPr>
                <w:color w:val="000000"/>
              </w:rPr>
              <w:t>0,43</w:t>
            </w:r>
          </w:p>
          <w:p w:rsidR="00FF3A8F" w:rsidRDefault="00FF3A8F">
            <w:pPr>
              <w:jc w:val="center"/>
              <w:rPr>
                <w:color w:val="000000"/>
              </w:rPr>
            </w:pPr>
          </w:p>
          <w:p w:rsidR="00FF3A8F" w:rsidRDefault="002F28BE">
            <w:pPr>
              <w:jc w:val="center"/>
              <w:rPr>
                <w:color w:val="000000"/>
              </w:rPr>
            </w:pPr>
            <w:r>
              <w:rPr>
                <w:color w:val="000000"/>
              </w:rPr>
              <w:t>1,1</w:t>
            </w:r>
          </w:p>
        </w:tc>
      </w:tr>
      <w:tr w:rsidR="00FF3A8F">
        <w:tc>
          <w:tcPr>
            <w:tcW w:w="1101" w:type="dxa"/>
            <w:vAlign w:val="center"/>
          </w:tcPr>
          <w:p w:rsidR="00FF3A8F" w:rsidRDefault="00FF3A8F">
            <w:pPr>
              <w:jc w:val="center"/>
              <w:rPr>
                <w:color w:val="000000"/>
              </w:rPr>
            </w:pPr>
          </w:p>
        </w:tc>
        <w:tc>
          <w:tcPr>
            <w:tcW w:w="1887" w:type="dxa"/>
            <w:vAlign w:val="center"/>
          </w:tcPr>
          <w:p w:rsidR="00FF3A8F" w:rsidRDefault="002F28BE">
            <w:pPr>
              <w:jc w:val="center"/>
              <w:rPr>
                <w:color w:val="000000"/>
              </w:rPr>
            </w:pPr>
            <w:r>
              <w:rPr>
                <w:color w:val="000000"/>
              </w:rPr>
              <w:t>Итого</w:t>
            </w:r>
          </w:p>
        </w:tc>
        <w:tc>
          <w:tcPr>
            <w:tcW w:w="1667" w:type="dxa"/>
          </w:tcPr>
          <w:p w:rsidR="00FF3A8F" w:rsidRDefault="00FF3A8F">
            <w:pPr>
              <w:jc w:val="center"/>
              <w:rPr>
                <w:color w:val="000000"/>
              </w:rPr>
            </w:pPr>
          </w:p>
        </w:tc>
        <w:tc>
          <w:tcPr>
            <w:tcW w:w="1832" w:type="dxa"/>
            <w:vAlign w:val="center"/>
          </w:tcPr>
          <w:p w:rsidR="00FF3A8F" w:rsidRDefault="00FF3A8F">
            <w:pPr>
              <w:jc w:val="center"/>
              <w:rPr>
                <w:color w:val="000000"/>
              </w:rPr>
            </w:pPr>
          </w:p>
        </w:tc>
        <w:tc>
          <w:tcPr>
            <w:tcW w:w="1640" w:type="dxa"/>
            <w:vAlign w:val="center"/>
          </w:tcPr>
          <w:p w:rsidR="00FF3A8F" w:rsidRDefault="00FF3A8F">
            <w:pPr>
              <w:jc w:val="center"/>
              <w:rPr>
                <w:color w:val="000000"/>
              </w:rPr>
            </w:pPr>
          </w:p>
        </w:tc>
        <w:tc>
          <w:tcPr>
            <w:tcW w:w="1727" w:type="dxa"/>
            <w:vAlign w:val="center"/>
          </w:tcPr>
          <w:p w:rsidR="00FF3A8F" w:rsidRDefault="002F28BE">
            <w:pPr>
              <w:jc w:val="center"/>
              <w:rPr>
                <w:color w:val="000000"/>
              </w:rPr>
            </w:pPr>
            <w:r>
              <w:rPr>
                <w:color w:val="000000"/>
              </w:rPr>
              <w:t>3,33</w:t>
            </w:r>
          </w:p>
        </w:tc>
      </w:tr>
    </w:tbl>
    <w:p w:rsidR="00FF3A8F" w:rsidRDefault="00FF3A8F">
      <w:pPr>
        <w:rPr>
          <w:rFonts w:eastAsia="Calibri"/>
          <w:sz w:val="28"/>
          <w:szCs w:val="28"/>
          <w:lang w:eastAsia="en-US"/>
        </w:rPr>
      </w:pPr>
    </w:p>
    <w:p w:rsidR="00FF3A8F" w:rsidRDefault="002F28BE">
      <w:pPr>
        <w:jc w:val="both"/>
        <w:rPr>
          <w:sz w:val="28"/>
          <w:szCs w:val="28"/>
        </w:rPr>
      </w:pPr>
      <w:r>
        <w:rPr>
          <w:sz w:val="28"/>
          <w:szCs w:val="28"/>
        </w:rPr>
        <w:t xml:space="preserve">       Теплоснабжение производственных  объектов предприятий  и организаций осуществляется от собственных котельных и  </w:t>
      </w:r>
      <w:proofErr w:type="spellStart"/>
      <w:r>
        <w:rPr>
          <w:sz w:val="28"/>
          <w:szCs w:val="28"/>
        </w:rPr>
        <w:t>электрокотельных</w:t>
      </w:r>
      <w:proofErr w:type="spellEnd"/>
      <w:r>
        <w:rPr>
          <w:sz w:val="28"/>
          <w:szCs w:val="28"/>
        </w:rPr>
        <w:t xml:space="preserve">, размещенных на территории предприятий и организаций. </w:t>
      </w:r>
    </w:p>
    <w:p w:rsidR="00FF3A8F" w:rsidRDefault="00FF3A8F">
      <w:pPr>
        <w:jc w:val="both"/>
        <w:rPr>
          <w:b/>
          <w:sz w:val="28"/>
          <w:szCs w:val="28"/>
        </w:rPr>
      </w:pPr>
    </w:p>
    <w:p w:rsidR="00FF3A8F" w:rsidRDefault="002F28BE">
      <w:pPr>
        <w:jc w:val="center"/>
        <w:rPr>
          <w:b/>
          <w:sz w:val="28"/>
          <w:szCs w:val="28"/>
        </w:rPr>
      </w:pPr>
      <w:r>
        <w:rPr>
          <w:b/>
          <w:sz w:val="28"/>
          <w:szCs w:val="28"/>
        </w:rPr>
        <w:t>Реестр тепловых сетей муниципальных котельных Предивинского сельсовета</w:t>
      </w:r>
    </w:p>
    <w:p w:rsidR="00FF3A8F" w:rsidRDefault="002F28BE">
      <w:pPr>
        <w:ind w:firstLine="540"/>
        <w:jc w:val="both"/>
        <w:rPr>
          <w:sz w:val="28"/>
          <w:szCs w:val="28"/>
        </w:rPr>
      </w:pPr>
      <w:r>
        <w:rPr>
          <w:sz w:val="28"/>
          <w:szCs w:val="28"/>
        </w:rPr>
        <w:t xml:space="preserve">В настоящее время в муниципальном образовании Предивинский  сельсовет   </w:t>
      </w:r>
      <w:proofErr w:type="gramStart"/>
      <w:r>
        <w:rPr>
          <w:sz w:val="28"/>
          <w:szCs w:val="28"/>
        </w:rPr>
        <w:t>в</w:t>
      </w:r>
      <w:proofErr w:type="gramEnd"/>
      <w:r>
        <w:rPr>
          <w:sz w:val="28"/>
          <w:szCs w:val="28"/>
        </w:rPr>
        <w:t xml:space="preserve"> </w:t>
      </w:r>
      <w:proofErr w:type="gramStart"/>
      <w:r>
        <w:rPr>
          <w:sz w:val="28"/>
          <w:szCs w:val="28"/>
        </w:rPr>
        <w:t>с</w:t>
      </w:r>
      <w:proofErr w:type="gramEnd"/>
      <w:r>
        <w:rPr>
          <w:sz w:val="28"/>
          <w:szCs w:val="28"/>
        </w:rPr>
        <w:t xml:space="preserve">. Предивинск действуют разводящие тепловые сети от существующих источников тепла. Водяные тепловые сети выполнены двухтрубными, циркуляционными сетями. Теплоноситель – вода с параметрами  80-55ºС. Диаметры существующих тепловых сетей составляют Ø32-Ø108 мм. Система теплоснабжения - открытая, горячего водоснабжения – зависимая. Материал трубопроводов – сталь. Общая длина магистральных тепловых сетей </w:t>
      </w:r>
      <w:proofErr w:type="gramStart"/>
      <w:r>
        <w:rPr>
          <w:sz w:val="28"/>
          <w:szCs w:val="28"/>
        </w:rPr>
        <w:t xml:space="preserve">( </w:t>
      </w:r>
      <w:proofErr w:type="gramEnd"/>
      <w:r>
        <w:rPr>
          <w:sz w:val="28"/>
          <w:szCs w:val="28"/>
        </w:rPr>
        <w:t>в двухтрубном исчислении ) 1,299 км.</w:t>
      </w:r>
    </w:p>
    <w:p w:rsidR="00FF3A8F" w:rsidRDefault="002F28BE">
      <w:pPr>
        <w:ind w:firstLine="567"/>
        <w:jc w:val="both"/>
        <w:rPr>
          <w:sz w:val="28"/>
          <w:szCs w:val="28"/>
        </w:rPr>
      </w:pPr>
      <w:r>
        <w:rPr>
          <w:sz w:val="28"/>
          <w:szCs w:val="28"/>
        </w:rPr>
        <w:lastRenderedPageBreak/>
        <w:t>Тип прокладки трубопроводов тепловой сети – канальный</w:t>
      </w:r>
      <w:proofErr w:type="gramStart"/>
      <w:r>
        <w:rPr>
          <w:sz w:val="28"/>
          <w:szCs w:val="28"/>
        </w:rPr>
        <w:t xml:space="preserve"> ,</w:t>
      </w:r>
      <w:proofErr w:type="gramEnd"/>
      <w:r>
        <w:rPr>
          <w:sz w:val="28"/>
          <w:szCs w:val="28"/>
        </w:rPr>
        <w:t xml:space="preserve"> в непроходных железобетонных каналах. Теплоизоляционный материал – </w:t>
      </w:r>
      <w:proofErr w:type="spellStart"/>
      <w:r>
        <w:rPr>
          <w:sz w:val="28"/>
          <w:szCs w:val="28"/>
        </w:rPr>
        <w:t>минераловатные</w:t>
      </w:r>
      <w:proofErr w:type="spellEnd"/>
      <w:r>
        <w:rPr>
          <w:sz w:val="28"/>
          <w:szCs w:val="28"/>
        </w:rPr>
        <w:t xml:space="preserve"> маты. Год ввода в эксплуатацию 1982г. Год последнего капитального ремонта – 2012 – 2019г.г. По данным эксплуатирующей организации степень износа тепловых сетей удовлетворительная и составляет в среднем 54,75%. Износ тепловых сетей 530 м составляет – 90%. </w:t>
      </w:r>
    </w:p>
    <w:p w:rsidR="00FF3A8F" w:rsidRDefault="002F28BE">
      <w:pPr>
        <w:jc w:val="both"/>
        <w:rPr>
          <w:b/>
          <w:sz w:val="28"/>
          <w:szCs w:val="28"/>
        </w:rPr>
      </w:pPr>
      <w:r>
        <w:rPr>
          <w:b/>
          <w:sz w:val="28"/>
          <w:szCs w:val="28"/>
        </w:rPr>
        <w:t xml:space="preserve">                                                                                                         Таблица 1.2   </w:t>
      </w:r>
    </w:p>
    <w:p w:rsidR="00FF3A8F" w:rsidRDefault="00FF3A8F">
      <w:pPr>
        <w:jc w:val="both"/>
        <w:rPr>
          <w:b/>
          <w:sz w:val="28"/>
          <w:szCs w:val="28"/>
        </w:rPr>
      </w:pPr>
    </w:p>
    <w:tbl>
      <w:tblPr>
        <w:tblW w:w="9989"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9"/>
        <w:gridCol w:w="2347"/>
        <w:gridCol w:w="1830"/>
        <w:gridCol w:w="1701"/>
        <w:gridCol w:w="1560"/>
        <w:gridCol w:w="1984"/>
        <w:gridCol w:w="28"/>
      </w:tblGrid>
      <w:tr w:rsidR="00FF3A8F">
        <w:trPr>
          <w:cantSplit/>
          <w:trHeight w:val="529"/>
        </w:trPr>
        <w:tc>
          <w:tcPr>
            <w:tcW w:w="539" w:type="dxa"/>
            <w:vMerge w:val="restart"/>
          </w:tcPr>
          <w:p w:rsidR="00FF3A8F" w:rsidRDefault="002F28BE">
            <w:pPr>
              <w:jc w:val="right"/>
              <w:rPr>
                <w:b/>
                <w:sz w:val="22"/>
                <w:szCs w:val="22"/>
              </w:rPr>
            </w:pPr>
            <w:r>
              <w:rPr>
                <w:b/>
                <w:sz w:val="22"/>
                <w:szCs w:val="22"/>
              </w:rPr>
              <w:t xml:space="preserve">№ </w:t>
            </w:r>
            <w:proofErr w:type="gramStart"/>
            <w:r>
              <w:rPr>
                <w:b/>
                <w:sz w:val="22"/>
                <w:szCs w:val="22"/>
              </w:rPr>
              <w:t>п</w:t>
            </w:r>
            <w:proofErr w:type="gramEnd"/>
            <w:r>
              <w:rPr>
                <w:b/>
                <w:sz w:val="22"/>
                <w:szCs w:val="22"/>
              </w:rPr>
              <w:t>/п</w:t>
            </w:r>
          </w:p>
        </w:tc>
        <w:tc>
          <w:tcPr>
            <w:tcW w:w="2347" w:type="dxa"/>
            <w:vMerge w:val="restart"/>
          </w:tcPr>
          <w:p w:rsidR="00FF3A8F" w:rsidRDefault="002F28BE">
            <w:pPr>
              <w:jc w:val="center"/>
              <w:rPr>
                <w:b/>
                <w:sz w:val="22"/>
                <w:szCs w:val="22"/>
              </w:rPr>
            </w:pPr>
            <w:r>
              <w:rPr>
                <w:b/>
                <w:sz w:val="22"/>
                <w:szCs w:val="22"/>
              </w:rPr>
              <w:t>Котельная</w:t>
            </w:r>
          </w:p>
        </w:tc>
        <w:tc>
          <w:tcPr>
            <w:tcW w:w="1830" w:type="dxa"/>
            <w:vMerge w:val="restart"/>
          </w:tcPr>
          <w:p w:rsidR="00FF3A8F" w:rsidRDefault="002F28BE">
            <w:pPr>
              <w:jc w:val="center"/>
              <w:rPr>
                <w:b/>
                <w:sz w:val="22"/>
                <w:szCs w:val="22"/>
              </w:rPr>
            </w:pPr>
            <w:r>
              <w:rPr>
                <w:b/>
                <w:sz w:val="22"/>
                <w:szCs w:val="22"/>
              </w:rPr>
              <w:t>Протяженность сетей (м)</w:t>
            </w:r>
          </w:p>
        </w:tc>
        <w:tc>
          <w:tcPr>
            <w:tcW w:w="3261" w:type="dxa"/>
            <w:gridSpan w:val="2"/>
          </w:tcPr>
          <w:p w:rsidR="00FF3A8F" w:rsidRDefault="002F28BE">
            <w:pPr>
              <w:jc w:val="center"/>
              <w:rPr>
                <w:b/>
                <w:sz w:val="22"/>
                <w:szCs w:val="22"/>
              </w:rPr>
            </w:pPr>
            <w:r>
              <w:rPr>
                <w:b/>
                <w:sz w:val="22"/>
                <w:szCs w:val="22"/>
              </w:rPr>
              <w:t>Тип прокладки</w:t>
            </w:r>
          </w:p>
        </w:tc>
        <w:tc>
          <w:tcPr>
            <w:tcW w:w="2012" w:type="dxa"/>
            <w:gridSpan w:val="2"/>
            <w:vMerge w:val="restart"/>
          </w:tcPr>
          <w:p w:rsidR="00FF3A8F" w:rsidRDefault="002F28BE">
            <w:pPr>
              <w:jc w:val="center"/>
              <w:rPr>
                <w:b/>
                <w:sz w:val="22"/>
                <w:szCs w:val="22"/>
              </w:rPr>
            </w:pPr>
            <w:r>
              <w:rPr>
                <w:b/>
                <w:sz w:val="22"/>
                <w:szCs w:val="22"/>
              </w:rPr>
              <w:t>Обслуживающая</w:t>
            </w:r>
          </w:p>
          <w:p w:rsidR="00FF3A8F" w:rsidRDefault="002F28BE">
            <w:pPr>
              <w:jc w:val="center"/>
              <w:rPr>
                <w:b/>
                <w:sz w:val="22"/>
                <w:szCs w:val="22"/>
              </w:rPr>
            </w:pPr>
            <w:r>
              <w:rPr>
                <w:b/>
                <w:sz w:val="22"/>
                <w:szCs w:val="22"/>
              </w:rPr>
              <w:t>организация</w:t>
            </w:r>
          </w:p>
        </w:tc>
      </w:tr>
      <w:tr w:rsidR="00FF3A8F">
        <w:trPr>
          <w:cantSplit/>
          <w:trHeight w:val="218"/>
        </w:trPr>
        <w:tc>
          <w:tcPr>
            <w:tcW w:w="539" w:type="dxa"/>
            <w:vMerge/>
          </w:tcPr>
          <w:p w:rsidR="00FF3A8F" w:rsidRDefault="00FF3A8F">
            <w:pPr>
              <w:jc w:val="right"/>
              <w:rPr>
                <w:b/>
                <w:sz w:val="22"/>
                <w:szCs w:val="22"/>
              </w:rPr>
            </w:pPr>
          </w:p>
        </w:tc>
        <w:tc>
          <w:tcPr>
            <w:tcW w:w="2347" w:type="dxa"/>
            <w:vMerge/>
          </w:tcPr>
          <w:p w:rsidR="00FF3A8F" w:rsidRDefault="00FF3A8F">
            <w:pPr>
              <w:jc w:val="center"/>
              <w:rPr>
                <w:b/>
                <w:sz w:val="22"/>
                <w:szCs w:val="22"/>
              </w:rPr>
            </w:pPr>
          </w:p>
        </w:tc>
        <w:tc>
          <w:tcPr>
            <w:tcW w:w="1830" w:type="dxa"/>
            <w:vMerge/>
          </w:tcPr>
          <w:p w:rsidR="00FF3A8F" w:rsidRDefault="00FF3A8F">
            <w:pPr>
              <w:rPr>
                <w:b/>
                <w:sz w:val="22"/>
                <w:szCs w:val="22"/>
              </w:rPr>
            </w:pPr>
          </w:p>
        </w:tc>
        <w:tc>
          <w:tcPr>
            <w:tcW w:w="1701" w:type="dxa"/>
          </w:tcPr>
          <w:p w:rsidR="00FF3A8F" w:rsidRDefault="002F28BE">
            <w:pPr>
              <w:jc w:val="center"/>
              <w:rPr>
                <w:b/>
                <w:sz w:val="22"/>
                <w:szCs w:val="22"/>
              </w:rPr>
            </w:pPr>
            <w:r>
              <w:rPr>
                <w:b/>
                <w:sz w:val="22"/>
                <w:szCs w:val="22"/>
              </w:rPr>
              <w:t>Надземная</w:t>
            </w:r>
          </w:p>
          <w:p w:rsidR="00FF3A8F" w:rsidRDefault="002F28BE">
            <w:pPr>
              <w:jc w:val="center"/>
              <w:rPr>
                <w:b/>
                <w:sz w:val="22"/>
                <w:szCs w:val="22"/>
              </w:rPr>
            </w:pPr>
            <w:r>
              <w:rPr>
                <w:b/>
                <w:sz w:val="22"/>
                <w:szCs w:val="22"/>
              </w:rPr>
              <w:t>(м)</w:t>
            </w:r>
          </w:p>
        </w:tc>
        <w:tc>
          <w:tcPr>
            <w:tcW w:w="1560" w:type="dxa"/>
          </w:tcPr>
          <w:p w:rsidR="00FF3A8F" w:rsidRDefault="002F28BE">
            <w:pPr>
              <w:jc w:val="center"/>
              <w:rPr>
                <w:b/>
                <w:sz w:val="22"/>
                <w:szCs w:val="22"/>
              </w:rPr>
            </w:pPr>
            <w:r>
              <w:rPr>
                <w:b/>
                <w:sz w:val="22"/>
                <w:szCs w:val="22"/>
              </w:rPr>
              <w:t>Подземная</w:t>
            </w:r>
          </w:p>
          <w:p w:rsidR="00FF3A8F" w:rsidRDefault="002F28BE">
            <w:pPr>
              <w:jc w:val="center"/>
              <w:rPr>
                <w:b/>
                <w:sz w:val="22"/>
                <w:szCs w:val="22"/>
              </w:rPr>
            </w:pPr>
            <w:r>
              <w:rPr>
                <w:b/>
                <w:sz w:val="22"/>
                <w:szCs w:val="22"/>
              </w:rPr>
              <w:t>(м)</w:t>
            </w:r>
          </w:p>
        </w:tc>
        <w:tc>
          <w:tcPr>
            <w:tcW w:w="2012" w:type="dxa"/>
            <w:gridSpan w:val="2"/>
            <w:vMerge/>
          </w:tcPr>
          <w:p w:rsidR="00FF3A8F" w:rsidRDefault="00FF3A8F">
            <w:pPr>
              <w:jc w:val="right"/>
              <w:rPr>
                <w:b/>
                <w:sz w:val="22"/>
                <w:szCs w:val="22"/>
              </w:rPr>
            </w:pPr>
          </w:p>
        </w:tc>
      </w:tr>
      <w:tr w:rsidR="00FF3A8F">
        <w:trPr>
          <w:gridAfter w:val="1"/>
          <w:wAfter w:w="28" w:type="dxa"/>
        </w:trPr>
        <w:tc>
          <w:tcPr>
            <w:tcW w:w="9961" w:type="dxa"/>
            <w:gridSpan w:val="6"/>
          </w:tcPr>
          <w:p w:rsidR="00FF3A8F" w:rsidRDefault="002F28BE">
            <w:pPr>
              <w:jc w:val="center"/>
              <w:rPr>
                <w:b/>
              </w:rPr>
            </w:pPr>
            <w:r>
              <w:rPr>
                <w:b/>
                <w:sz w:val="22"/>
                <w:szCs w:val="22"/>
              </w:rPr>
              <w:t>Муниципальное образование  Предивинский сельсовет</w:t>
            </w:r>
          </w:p>
        </w:tc>
      </w:tr>
      <w:tr w:rsidR="00FF3A8F">
        <w:trPr>
          <w:cantSplit/>
          <w:trHeight w:val="253"/>
        </w:trPr>
        <w:tc>
          <w:tcPr>
            <w:tcW w:w="539" w:type="dxa"/>
            <w:vMerge w:val="restart"/>
            <w:vAlign w:val="center"/>
          </w:tcPr>
          <w:p w:rsidR="00FF3A8F" w:rsidRDefault="002F28BE">
            <w:pPr>
              <w:jc w:val="center"/>
              <w:rPr>
                <w:b/>
                <w:sz w:val="22"/>
                <w:szCs w:val="22"/>
              </w:rPr>
            </w:pPr>
            <w:r>
              <w:rPr>
                <w:b/>
                <w:sz w:val="22"/>
                <w:szCs w:val="22"/>
              </w:rPr>
              <w:t>1</w:t>
            </w:r>
          </w:p>
        </w:tc>
        <w:tc>
          <w:tcPr>
            <w:tcW w:w="2347" w:type="dxa"/>
            <w:vMerge w:val="restart"/>
            <w:vAlign w:val="center"/>
          </w:tcPr>
          <w:p w:rsidR="00FF3A8F" w:rsidRDefault="002F28BE">
            <w:pPr>
              <w:jc w:val="center"/>
              <w:rPr>
                <w:sz w:val="22"/>
                <w:szCs w:val="22"/>
              </w:rPr>
            </w:pPr>
            <w:r>
              <w:rPr>
                <w:color w:val="000000"/>
              </w:rPr>
              <w:t xml:space="preserve">Котельная «Школа» </w:t>
            </w: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ул.Молокова</w:t>
            </w:r>
            <w:proofErr w:type="spellEnd"/>
            <w:r>
              <w:rPr>
                <w:color w:val="000000"/>
              </w:rPr>
              <w:t xml:space="preserve"> 13</w:t>
            </w:r>
          </w:p>
        </w:tc>
        <w:tc>
          <w:tcPr>
            <w:tcW w:w="1830" w:type="dxa"/>
            <w:vMerge w:val="restart"/>
            <w:vAlign w:val="center"/>
          </w:tcPr>
          <w:p w:rsidR="00FF3A8F" w:rsidRDefault="002F28BE">
            <w:pPr>
              <w:jc w:val="center"/>
              <w:rPr>
                <w:sz w:val="22"/>
                <w:szCs w:val="22"/>
              </w:rPr>
            </w:pPr>
            <w:r>
              <w:rPr>
                <w:sz w:val="22"/>
                <w:szCs w:val="22"/>
              </w:rPr>
              <w:t>1 063</w:t>
            </w:r>
          </w:p>
        </w:tc>
        <w:tc>
          <w:tcPr>
            <w:tcW w:w="1701" w:type="dxa"/>
            <w:vMerge w:val="restart"/>
            <w:vAlign w:val="center"/>
          </w:tcPr>
          <w:p w:rsidR="00FF3A8F" w:rsidRDefault="002F28BE">
            <w:pPr>
              <w:jc w:val="center"/>
              <w:rPr>
                <w:sz w:val="22"/>
                <w:szCs w:val="22"/>
              </w:rPr>
            </w:pPr>
            <w:r>
              <w:rPr>
                <w:sz w:val="22"/>
                <w:szCs w:val="22"/>
              </w:rPr>
              <w:t>-</w:t>
            </w:r>
          </w:p>
        </w:tc>
        <w:tc>
          <w:tcPr>
            <w:tcW w:w="1560" w:type="dxa"/>
            <w:vMerge w:val="restart"/>
            <w:vAlign w:val="center"/>
          </w:tcPr>
          <w:p w:rsidR="00FF3A8F" w:rsidRDefault="002F28BE">
            <w:pPr>
              <w:jc w:val="center"/>
              <w:rPr>
                <w:sz w:val="22"/>
                <w:szCs w:val="22"/>
              </w:rPr>
            </w:pPr>
            <w:r>
              <w:rPr>
                <w:sz w:val="22"/>
                <w:szCs w:val="22"/>
              </w:rPr>
              <w:t>1 063</w:t>
            </w:r>
          </w:p>
        </w:tc>
        <w:tc>
          <w:tcPr>
            <w:tcW w:w="2012" w:type="dxa"/>
            <w:gridSpan w:val="2"/>
            <w:vMerge w:val="restart"/>
            <w:vAlign w:val="center"/>
          </w:tcPr>
          <w:p w:rsidR="00FF3A8F" w:rsidRDefault="002F28BE">
            <w:pPr>
              <w:jc w:val="center"/>
            </w:pPr>
            <w:r>
              <w:rPr>
                <w:sz w:val="22"/>
                <w:szCs w:val="22"/>
              </w:rPr>
              <w:t>АО «</w:t>
            </w:r>
            <w:proofErr w:type="spellStart"/>
            <w:r>
              <w:rPr>
                <w:sz w:val="22"/>
                <w:szCs w:val="22"/>
              </w:rPr>
              <w:t>КрасЭКо</w:t>
            </w:r>
            <w:proofErr w:type="spellEnd"/>
            <w:r>
              <w:rPr>
                <w:sz w:val="22"/>
                <w:szCs w:val="22"/>
              </w:rPr>
              <w:t>»</w:t>
            </w:r>
          </w:p>
        </w:tc>
      </w:tr>
      <w:tr w:rsidR="00FF3A8F">
        <w:trPr>
          <w:trHeight w:val="253"/>
        </w:trPr>
        <w:tc>
          <w:tcPr>
            <w:tcW w:w="539" w:type="dxa"/>
            <w:vAlign w:val="center"/>
          </w:tcPr>
          <w:p w:rsidR="00FF3A8F" w:rsidRDefault="00FF3A8F">
            <w:pPr>
              <w:jc w:val="center"/>
              <w:rPr>
                <w:b/>
                <w:sz w:val="22"/>
                <w:szCs w:val="22"/>
              </w:rPr>
            </w:pPr>
          </w:p>
        </w:tc>
        <w:tc>
          <w:tcPr>
            <w:tcW w:w="2347" w:type="dxa"/>
            <w:vAlign w:val="center"/>
          </w:tcPr>
          <w:p w:rsidR="00FF3A8F" w:rsidRDefault="002F28BE">
            <w:pPr>
              <w:jc w:val="center"/>
              <w:rPr>
                <w:sz w:val="22"/>
                <w:szCs w:val="22"/>
              </w:rPr>
            </w:pPr>
            <w:r>
              <w:rPr>
                <w:color w:val="000000"/>
              </w:rPr>
              <w:t xml:space="preserve">Котельная «Больница»           </w:t>
            </w: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ул.Гастелло</w:t>
            </w:r>
            <w:proofErr w:type="spellEnd"/>
            <w:r>
              <w:rPr>
                <w:color w:val="000000"/>
              </w:rPr>
              <w:t xml:space="preserve"> 13</w:t>
            </w:r>
          </w:p>
        </w:tc>
        <w:tc>
          <w:tcPr>
            <w:tcW w:w="1830" w:type="dxa"/>
            <w:vAlign w:val="center"/>
          </w:tcPr>
          <w:p w:rsidR="00FF3A8F" w:rsidRDefault="002F28BE">
            <w:pPr>
              <w:jc w:val="center"/>
              <w:rPr>
                <w:sz w:val="22"/>
                <w:szCs w:val="22"/>
              </w:rPr>
            </w:pPr>
            <w:r>
              <w:rPr>
                <w:sz w:val="22"/>
                <w:szCs w:val="22"/>
              </w:rPr>
              <w:t>236</w:t>
            </w:r>
          </w:p>
        </w:tc>
        <w:tc>
          <w:tcPr>
            <w:tcW w:w="1701" w:type="dxa"/>
            <w:vAlign w:val="center"/>
          </w:tcPr>
          <w:p w:rsidR="00FF3A8F" w:rsidRDefault="00FF3A8F">
            <w:pPr>
              <w:jc w:val="center"/>
            </w:pPr>
          </w:p>
        </w:tc>
        <w:tc>
          <w:tcPr>
            <w:tcW w:w="1560" w:type="dxa"/>
            <w:vAlign w:val="center"/>
          </w:tcPr>
          <w:p w:rsidR="00FF3A8F" w:rsidRDefault="002F28BE">
            <w:pPr>
              <w:jc w:val="center"/>
            </w:pPr>
            <w:r>
              <w:t>236</w:t>
            </w:r>
          </w:p>
        </w:tc>
        <w:tc>
          <w:tcPr>
            <w:tcW w:w="2012" w:type="dxa"/>
            <w:gridSpan w:val="2"/>
            <w:vAlign w:val="center"/>
          </w:tcPr>
          <w:p w:rsidR="00FF3A8F" w:rsidRDefault="002F28BE">
            <w:pPr>
              <w:jc w:val="center"/>
            </w:pPr>
            <w:r>
              <w:rPr>
                <w:sz w:val="22"/>
                <w:szCs w:val="22"/>
              </w:rPr>
              <w:t>АО «</w:t>
            </w:r>
            <w:proofErr w:type="spellStart"/>
            <w:r>
              <w:rPr>
                <w:sz w:val="22"/>
                <w:szCs w:val="22"/>
              </w:rPr>
              <w:t>КрасЭКо</w:t>
            </w:r>
            <w:proofErr w:type="spellEnd"/>
            <w:r>
              <w:rPr>
                <w:sz w:val="22"/>
                <w:szCs w:val="22"/>
              </w:rPr>
              <w:t>»</w:t>
            </w:r>
          </w:p>
        </w:tc>
      </w:tr>
      <w:tr w:rsidR="00FF3A8F">
        <w:trPr>
          <w:trHeight w:val="326"/>
        </w:trPr>
        <w:tc>
          <w:tcPr>
            <w:tcW w:w="539" w:type="dxa"/>
            <w:vAlign w:val="center"/>
          </w:tcPr>
          <w:p w:rsidR="00FF3A8F" w:rsidRDefault="00FF3A8F">
            <w:pPr>
              <w:ind w:left="-360" w:firstLine="360"/>
              <w:jc w:val="center"/>
              <w:rPr>
                <w:b/>
                <w:sz w:val="22"/>
                <w:szCs w:val="22"/>
              </w:rPr>
            </w:pPr>
          </w:p>
        </w:tc>
        <w:tc>
          <w:tcPr>
            <w:tcW w:w="2347" w:type="dxa"/>
            <w:vAlign w:val="center"/>
          </w:tcPr>
          <w:p w:rsidR="00FF3A8F" w:rsidRDefault="002F28BE">
            <w:pPr>
              <w:jc w:val="center"/>
              <w:rPr>
                <w:sz w:val="22"/>
                <w:szCs w:val="22"/>
              </w:rPr>
            </w:pPr>
            <w:r>
              <w:rPr>
                <w:sz w:val="22"/>
                <w:szCs w:val="22"/>
              </w:rPr>
              <w:t>Итого</w:t>
            </w:r>
          </w:p>
        </w:tc>
        <w:tc>
          <w:tcPr>
            <w:tcW w:w="1830" w:type="dxa"/>
            <w:vAlign w:val="center"/>
          </w:tcPr>
          <w:p w:rsidR="00FF3A8F" w:rsidRDefault="002F28BE">
            <w:pPr>
              <w:jc w:val="center"/>
              <w:rPr>
                <w:sz w:val="22"/>
                <w:szCs w:val="22"/>
              </w:rPr>
            </w:pPr>
            <w:r>
              <w:rPr>
                <w:sz w:val="22"/>
                <w:szCs w:val="22"/>
              </w:rPr>
              <w:t>1 299</w:t>
            </w:r>
          </w:p>
        </w:tc>
        <w:tc>
          <w:tcPr>
            <w:tcW w:w="1701" w:type="dxa"/>
            <w:vAlign w:val="center"/>
          </w:tcPr>
          <w:p w:rsidR="00FF3A8F" w:rsidRDefault="002F28BE">
            <w:pPr>
              <w:jc w:val="center"/>
              <w:rPr>
                <w:sz w:val="22"/>
                <w:szCs w:val="22"/>
              </w:rPr>
            </w:pPr>
            <w:r>
              <w:rPr>
                <w:sz w:val="22"/>
                <w:szCs w:val="22"/>
              </w:rPr>
              <w:t>-</w:t>
            </w:r>
          </w:p>
        </w:tc>
        <w:tc>
          <w:tcPr>
            <w:tcW w:w="1560" w:type="dxa"/>
            <w:vAlign w:val="center"/>
          </w:tcPr>
          <w:p w:rsidR="00FF3A8F" w:rsidRDefault="002F28BE">
            <w:pPr>
              <w:jc w:val="center"/>
              <w:rPr>
                <w:sz w:val="22"/>
                <w:szCs w:val="22"/>
              </w:rPr>
            </w:pPr>
            <w:r>
              <w:rPr>
                <w:sz w:val="22"/>
                <w:szCs w:val="22"/>
              </w:rPr>
              <w:t>1 299</w:t>
            </w:r>
          </w:p>
        </w:tc>
        <w:tc>
          <w:tcPr>
            <w:tcW w:w="2012" w:type="dxa"/>
            <w:gridSpan w:val="2"/>
            <w:vAlign w:val="center"/>
          </w:tcPr>
          <w:p w:rsidR="00FF3A8F" w:rsidRDefault="00FF3A8F">
            <w:pPr>
              <w:jc w:val="center"/>
              <w:rPr>
                <w:sz w:val="22"/>
                <w:szCs w:val="22"/>
              </w:rPr>
            </w:pPr>
          </w:p>
        </w:tc>
      </w:tr>
    </w:tbl>
    <w:p w:rsidR="00FF3A8F" w:rsidRDefault="00FF3A8F">
      <w:pPr>
        <w:ind w:firstLine="540"/>
        <w:jc w:val="center"/>
        <w:rPr>
          <w:sz w:val="28"/>
          <w:szCs w:val="28"/>
        </w:rPr>
      </w:pPr>
    </w:p>
    <w:p w:rsidR="00FF3A8F" w:rsidRDefault="00FF3A8F">
      <w:pPr>
        <w:tabs>
          <w:tab w:val="left" w:pos="4111"/>
        </w:tabs>
        <w:rPr>
          <w:color w:val="FF0000"/>
          <w:sz w:val="28"/>
          <w:szCs w:val="28"/>
        </w:rPr>
        <w:sectPr w:rsidR="00FF3A8F">
          <w:pgSz w:w="11906" w:h="16838"/>
          <w:pgMar w:top="539" w:right="567" w:bottom="1077" w:left="1701" w:header="709" w:footer="709" w:gutter="0"/>
          <w:pgNumType w:start="23"/>
          <w:cols w:space="708"/>
          <w:docGrid w:linePitch="360"/>
        </w:sectPr>
      </w:pPr>
    </w:p>
    <w:p w:rsidR="00FF3A8F" w:rsidRDefault="002F28BE">
      <w:pPr>
        <w:jc w:val="both"/>
        <w:rPr>
          <w:b/>
          <w:sz w:val="28"/>
          <w:szCs w:val="28"/>
        </w:rPr>
      </w:pPr>
      <w:r>
        <w:rPr>
          <w:b/>
          <w:sz w:val="28"/>
          <w:szCs w:val="28"/>
        </w:rPr>
        <w:lastRenderedPageBreak/>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w:t>
      </w:r>
    </w:p>
    <w:p w:rsidR="00FF3A8F" w:rsidRDefault="00FF3A8F">
      <w:pPr>
        <w:jc w:val="both"/>
        <w:rPr>
          <w:b/>
          <w:sz w:val="28"/>
          <w:szCs w:val="28"/>
        </w:rPr>
      </w:pPr>
    </w:p>
    <w:p w:rsidR="00FF3A8F" w:rsidRDefault="00FF3A8F">
      <w:pPr>
        <w:jc w:val="both"/>
        <w:rPr>
          <w:b/>
          <w:sz w:val="28"/>
          <w:szCs w:val="28"/>
        </w:rPr>
      </w:pPr>
    </w:p>
    <w:p w:rsidR="00FF3A8F" w:rsidRDefault="002F28BE">
      <w:pPr>
        <w:ind w:firstLine="567"/>
        <w:jc w:val="both"/>
        <w:rPr>
          <w:sz w:val="28"/>
          <w:szCs w:val="28"/>
        </w:rPr>
      </w:pPr>
      <w:r>
        <w:rPr>
          <w:sz w:val="28"/>
          <w:szCs w:val="28"/>
        </w:rPr>
        <w:t>Тепловые нагрузки потребителей тепловой энергии</w:t>
      </w:r>
      <w:proofErr w:type="gramStart"/>
      <w:r>
        <w:rPr>
          <w:sz w:val="28"/>
          <w:szCs w:val="28"/>
        </w:rPr>
        <w:t xml:space="preserve"> ,</w:t>
      </w:r>
      <w:proofErr w:type="gramEnd"/>
      <w:r>
        <w:rPr>
          <w:sz w:val="28"/>
          <w:szCs w:val="28"/>
        </w:rPr>
        <w:t xml:space="preserve"> групп потребителей тепловой энергии в зонах действия источников тепловой энергии представлены в следующей таблице 1.4:</w:t>
      </w: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2F28BE">
      <w:pPr>
        <w:ind w:firstLine="567"/>
        <w:jc w:val="both"/>
        <w:rPr>
          <w:b/>
          <w:sz w:val="28"/>
          <w:szCs w:val="28"/>
        </w:rPr>
      </w:pPr>
      <w:r>
        <w:rPr>
          <w:b/>
          <w:sz w:val="28"/>
          <w:szCs w:val="28"/>
        </w:rPr>
        <w:t xml:space="preserve">                                                                                                                                                                     Таблица 1.4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9"/>
        <w:gridCol w:w="1994"/>
        <w:gridCol w:w="2424"/>
        <w:gridCol w:w="1313"/>
        <w:gridCol w:w="1457"/>
        <w:gridCol w:w="1309"/>
        <w:gridCol w:w="1309"/>
        <w:gridCol w:w="1359"/>
        <w:gridCol w:w="1373"/>
        <w:gridCol w:w="2091"/>
      </w:tblGrid>
      <w:tr w:rsidR="00FF3A8F">
        <w:trPr>
          <w:cantSplit/>
        </w:trPr>
        <w:tc>
          <w:tcPr>
            <w:tcW w:w="389" w:type="dxa"/>
          </w:tcPr>
          <w:p w:rsidR="00FF3A8F" w:rsidRDefault="00FF3A8F">
            <w:pPr>
              <w:jc w:val="center"/>
              <w:rPr>
                <w:sz w:val="28"/>
                <w:szCs w:val="28"/>
              </w:rPr>
            </w:pPr>
          </w:p>
        </w:tc>
        <w:tc>
          <w:tcPr>
            <w:tcW w:w="1994" w:type="dxa"/>
          </w:tcPr>
          <w:p w:rsidR="00FF3A8F" w:rsidRDefault="002F28BE">
            <w:pPr>
              <w:jc w:val="center"/>
              <w:rPr>
                <w:sz w:val="28"/>
                <w:szCs w:val="28"/>
              </w:rPr>
            </w:pPr>
            <w:r>
              <w:rPr>
                <w:sz w:val="28"/>
                <w:szCs w:val="28"/>
              </w:rPr>
              <w:t>Наименование котельной</w:t>
            </w:r>
          </w:p>
        </w:tc>
        <w:tc>
          <w:tcPr>
            <w:tcW w:w="2424" w:type="dxa"/>
          </w:tcPr>
          <w:p w:rsidR="00FF3A8F" w:rsidRDefault="002F28BE">
            <w:pPr>
              <w:jc w:val="center"/>
              <w:rPr>
                <w:sz w:val="28"/>
                <w:szCs w:val="28"/>
              </w:rPr>
            </w:pPr>
            <w:r>
              <w:rPr>
                <w:sz w:val="28"/>
                <w:szCs w:val="28"/>
              </w:rPr>
              <w:t>Адрес котельной</w:t>
            </w:r>
          </w:p>
        </w:tc>
        <w:tc>
          <w:tcPr>
            <w:tcW w:w="5388" w:type="dxa"/>
            <w:gridSpan w:val="4"/>
          </w:tcPr>
          <w:p w:rsidR="00FF3A8F" w:rsidRDefault="002F28BE">
            <w:pPr>
              <w:jc w:val="center"/>
              <w:rPr>
                <w:sz w:val="28"/>
                <w:szCs w:val="28"/>
              </w:rPr>
            </w:pPr>
            <w:r>
              <w:rPr>
                <w:sz w:val="28"/>
                <w:szCs w:val="28"/>
              </w:rPr>
              <w:t>Расчетная тепловая нагрузка</w:t>
            </w:r>
            <w:proofErr w:type="gramStart"/>
            <w:r>
              <w:rPr>
                <w:sz w:val="28"/>
                <w:szCs w:val="28"/>
              </w:rPr>
              <w:t xml:space="preserve"> ,</w:t>
            </w:r>
            <w:proofErr w:type="gramEnd"/>
            <w:r>
              <w:rPr>
                <w:sz w:val="28"/>
                <w:szCs w:val="28"/>
              </w:rPr>
              <w:t xml:space="preserve"> Гкал/час</w:t>
            </w:r>
          </w:p>
        </w:tc>
        <w:tc>
          <w:tcPr>
            <w:tcW w:w="1359" w:type="dxa"/>
            <w:vMerge w:val="restart"/>
          </w:tcPr>
          <w:p w:rsidR="00FF3A8F" w:rsidRDefault="002F28BE">
            <w:pPr>
              <w:jc w:val="center"/>
              <w:rPr>
                <w:sz w:val="28"/>
                <w:szCs w:val="28"/>
              </w:rPr>
            </w:pPr>
            <w:r>
              <w:rPr>
                <w:sz w:val="28"/>
                <w:szCs w:val="28"/>
              </w:rPr>
              <w:t xml:space="preserve">Нагрузка </w:t>
            </w:r>
            <w:proofErr w:type="spellStart"/>
            <w:r>
              <w:rPr>
                <w:sz w:val="28"/>
                <w:szCs w:val="28"/>
              </w:rPr>
              <w:t>теплоно</w:t>
            </w:r>
            <w:proofErr w:type="spellEnd"/>
          </w:p>
          <w:p w:rsidR="00FF3A8F" w:rsidRDefault="002F28BE">
            <w:pPr>
              <w:jc w:val="center"/>
              <w:rPr>
                <w:sz w:val="28"/>
                <w:szCs w:val="28"/>
              </w:rPr>
            </w:pPr>
            <w:proofErr w:type="spellStart"/>
            <w:r>
              <w:rPr>
                <w:sz w:val="28"/>
                <w:szCs w:val="28"/>
              </w:rPr>
              <w:t>сителя</w:t>
            </w:r>
            <w:proofErr w:type="spellEnd"/>
            <w:r>
              <w:rPr>
                <w:sz w:val="28"/>
                <w:szCs w:val="28"/>
              </w:rPr>
              <w:t xml:space="preserve"> м3/ч</w:t>
            </w:r>
          </w:p>
        </w:tc>
        <w:tc>
          <w:tcPr>
            <w:tcW w:w="3464" w:type="dxa"/>
            <w:gridSpan w:val="2"/>
          </w:tcPr>
          <w:p w:rsidR="00FF3A8F" w:rsidRDefault="002F28BE">
            <w:pPr>
              <w:jc w:val="center"/>
              <w:rPr>
                <w:sz w:val="28"/>
                <w:szCs w:val="28"/>
              </w:rPr>
            </w:pPr>
            <w:r>
              <w:rPr>
                <w:sz w:val="28"/>
                <w:szCs w:val="28"/>
              </w:rPr>
              <w:t>Значение потребления</w:t>
            </w:r>
          </w:p>
          <w:p w:rsidR="00FF3A8F" w:rsidRDefault="002F28BE">
            <w:pPr>
              <w:jc w:val="center"/>
              <w:rPr>
                <w:sz w:val="28"/>
                <w:szCs w:val="28"/>
              </w:rPr>
            </w:pPr>
            <w:r>
              <w:rPr>
                <w:sz w:val="28"/>
                <w:szCs w:val="28"/>
              </w:rPr>
              <w:t>(полезный отпуск)</w:t>
            </w:r>
          </w:p>
        </w:tc>
      </w:tr>
      <w:tr w:rsidR="00FF3A8F">
        <w:trPr>
          <w:cantSplit/>
        </w:trPr>
        <w:tc>
          <w:tcPr>
            <w:tcW w:w="389" w:type="dxa"/>
          </w:tcPr>
          <w:p w:rsidR="00FF3A8F" w:rsidRDefault="00FF3A8F">
            <w:pPr>
              <w:jc w:val="center"/>
              <w:rPr>
                <w:sz w:val="28"/>
                <w:szCs w:val="28"/>
              </w:rPr>
            </w:pPr>
          </w:p>
        </w:tc>
        <w:tc>
          <w:tcPr>
            <w:tcW w:w="1994" w:type="dxa"/>
          </w:tcPr>
          <w:p w:rsidR="00FF3A8F" w:rsidRDefault="00FF3A8F">
            <w:pPr>
              <w:jc w:val="center"/>
              <w:rPr>
                <w:sz w:val="28"/>
                <w:szCs w:val="28"/>
              </w:rPr>
            </w:pPr>
          </w:p>
        </w:tc>
        <w:tc>
          <w:tcPr>
            <w:tcW w:w="2424" w:type="dxa"/>
          </w:tcPr>
          <w:p w:rsidR="00FF3A8F" w:rsidRDefault="00FF3A8F">
            <w:pPr>
              <w:jc w:val="center"/>
              <w:rPr>
                <w:sz w:val="28"/>
                <w:szCs w:val="28"/>
              </w:rPr>
            </w:pPr>
          </w:p>
        </w:tc>
        <w:tc>
          <w:tcPr>
            <w:tcW w:w="1313" w:type="dxa"/>
          </w:tcPr>
          <w:p w:rsidR="00FF3A8F" w:rsidRDefault="002F28BE">
            <w:pPr>
              <w:jc w:val="center"/>
              <w:rPr>
                <w:sz w:val="28"/>
                <w:szCs w:val="28"/>
              </w:rPr>
            </w:pPr>
            <w:r>
              <w:rPr>
                <w:sz w:val="28"/>
                <w:szCs w:val="28"/>
              </w:rPr>
              <w:t>Общая</w:t>
            </w:r>
          </w:p>
        </w:tc>
        <w:tc>
          <w:tcPr>
            <w:tcW w:w="1457" w:type="dxa"/>
          </w:tcPr>
          <w:p w:rsidR="00FF3A8F" w:rsidRDefault="002F28BE">
            <w:pPr>
              <w:jc w:val="center"/>
              <w:rPr>
                <w:sz w:val="28"/>
                <w:szCs w:val="28"/>
              </w:rPr>
            </w:pPr>
            <w:r>
              <w:rPr>
                <w:sz w:val="28"/>
                <w:szCs w:val="28"/>
              </w:rPr>
              <w:t>Нагрузка отопление</w:t>
            </w:r>
          </w:p>
        </w:tc>
        <w:tc>
          <w:tcPr>
            <w:tcW w:w="1309" w:type="dxa"/>
          </w:tcPr>
          <w:p w:rsidR="00FF3A8F" w:rsidRDefault="002F28BE">
            <w:pPr>
              <w:jc w:val="center"/>
              <w:rPr>
                <w:sz w:val="28"/>
                <w:szCs w:val="28"/>
              </w:rPr>
            </w:pPr>
            <w:r>
              <w:rPr>
                <w:sz w:val="28"/>
                <w:szCs w:val="28"/>
              </w:rPr>
              <w:t>Нагрузка ГВС</w:t>
            </w:r>
          </w:p>
        </w:tc>
        <w:tc>
          <w:tcPr>
            <w:tcW w:w="1309" w:type="dxa"/>
          </w:tcPr>
          <w:p w:rsidR="00FF3A8F" w:rsidRDefault="002F28BE">
            <w:pPr>
              <w:jc w:val="center"/>
              <w:rPr>
                <w:sz w:val="28"/>
                <w:szCs w:val="28"/>
              </w:rPr>
            </w:pPr>
            <w:r>
              <w:rPr>
                <w:sz w:val="28"/>
                <w:szCs w:val="28"/>
              </w:rPr>
              <w:t>Нагрузка потери</w:t>
            </w:r>
          </w:p>
        </w:tc>
        <w:tc>
          <w:tcPr>
            <w:tcW w:w="1359" w:type="dxa"/>
            <w:vMerge/>
          </w:tcPr>
          <w:p w:rsidR="00FF3A8F" w:rsidRDefault="00FF3A8F">
            <w:pPr>
              <w:jc w:val="center"/>
              <w:rPr>
                <w:sz w:val="28"/>
                <w:szCs w:val="28"/>
              </w:rPr>
            </w:pPr>
          </w:p>
        </w:tc>
        <w:tc>
          <w:tcPr>
            <w:tcW w:w="1373" w:type="dxa"/>
          </w:tcPr>
          <w:p w:rsidR="00FF3A8F" w:rsidRDefault="002F28BE">
            <w:pPr>
              <w:jc w:val="center"/>
              <w:rPr>
                <w:sz w:val="28"/>
                <w:szCs w:val="28"/>
              </w:rPr>
            </w:pPr>
            <w:r>
              <w:rPr>
                <w:sz w:val="28"/>
                <w:szCs w:val="28"/>
              </w:rPr>
              <w:t>Тепловой энергии, Гкал</w:t>
            </w:r>
          </w:p>
        </w:tc>
        <w:tc>
          <w:tcPr>
            <w:tcW w:w="2091" w:type="dxa"/>
          </w:tcPr>
          <w:p w:rsidR="00FF3A8F" w:rsidRDefault="002F28BE">
            <w:pPr>
              <w:jc w:val="center"/>
              <w:rPr>
                <w:sz w:val="28"/>
                <w:szCs w:val="28"/>
              </w:rPr>
            </w:pPr>
            <w:r>
              <w:rPr>
                <w:sz w:val="28"/>
                <w:szCs w:val="28"/>
              </w:rPr>
              <w:t>Теплоносителя, м3</w:t>
            </w:r>
          </w:p>
        </w:tc>
      </w:tr>
      <w:tr w:rsidR="00FF3A8F">
        <w:tc>
          <w:tcPr>
            <w:tcW w:w="389" w:type="dxa"/>
          </w:tcPr>
          <w:p w:rsidR="00FF3A8F" w:rsidRDefault="002F28BE">
            <w:pPr>
              <w:jc w:val="center"/>
              <w:rPr>
                <w:sz w:val="28"/>
                <w:szCs w:val="28"/>
              </w:rPr>
            </w:pPr>
            <w:bookmarkStart w:id="1" w:name="OLE_LINK1"/>
            <w:r>
              <w:rPr>
                <w:sz w:val="28"/>
                <w:szCs w:val="28"/>
              </w:rPr>
              <w:t>1</w:t>
            </w:r>
          </w:p>
        </w:tc>
        <w:tc>
          <w:tcPr>
            <w:tcW w:w="1994" w:type="dxa"/>
          </w:tcPr>
          <w:p w:rsidR="00FF3A8F" w:rsidRDefault="002F28BE">
            <w:pPr>
              <w:jc w:val="center"/>
              <w:rPr>
                <w:color w:val="000000"/>
              </w:rPr>
            </w:pPr>
            <w:r>
              <w:rPr>
                <w:color w:val="000000"/>
              </w:rPr>
              <w:t xml:space="preserve">Котельная «Предивинск (школа)»  </w:t>
            </w:r>
          </w:p>
        </w:tc>
        <w:tc>
          <w:tcPr>
            <w:tcW w:w="2424" w:type="dxa"/>
          </w:tcPr>
          <w:p w:rsidR="00FF3A8F" w:rsidRDefault="002F28BE">
            <w:pPr>
              <w:jc w:val="center"/>
              <w:rPr>
                <w:color w:val="000000"/>
              </w:rPr>
            </w:pP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ул.Молокова</w:t>
            </w:r>
            <w:proofErr w:type="spellEnd"/>
            <w:r>
              <w:rPr>
                <w:color w:val="000000"/>
              </w:rPr>
              <w:t xml:space="preserve"> </w:t>
            </w:r>
            <w:proofErr w:type="spellStart"/>
            <w:r>
              <w:rPr>
                <w:color w:val="000000"/>
              </w:rPr>
              <w:t>зд</w:t>
            </w:r>
            <w:proofErr w:type="spellEnd"/>
            <w:r>
              <w:rPr>
                <w:color w:val="000000"/>
              </w:rPr>
              <w:t>. 24 «а»</w:t>
            </w:r>
          </w:p>
        </w:tc>
        <w:tc>
          <w:tcPr>
            <w:tcW w:w="1313" w:type="dxa"/>
            <w:vAlign w:val="center"/>
          </w:tcPr>
          <w:p w:rsidR="00FF3A8F" w:rsidRDefault="002F28BE">
            <w:pPr>
              <w:jc w:val="center"/>
              <w:rPr>
                <w:sz w:val="26"/>
                <w:szCs w:val="26"/>
              </w:rPr>
            </w:pPr>
            <w:r>
              <w:rPr>
                <w:sz w:val="26"/>
                <w:szCs w:val="26"/>
              </w:rPr>
              <w:t>0,22028</w:t>
            </w:r>
          </w:p>
        </w:tc>
        <w:tc>
          <w:tcPr>
            <w:tcW w:w="1457" w:type="dxa"/>
            <w:vAlign w:val="center"/>
          </w:tcPr>
          <w:p w:rsidR="00FF3A8F" w:rsidRDefault="002F28BE">
            <w:pPr>
              <w:jc w:val="center"/>
              <w:rPr>
                <w:sz w:val="26"/>
                <w:szCs w:val="26"/>
              </w:rPr>
            </w:pPr>
            <w:r>
              <w:rPr>
                <w:sz w:val="26"/>
                <w:szCs w:val="26"/>
              </w:rPr>
              <w:t>0,21828</w:t>
            </w:r>
          </w:p>
        </w:tc>
        <w:tc>
          <w:tcPr>
            <w:tcW w:w="1309" w:type="dxa"/>
            <w:vAlign w:val="center"/>
          </w:tcPr>
          <w:p w:rsidR="00FF3A8F" w:rsidRDefault="002F28BE">
            <w:pPr>
              <w:jc w:val="center"/>
              <w:rPr>
                <w:sz w:val="26"/>
                <w:szCs w:val="26"/>
              </w:rPr>
            </w:pPr>
            <w:r>
              <w:rPr>
                <w:sz w:val="26"/>
                <w:szCs w:val="26"/>
              </w:rPr>
              <w:t>0,002</w:t>
            </w:r>
          </w:p>
        </w:tc>
        <w:tc>
          <w:tcPr>
            <w:tcW w:w="1309" w:type="dxa"/>
            <w:vAlign w:val="center"/>
          </w:tcPr>
          <w:p w:rsidR="00FF3A8F" w:rsidRDefault="002F28BE">
            <w:pPr>
              <w:jc w:val="center"/>
              <w:rPr>
                <w:sz w:val="26"/>
                <w:szCs w:val="26"/>
              </w:rPr>
            </w:pPr>
            <w:r>
              <w:rPr>
                <w:sz w:val="26"/>
                <w:szCs w:val="26"/>
              </w:rPr>
              <w:t>-</w:t>
            </w:r>
          </w:p>
        </w:tc>
        <w:tc>
          <w:tcPr>
            <w:tcW w:w="1359" w:type="dxa"/>
            <w:vAlign w:val="center"/>
          </w:tcPr>
          <w:p w:rsidR="00FF3A8F" w:rsidRDefault="002F28BE">
            <w:pPr>
              <w:jc w:val="center"/>
              <w:rPr>
                <w:sz w:val="26"/>
                <w:szCs w:val="26"/>
              </w:rPr>
            </w:pPr>
            <w:r>
              <w:rPr>
                <w:sz w:val="26"/>
                <w:szCs w:val="26"/>
              </w:rPr>
              <w:t>-</w:t>
            </w:r>
          </w:p>
        </w:tc>
        <w:tc>
          <w:tcPr>
            <w:tcW w:w="1373" w:type="dxa"/>
            <w:vAlign w:val="center"/>
          </w:tcPr>
          <w:p w:rsidR="00FF3A8F" w:rsidRDefault="002F28BE">
            <w:pPr>
              <w:jc w:val="center"/>
              <w:rPr>
                <w:b/>
                <w:bCs/>
                <w:sz w:val="26"/>
                <w:szCs w:val="26"/>
              </w:rPr>
            </w:pPr>
            <w:r>
              <w:rPr>
                <w:b/>
                <w:bCs/>
                <w:sz w:val="26"/>
                <w:szCs w:val="26"/>
              </w:rPr>
              <w:t>1 327</w:t>
            </w:r>
          </w:p>
        </w:tc>
        <w:tc>
          <w:tcPr>
            <w:tcW w:w="2091" w:type="dxa"/>
            <w:vAlign w:val="center"/>
          </w:tcPr>
          <w:p w:rsidR="00FF3A8F" w:rsidRDefault="002F28BE">
            <w:pPr>
              <w:jc w:val="center"/>
              <w:rPr>
                <w:b/>
                <w:bCs/>
                <w:color w:val="FF0000"/>
                <w:sz w:val="26"/>
                <w:szCs w:val="26"/>
              </w:rPr>
            </w:pPr>
            <w:r>
              <w:rPr>
                <w:b/>
                <w:bCs/>
                <w:color w:val="FF0000"/>
                <w:sz w:val="26"/>
                <w:szCs w:val="26"/>
              </w:rPr>
              <w:t>-</w:t>
            </w:r>
          </w:p>
        </w:tc>
      </w:tr>
      <w:tr w:rsidR="00FF3A8F">
        <w:trPr>
          <w:trHeight w:val="1145"/>
        </w:trPr>
        <w:tc>
          <w:tcPr>
            <w:tcW w:w="389" w:type="dxa"/>
          </w:tcPr>
          <w:p w:rsidR="00FF3A8F" w:rsidRDefault="002F28BE">
            <w:pPr>
              <w:jc w:val="center"/>
              <w:rPr>
                <w:sz w:val="28"/>
                <w:szCs w:val="28"/>
              </w:rPr>
            </w:pPr>
            <w:bookmarkStart w:id="2" w:name="OLE_LINK2"/>
            <w:bookmarkEnd w:id="1"/>
            <w:r>
              <w:rPr>
                <w:sz w:val="28"/>
                <w:szCs w:val="28"/>
              </w:rPr>
              <w:t>2</w:t>
            </w:r>
          </w:p>
        </w:tc>
        <w:tc>
          <w:tcPr>
            <w:tcW w:w="1994" w:type="dxa"/>
          </w:tcPr>
          <w:p w:rsidR="00FF3A8F" w:rsidRDefault="002F28BE">
            <w:pPr>
              <w:jc w:val="center"/>
              <w:rPr>
                <w:color w:val="000000"/>
              </w:rPr>
            </w:pPr>
            <w:r>
              <w:rPr>
                <w:color w:val="000000"/>
              </w:rPr>
              <w:t xml:space="preserve">Котельная «Предивинск (больница)»  </w:t>
            </w:r>
          </w:p>
        </w:tc>
        <w:tc>
          <w:tcPr>
            <w:tcW w:w="2424" w:type="dxa"/>
          </w:tcPr>
          <w:p w:rsidR="00FF3A8F" w:rsidRDefault="002F28BE">
            <w:pPr>
              <w:jc w:val="center"/>
              <w:rPr>
                <w:color w:val="000000"/>
              </w:rPr>
            </w:pP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ул.Гастелло</w:t>
            </w:r>
            <w:proofErr w:type="spellEnd"/>
            <w:r>
              <w:rPr>
                <w:color w:val="000000"/>
              </w:rPr>
              <w:t xml:space="preserve"> 13 «а</w:t>
            </w:r>
          </w:p>
        </w:tc>
        <w:tc>
          <w:tcPr>
            <w:tcW w:w="1313" w:type="dxa"/>
            <w:vAlign w:val="center"/>
          </w:tcPr>
          <w:p w:rsidR="00FF3A8F" w:rsidRDefault="002F28BE">
            <w:pPr>
              <w:jc w:val="center"/>
              <w:rPr>
                <w:sz w:val="26"/>
                <w:szCs w:val="26"/>
              </w:rPr>
            </w:pPr>
            <w:r>
              <w:rPr>
                <w:sz w:val="26"/>
                <w:szCs w:val="26"/>
              </w:rPr>
              <w:t>0,00116</w:t>
            </w:r>
          </w:p>
        </w:tc>
        <w:tc>
          <w:tcPr>
            <w:tcW w:w="1457" w:type="dxa"/>
            <w:vAlign w:val="center"/>
          </w:tcPr>
          <w:p w:rsidR="00FF3A8F" w:rsidRDefault="002F28BE">
            <w:pPr>
              <w:jc w:val="center"/>
              <w:rPr>
                <w:sz w:val="26"/>
                <w:szCs w:val="26"/>
              </w:rPr>
            </w:pPr>
            <w:r>
              <w:rPr>
                <w:sz w:val="26"/>
                <w:szCs w:val="26"/>
              </w:rPr>
              <w:t>0,00116</w:t>
            </w:r>
          </w:p>
        </w:tc>
        <w:tc>
          <w:tcPr>
            <w:tcW w:w="1309" w:type="dxa"/>
            <w:vAlign w:val="center"/>
          </w:tcPr>
          <w:p w:rsidR="00FF3A8F" w:rsidRDefault="002F28BE">
            <w:pPr>
              <w:jc w:val="center"/>
              <w:rPr>
                <w:sz w:val="26"/>
                <w:szCs w:val="26"/>
              </w:rPr>
            </w:pPr>
            <w:r>
              <w:rPr>
                <w:sz w:val="26"/>
                <w:szCs w:val="26"/>
              </w:rPr>
              <w:t>-</w:t>
            </w:r>
          </w:p>
        </w:tc>
        <w:tc>
          <w:tcPr>
            <w:tcW w:w="1309" w:type="dxa"/>
            <w:vAlign w:val="center"/>
          </w:tcPr>
          <w:p w:rsidR="00FF3A8F" w:rsidRDefault="002F28BE">
            <w:pPr>
              <w:jc w:val="center"/>
              <w:rPr>
                <w:sz w:val="26"/>
                <w:szCs w:val="26"/>
              </w:rPr>
            </w:pPr>
            <w:r>
              <w:rPr>
                <w:sz w:val="26"/>
                <w:szCs w:val="26"/>
              </w:rPr>
              <w:t>-</w:t>
            </w:r>
          </w:p>
        </w:tc>
        <w:tc>
          <w:tcPr>
            <w:tcW w:w="1359" w:type="dxa"/>
            <w:vAlign w:val="center"/>
          </w:tcPr>
          <w:p w:rsidR="00FF3A8F" w:rsidRDefault="002F28BE">
            <w:pPr>
              <w:jc w:val="center"/>
              <w:rPr>
                <w:sz w:val="26"/>
                <w:szCs w:val="26"/>
              </w:rPr>
            </w:pPr>
            <w:r>
              <w:rPr>
                <w:sz w:val="26"/>
                <w:szCs w:val="26"/>
              </w:rPr>
              <w:t>-</w:t>
            </w:r>
          </w:p>
        </w:tc>
        <w:tc>
          <w:tcPr>
            <w:tcW w:w="1373" w:type="dxa"/>
            <w:vAlign w:val="center"/>
          </w:tcPr>
          <w:p w:rsidR="00FF3A8F" w:rsidRDefault="002F28BE">
            <w:pPr>
              <w:jc w:val="center"/>
              <w:rPr>
                <w:b/>
                <w:bCs/>
                <w:sz w:val="26"/>
                <w:szCs w:val="26"/>
                <w:highlight w:val="white"/>
              </w:rPr>
            </w:pPr>
            <w:r>
              <w:rPr>
                <w:b/>
                <w:bCs/>
                <w:sz w:val="26"/>
                <w:szCs w:val="26"/>
                <w:highlight w:val="white"/>
              </w:rPr>
              <w:t>7,00</w:t>
            </w:r>
          </w:p>
        </w:tc>
        <w:tc>
          <w:tcPr>
            <w:tcW w:w="2091" w:type="dxa"/>
            <w:vAlign w:val="center"/>
          </w:tcPr>
          <w:p w:rsidR="00FF3A8F" w:rsidRDefault="002F28BE">
            <w:pPr>
              <w:jc w:val="center"/>
              <w:rPr>
                <w:b/>
                <w:bCs/>
                <w:color w:val="FF0000"/>
                <w:sz w:val="26"/>
                <w:szCs w:val="26"/>
              </w:rPr>
            </w:pPr>
            <w:r>
              <w:rPr>
                <w:b/>
                <w:bCs/>
                <w:color w:val="FF0000"/>
                <w:sz w:val="26"/>
                <w:szCs w:val="26"/>
              </w:rPr>
              <w:t>-</w:t>
            </w:r>
            <w:bookmarkEnd w:id="2"/>
          </w:p>
        </w:tc>
      </w:tr>
      <w:tr w:rsidR="00FF3A8F">
        <w:tc>
          <w:tcPr>
            <w:tcW w:w="389" w:type="dxa"/>
          </w:tcPr>
          <w:p w:rsidR="00FF3A8F" w:rsidRDefault="00FF3A8F">
            <w:pPr>
              <w:jc w:val="center"/>
              <w:rPr>
                <w:sz w:val="28"/>
                <w:szCs w:val="28"/>
              </w:rPr>
            </w:pPr>
          </w:p>
        </w:tc>
        <w:tc>
          <w:tcPr>
            <w:tcW w:w="1994" w:type="dxa"/>
          </w:tcPr>
          <w:p w:rsidR="00FF3A8F" w:rsidRDefault="00FF3A8F">
            <w:pPr>
              <w:jc w:val="center"/>
              <w:rPr>
                <w:sz w:val="28"/>
                <w:szCs w:val="28"/>
              </w:rPr>
            </w:pPr>
          </w:p>
        </w:tc>
        <w:tc>
          <w:tcPr>
            <w:tcW w:w="2424" w:type="dxa"/>
          </w:tcPr>
          <w:p w:rsidR="00FF3A8F" w:rsidRDefault="002F28BE">
            <w:pPr>
              <w:jc w:val="center"/>
              <w:rPr>
                <w:sz w:val="28"/>
                <w:szCs w:val="28"/>
              </w:rPr>
            </w:pPr>
            <w:r>
              <w:rPr>
                <w:sz w:val="28"/>
                <w:szCs w:val="28"/>
              </w:rPr>
              <w:t>итого</w:t>
            </w:r>
          </w:p>
        </w:tc>
        <w:tc>
          <w:tcPr>
            <w:tcW w:w="1313" w:type="dxa"/>
          </w:tcPr>
          <w:p w:rsidR="00FF3A8F" w:rsidRDefault="002F28BE">
            <w:pPr>
              <w:jc w:val="center"/>
              <w:rPr>
                <w:b/>
                <w:sz w:val="28"/>
                <w:szCs w:val="28"/>
              </w:rPr>
            </w:pPr>
            <w:r>
              <w:rPr>
                <w:b/>
                <w:sz w:val="28"/>
                <w:szCs w:val="28"/>
              </w:rPr>
              <w:t xml:space="preserve">0,22144   </w:t>
            </w:r>
          </w:p>
        </w:tc>
        <w:tc>
          <w:tcPr>
            <w:tcW w:w="1457" w:type="dxa"/>
          </w:tcPr>
          <w:p w:rsidR="00FF3A8F" w:rsidRDefault="002F28BE">
            <w:pPr>
              <w:jc w:val="center"/>
              <w:rPr>
                <w:b/>
                <w:sz w:val="28"/>
                <w:szCs w:val="28"/>
              </w:rPr>
            </w:pPr>
            <w:r>
              <w:rPr>
                <w:b/>
                <w:sz w:val="28"/>
                <w:szCs w:val="28"/>
              </w:rPr>
              <w:t>0,21944</w:t>
            </w:r>
          </w:p>
        </w:tc>
        <w:tc>
          <w:tcPr>
            <w:tcW w:w="1309" w:type="dxa"/>
          </w:tcPr>
          <w:p w:rsidR="00FF3A8F" w:rsidRDefault="002F28BE">
            <w:pPr>
              <w:jc w:val="center"/>
              <w:rPr>
                <w:b/>
                <w:sz w:val="28"/>
                <w:szCs w:val="28"/>
              </w:rPr>
            </w:pPr>
            <w:r>
              <w:rPr>
                <w:b/>
                <w:sz w:val="28"/>
                <w:szCs w:val="28"/>
              </w:rPr>
              <w:t>0,002</w:t>
            </w:r>
          </w:p>
        </w:tc>
        <w:tc>
          <w:tcPr>
            <w:tcW w:w="1309" w:type="dxa"/>
          </w:tcPr>
          <w:p w:rsidR="00FF3A8F" w:rsidRDefault="002F28BE">
            <w:pPr>
              <w:jc w:val="center"/>
              <w:rPr>
                <w:b/>
                <w:sz w:val="28"/>
                <w:szCs w:val="28"/>
              </w:rPr>
            </w:pPr>
            <w:r>
              <w:rPr>
                <w:b/>
                <w:sz w:val="28"/>
                <w:szCs w:val="28"/>
              </w:rPr>
              <w:t>-</w:t>
            </w:r>
          </w:p>
        </w:tc>
        <w:tc>
          <w:tcPr>
            <w:tcW w:w="1359" w:type="dxa"/>
          </w:tcPr>
          <w:p w:rsidR="00FF3A8F" w:rsidRDefault="002F28BE">
            <w:pPr>
              <w:jc w:val="center"/>
              <w:rPr>
                <w:b/>
                <w:sz w:val="28"/>
                <w:szCs w:val="28"/>
              </w:rPr>
            </w:pPr>
            <w:r>
              <w:rPr>
                <w:b/>
                <w:sz w:val="28"/>
                <w:szCs w:val="28"/>
              </w:rPr>
              <w:t>-</w:t>
            </w:r>
          </w:p>
        </w:tc>
        <w:tc>
          <w:tcPr>
            <w:tcW w:w="1373" w:type="dxa"/>
          </w:tcPr>
          <w:p w:rsidR="00FF3A8F" w:rsidRDefault="002F28BE">
            <w:pPr>
              <w:jc w:val="center"/>
              <w:rPr>
                <w:b/>
                <w:sz w:val="28"/>
                <w:szCs w:val="28"/>
              </w:rPr>
            </w:pPr>
            <w:r>
              <w:rPr>
                <w:b/>
                <w:sz w:val="28"/>
                <w:szCs w:val="28"/>
              </w:rPr>
              <w:t>1 334</w:t>
            </w:r>
          </w:p>
        </w:tc>
        <w:tc>
          <w:tcPr>
            <w:tcW w:w="2091" w:type="dxa"/>
          </w:tcPr>
          <w:p w:rsidR="00FF3A8F" w:rsidRDefault="002F28BE">
            <w:pPr>
              <w:jc w:val="center"/>
              <w:rPr>
                <w:sz w:val="28"/>
                <w:szCs w:val="28"/>
              </w:rPr>
            </w:pPr>
            <w:r>
              <w:rPr>
                <w:sz w:val="28"/>
                <w:szCs w:val="28"/>
              </w:rPr>
              <w:t>-</w:t>
            </w:r>
          </w:p>
        </w:tc>
      </w:tr>
    </w:tbl>
    <w:p w:rsidR="00FF3A8F" w:rsidRDefault="00FF3A8F">
      <w:pPr>
        <w:jc w:val="both"/>
        <w:rPr>
          <w:b/>
          <w:sz w:val="22"/>
          <w:szCs w:val="22"/>
        </w:rPr>
      </w:pPr>
    </w:p>
    <w:p w:rsidR="00FF3A8F" w:rsidRDefault="002F28BE">
      <w:pPr>
        <w:ind w:firstLine="567"/>
        <w:jc w:val="both"/>
        <w:rPr>
          <w:sz w:val="16"/>
          <w:szCs w:val="16"/>
        </w:rPr>
      </w:pPr>
      <w:r>
        <w:rPr>
          <w:sz w:val="16"/>
          <w:szCs w:val="16"/>
        </w:rPr>
        <w:t>1 327,0 Гкал</w:t>
      </w:r>
      <w:proofErr w:type="gramStart"/>
      <w:r>
        <w:rPr>
          <w:sz w:val="16"/>
          <w:szCs w:val="16"/>
        </w:rPr>
        <w:t xml:space="preserve"> :</w:t>
      </w:r>
      <w:proofErr w:type="gramEnd"/>
      <w:r>
        <w:rPr>
          <w:sz w:val="16"/>
          <w:szCs w:val="16"/>
        </w:rPr>
        <w:t xml:space="preserve"> 6024 час. = 0,22028 Гкал/час.</w:t>
      </w:r>
    </w:p>
    <w:p w:rsidR="00FF3A8F" w:rsidRDefault="002F28BE">
      <w:pPr>
        <w:ind w:firstLine="567"/>
        <w:jc w:val="both"/>
        <w:rPr>
          <w:sz w:val="16"/>
          <w:szCs w:val="16"/>
        </w:rPr>
      </w:pPr>
      <w:r>
        <w:rPr>
          <w:sz w:val="16"/>
          <w:szCs w:val="16"/>
        </w:rPr>
        <w:t>7.0 Гкал</w:t>
      </w:r>
      <w:proofErr w:type="gramStart"/>
      <w:r>
        <w:rPr>
          <w:sz w:val="16"/>
          <w:szCs w:val="16"/>
        </w:rPr>
        <w:t xml:space="preserve"> :</w:t>
      </w:r>
      <w:proofErr w:type="gramEnd"/>
      <w:r>
        <w:rPr>
          <w:sz w:val="16"/>
          <w:szCs w:val="16"/>
        </w:rPr>
        <w:t xml:space="preserve"> 6024 час. = 0,00116 Гкал/час.</w:t>
      </w: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pPr>
    </w:p>
    <w:p w:rsidR="00FF3A8F" w:rsidRDefault="00FF3A8F">
      <w:pPr>
        <w:ind w:firstLine="567"/>
        <w:jc w:val="both"/>
        <w:rPr>
          <w:sz w:val="28"/>
          <w:szCs w:val="28"/>
        </w:rPr>
        <w:sectPr w:rsidR="00FF3A8F">
          <w:footerReference w:type="even" r:id="rId10"/>
          <w:footerReference w:type="default" r:id="rId11"/>
          <w:pgSz w:w="16838" w:h="11906" w:orient="landscape"/>
          <w:pgMar w:top="1259" w:right="902" w:bottom="567" w:left="1134" w:header="709" w:footer="709" w:gutter="0"/>
          <w:cols w:space="708"/>
          <w:titlePg/>
          <w:docGrid w:linePitch="360"/>
        </w:sectPr>
      </w:pPr>
    </w:p>
    <w:p w:rsidR="00FF3A8F" w:rsidRDefault="002F28BE">
      <w:pPr>
        <w:ind w:firstLine="567"/>
        <w:jc w:val="both"/>
        <w:rPr>
          <w:sz w:val="28"/>
          <w:szCs w:val="28"/>
        </w:rPr>
      </w:pPr>
      <w:r>
        <w:rPr>
          <w:sz w:val="28"/>
          <w:szCs w:val="28"/>
        </w:rPr>
        <w:lastRenderedPageBreak/>
        <w:t>Показатели перспективного спроса на тепловую энергию (мощность) в установленных границах территории Предивинского сельсовета приведены в     таблице 1.5.</w:t>
      </w:r>
    </w:p>
    <w:p w:rsidR="00FF3A8F" w:rsidRDefault="002F28BE">
      <w:pPr>
        <w:jc w:val="both"/>
        <w:rPr>
          <w:b/>
          <w:sz w:val="28"/>
          <w:szCs w:val="28"/>
        </w:rPr>
      </w:pPr>
      <w:r>
        <w:rPr>
          <w:b/>
          <w:sz w:val="28"/>
          <w:szCs w:val="28"/>
        </w:rPr>
        <w:t xml:space="preserve">                                                                                                                          Таблица 1.5</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1"/>
        <w:gridCol w:w="1644"/>
        <w:gridCol w:w="1234"/>
        <w:gridCol w:w="1104"/>
        <w:gridCol w:w="1233"/>
        <w:gridCol w:w="1104"/>
        <w:gridCol w:w="1258"/>
        <w:gridCol w:w="1027"/>
        <w:gridCol w:w="1303"/>
      </w:tblGrid>
      <w:tr w:rsidR="00FF3A8F">
        <w:trPr>
          <w:cantSplit/>
        </w:trPr>
        <w:tc>
          <w:tcPr>
            <w:tcW w:w="692" w:type="dxa"/>
            <w:vMerge w:val="restart"/>
            <w:vAlign w:val="center"/>
          </w:tcPr>
          <w:p w:rsidR="00FF3A8F" w:rsidRDefault="002F28BE">
            <w:pPr>
              <w:jc w:val="center"/>
              <w:rPr>
                <w:b/>
                <w:sz w:val="28"/>
                <w:szCs w:val="28"/>
              </w:rPr>
            </w:pPr>
            <w:r>
              <w:rPr>
                <w:b/>
                <w:sz w:val="28"/>
                <w:szCs w:val="28"/>
              </w:rPr>
              <w:t xml:space="preserve">№  </w:t>
            </w:r>
          </w:p>
        </w:tc>
        <w:tc>
          <w:tcPr>
            <w:tcW w:w="1644" w:type="dxa"/>
            <w:vMerge w:val="restart"/>
            <w:vAlign w:val="center"/>
          </w:tcPr>
          <w:p w:rsidR="00FF3A8F" w:rsidRDefault="002F28BE">
            <w:pPr>
              <w:jc w:val="center"/>
              <w:rPr>
                <w:b/>
                <w:sz w:val="28"/>
                <w:szCs w:val="28"/>
              </w:rPr>
            </w:pPr>
            <w:r>
              <w:rPr>
                <w:b/>
                <w:sz w:val="28"/>
                <w:szCs w:val="28"/>
              </w:rPr>
              <w:t>Тепловая нагрузка</w:t>
            </w:r>
          </w:p>
        </w:tc>
        <w:tc>
          <w:tcPr>
            <w:tcW w:w="8263" w:type="dxa"/>
            <w:gridSpan w:val="7"/>
            <w:vAlign w:val="center"/>
          </w:tcPr>
          <w:p w:rsidR="00FF3A8F" w:rsidRDefault="002F28BE">
            <w:pPr>
              <w:jc w:val="center"/>
              <w:rPr>
                <w:b/>
                <w:sz w:val="28"/>
                <w:szCs w:val="28"/>
              </w:rPr>
            </w:pPr>
            <w:r>
              <w:rPr>
                <w:b/>
                <w:sz w:val="28"/>
                <w:szCs w:val="28"/>
              </w:rPr>
              <w:t>Потребление</w:t>
            </w:r>
            <w:proofErr w:type="gramStart"/>
            <w:r>
              <w:rPr>
                <w:b/>
                <w:sz w:val="28"/>
                <w:szCs w:val="28"/>
              </w:rPr>
              <w:t xml:space="preserve"> ,</w:t>
            </w:r>
            <w:proofErr w:type="gramEnd"/>
            <w:r>
              <w:rPr>
                <w:b/>
                <w:sz w:val="28"/>
                <w:szCs w:val="28"/>
              </w:rPr>
              <w:t xml:space="preserve"> Гкал.</w:t>
            </w:r>
          </w:p>
        </w:tc>
      </w:tr>
      <w:tr w:rsidR="00FF3A8F">
        <w:trPr>
          <w:cantSplit/>
        </w:trPr>
        <w:tc>
          <w:tcPr>
            <w:tcW w:w="692" w:type="dxa"/>
            <w:vMerge/>
          </w:tcPr>
          <w:p w:rsidR="00FF3A8F" w:rsidRDefault="00FF3A8F">
            <w:pPr>
              <w:jc w:val="both"/>
              <w:rPr>
                <w:b/>
                <w:sz w:val="28"/>
                <w:szCs w:val="28"/>
              </w:rPr>
            </w:pPr>
          </w:p>
        </w:tc>
        <w:tc>
          <w:tcPr>
            <w:tcW w:w="1644" w:type="dxa"/>
            <w:vMerge/>
          </w:tcPr>
          <w:p w:rsidR="00FF3A8F" w:rsidRDefault="00FF3A8F">
            <w:pPr>
              <w:jc w:val="both"/>
              <w:rPr>
                <w:b/>
                <w:sz w:val="28"/>
                <w:szCs w:val="28"/>
              </w:rPr>
            </w:pPr>
          </w:p>
        </w:tc>
        <w:tc>
          <w:tcPr>
            <w:tcW w:w="1234" w:type="dxa"/>
            <w:vAlign w:val="center"/>
          </w:tcPr>
          <w:p w:rsidR="00FF3A8F" w:rsidRDefault="002F28BE">
            <w:pPr>
              <w:jc w:val="center"/>
              <w:rPr>
                <w:b/>
                <w:sz w:val="28"/>
                <w:szCs w:val="28"/>
              </w:rPr>
            </w:pPr>
            <w:r>
              <w:rPr>
                <w:b/>
                <w:sz w:val="28"/>
                <w:szCs w:val="28"/>
              </w:rPr>
              <w:t>2024</w:t>
            </w:r>
          </w:p>
        </w:tc>
        <w:tc>
          <w:tcPr>
            <w:tcW w:w="1104" w:type="dxa"/>
            <w:vAlign w:val="center"/>
          </w:tcPr>
          <w:p w:rsidR="00FF3A8F" w:rsidRDefault="002F28BE">
            <w:pPr>
              <w:jc w:val="center"/>
              <w:rPr>
                <w:b/>
                <w:sz w:val="28"/>
                <w:szCs w:val="28"/>
              </w:rPr>
            </w:pPr>
            <w:r>
              <w:rPr>
                <w:b/>
                <w:sz w:val="28"/>
                <w:szCs w:val="28"/>
              </w:rPr>
              <w:t>2025</w:t>
            </w:r>
          </w:p>
        </w:tc>
        <w:tc>
          <w:tcPr>
            <w:tcW w:w="1233" w:type="dxa"/>
            <w:vAlign w:val="center"/>
          </w:tcPr>
          <w:p w:rsidR="00FF3A8F" w:rsidRDefault="002F28BE">
            <w:pPr>
              <w:jc w:val="center"/>
              <w:rPr>
                <w:b/>
                <w:sz w:val="28"/>
                <w:szCs w:val="28"/>
              </w:rPr>
            </w:pPr>
            <w:r>
              <w:rPr>
                <w:b/>
                <w:sz w:val="28"/>
                <w:szCs w:val="28"/>
              </w:rPr>
              <w:t>2026</w:t>
            </w:r>
          </w:p>
        </w:tc>
        <w:tc>
          <w:tcPr>
            <w:tcW w:w="1104" w:type="dxa"/>
            <w:vAlign w:val="center"/>
          </w:tcPr>
          <w:p w:rsidR="00FF3A8F" w:rsidRDefault="002F28BE">
            <w:pPr>
              <w:jc w:val="center"/>
              <w:rPr>
                <w:b/>
                <w:sz w:val="28"/>
                <w:szCs w:val="28"/>
              </w:rPr>
            </w:pPr>
            <w:r>
              <w:rPr>
                <w:b/>
                <w:sz w:val="28"/>
                <w:szCs w:val="28"/>
              </w:rPr>
              <w:t>2027</w:t>
            </w:r>
          </w:p>
        </w:tc>
        <w:tc>
          <w:tcPr>
            <w:tcW w:w="1258" w:type="dxa"/>
            <w:vAlign w:val="center"/>
          </w:tcPr>
          <w:p w:rsidR="00FF3A8F" w:rsidRDefault="002F28BE">
            <w:pPr>
              <w:jc w:val="center"/>
              <w:rPr>
                <w:b/>
                <w:sz w:val="28"/>
                <w:szCs w:val="28"/>
              </w:rPr>
            </w:pPr>
            <w:r>
              <w:rPr>
                <w:b/>
                <w:sz w:val="28"/>
                <w:szCs w:val="28"/>
              </w:rPr>
              <w:t>2028</w:t>
            </w:r>
          </w:p>
        </w:tc>
        <w:tc>
          <w:tcPr>
            <w:tcW w:w="1027" w:type="dxa"/>
            <w:vAlign w:val="center"/>
          </w:tcPr>
          <w:p w:rsidR="00FF3A8F" w:rsidRDefault="002F28BE">
            <w:pPr>
              <w:jc w:val="center"/>
              <w:rPr>
                <w:b/>
                <w:sz w:val="28"/>
                <w:szCs w:val="28"/>
              </w:rPr>
            </w:pPr>
            <w:r>
              <w:rPr>
                <w:b/>
                <w:sz w:val="28"/>
                <w:szCs w:val="28"/>
              </w:rPr>
              <w:t>2029-2031</w:t>
            </w:r>
          </w:p>
        </w:tc>
        <w:tc>
          <w:tcPr>
            <w:tcW w:w="1303" w:type="dxa"/>
            <w:vAlign w:val="center"/>
          </w:tcPr>
          <w:p w:rsidR="00FF3A8F" w:rsidRDefault="002F28BE">
            <w:pPr>
              <w:jc w:val="center"/>
              <w:rPr>
                <w:b/>
                <w:sz w:val="28"/>
                <w:szCs w:val="28"/>
              </w:rPr>
            </w:pPr>
            <w:r>
              <w:rPr>
                <w:b/>
                <w:sz w:val="28"/>
                <w:szCs w:val="28"/>
              </w:rPr>
              <w:t>2030-2034</w:t>
            </w:r>
          </w:p>
        </w:tc>
      </w:tr>
      <w:tr w:rsidR="00FF3A8F">
        <w:tc>
          <w:tcPr>
            <w:tcW w:w="692" w:type="dxa"/>
            <w:vAlign w:val="center"/>
          </w:tcPr>
          <w:p w:rsidR="00FF3A8F" w:rsidRDefault="002F28BE">
            <w:pPr>
              <w:jc w:val="center"/>
              <w:rPr>
                <w:sz w:val="28"/>
                <w:szCs w:val="28"/>
              </w:rPr>
            </w:pPr>
            <w:r>
              <w:rPr>
                <w:sz w:val="28"/>
                <w:szCs w:val="28"/>
              </w:rPr>
              <w:t>1</w:t>
            </w:r>
          </w:p>
        </w:tc>
        <w:tc>
          <w:tcPr>
            <w:tcW w:w="1644" w:type="dxa"/>
          </w:tcPr>
          <w:p w:rsidR="00FF3A8F" w:rsidRDefault="002F28BE">
            <w:pPr>
              <w:jc w:val="both"/>
              <w:rPr>
                <w:sz w:val="22"/>
                <w:szCs w:val="22"/>
              </w:rPr>
            </w:pPr>
            <w:r>
              <w:rPr>
                <w:sz w:val="22"/>
                <w:szCs w:val="22"/>
              </w:rPr>
              <w:t>Население</w:t>
            </w:r>
          </w:p>
        </w:tc>
        <w:tc>
          <w:tcPr>
            <w:tcW w:w="1234" w:type="dxa"/>
            <w:vAlign w:val="center"/>
          </w:tcPr>
          <w:p w:rsidR="00FF3A8F" w:rsidRDefault="002F28BE">
            <w:pPr>
              <w:jc w:val="center"/>
              <w:rPr>
                <w:sz w:val="26"/>
                <w:szCs w:val="26"/>
              </w:rPr>
            </w:pPr>
            <w:r>
              <w:rPr>
                <w:sz w:val="26"/>
                <w:szCs w:val="26"/>
              </w:rPr>
              <w:t>423</w:t>
            </w:r>
          </w:p>
        </w:tc>
        <w:tc>
          <w:tcPr>
            <w:tcW w:w="1104" w:type="dxa"/>
            <w:vAlign w:val="center"/>
          </w:tcPr>
          <w:p w:rsidR="00FF3A8F" w:rsidRDefault="002F28BE">
            <w:pPr>
              <w:jc w:val="center"/>
            </w:pPr>
            <w:r>
              <w:rPr>
                <w:sz w:val="26"/>
                <w:szCs w:val="26"/>
              </w:rPr>
              <w:t>423</w:t>
            </w:r>
          </w:p>
        </w:tc>
        <w:tc>
          <w:tcPr>
            <w:tcW w:w="1233" w:type="dxa"/>
            <w:vAlign w:val="center"/>
          </w:tcPr>
          <w:p w:rsidR="00FF3A8F" w:rsidRDefault="002F28BE">
            <w:pPr>
              <w:jc w:val="center"/>
            </w:pPr>
            <w:r>
              <w:rPr>
                <w:sz w:val="26"/>
                <w:szCs w:val="26"/>
              </w:rPr>
              <w:t>423</w:t>
            </w:r>
          </w:p>
        </w:tc>
        <w:tc>
          <w:tcPr>
            <w:tcW w:w="1104" w:type="dxa"/>
            <w:vAlign w:val="center"/>
          </w:tcPr>
          <w:p w:rsidR="00FF3A8F" w:rsidRDefault="002F28BE">
            <w:pPr>
              <w:jc w:val="center"/>
            </w:pPr>
            <w:r>
              <w:rPr>
                <w:sz w:val="26"/>
                <w:szCs w:val="26"/>
              </w:rPr>
              <w:t>423</w:t>
            </w:r>
          </w:p>
        </w:tc>
        <w:tc>
          <w:tcPr>
            <w:tcW w:w="1258" w:type="dxa"/>
            <w:vAlign w:val="center"/>
          </w:tcPr>
          <w:p w:rsidR="00FF3A8F" w:rsidRDefault="002F28BE">
            <w:pPr>
              <w:jc w:val="center"/>
            </w:pPr>
            <w:r>
              <w:rPr>
                <w:sz w:val="26"/>
                <w:szCs w:val="26"/>
              </w:rPr>
              <w:t>423</w:t>
            </w:r>
          </w:p>
        </w:tc>
        <w:tc>
          <w:tcPr>
            <w:tcW w:w="1027" w:type="dxa"/>
            <w:vAlign w:val="center"/>
          </w:tcPr>
          <w:p w:rsidR="00FF3A8F" w:rsidRDefault="002F28BE">
            <w:pPr>
              <w:jc w:val="center"/>
            </w:pPr>
            <w:r>
              <w:t>1 269</w:t>
            </w:r>
          </w:p>
        </w:tc>
        <w:tc>
          <w:tcPr>
            <w:tcW w:w="1303" w:type="dxa"/>
            <w:vAlign w:val="center"/>
          </w:tcPr>
          <w:p w:rsidR="00FF3A8F" w:rsidRDefault="002F28BE">
            <w:pPr>
              <w:jc w:val="center"/>
            </w:pPr>
            <w:r>
              <w:t>1 269</w:t>
            </w:r>
          </w:p>
        </w:tc>
      </w:tr>
      <w:tr w:rsidR="00FF3A8F">
        <w:tc>
          <w:tcPr>
            <w:tcW w:w="692" w:type="dxa"/>
            <w:vAlign w:val="center"/>
          </w:tcPr>
          <w:p w:rsidR="00FF3A8F" w:rsidRDefault="002F28BE">
            <w:pPr>
              <w:jc w:val="center"/>
            </w:pPr>
            <w:r>
              <w:t>2</w:t>
            </w:r>
          </w:p>
        </w:tc>
        <w:tc>
          <w:tcPr>
            <w:tcW w:w="1644" w:type="dxa"/>
          </w:tcPr>
          <w:p w:rsidR="00FF3A8F" w:rsidRDefault="002F28BE">
            <w:pPr>
              <w:jc w:val="both"/>
              <w:rPr>
                <w:sz w:val="22"/>
                <w:szCs w:val="22"/>
              </w:rPr>
            </w:pPr>
            <w:r>
              <w:rPr>
                <w:sz w:val="22"/>
                <w:szCs w:val="22"/>
              </w:rPr>
              <w:t>Прочие потребители</w:t>
            </w:r>
          </w:p>
        </w:tc>
        <w:tc>
          <w:tcPr>
            <w:tcW w:w="1234" w:type="dxa"/>
            <w:vAlign w:val="center"/>
          </w:tcPr>
          <w:p w:rsidR="00FF3A8F" w:rsidRDefault="002F28BE">
            <w:pPr>
              <w:jc w:val="center"/>
              <w:rPr>
                <w:sz w:val="26"/>
                <w:szCs w:val="26"/>
              </w:rPr>
            </w:pPr>
            <w:r>
              <w:rPr>
                <w:sz w:val="26"/>
                <w:szCs w:val="26"/>
              </w:rPr>
              <w:t>911</w:t>
            </w:r>
          </w:p>
        </w:tc>
        <w:tc>
          <w:tcPr>
            <w:tcW w:w="1104" w:type="dxa"/>
            <w:vAlign w:val="center"/>
          </w:tcPr>
          <w:p w:rsidR="00FF3A8F" w:rsidRDefault="002F28BE">
            <w:pPr>
              <w:jc w:val="center"/>
            </w:pPr>
            <w:r>
              <w:rPr>
                <w:sz w:val="26"/>
                <w:szCs w:val="26"/>
              </w:rPr>
              <w:t>904</w:t>
            </w:r>
          </w:p>
        </w:tc>
        <w:tc>
          <w:tcPr>
            <w:tcW w:w="1233" w:type="dxa"/>
            <w:vAlign w:val="center"/>
          </w:tcPr>
          <w:p w:rsidR="00FF3A8F" w:rsidRDefault="002F28BE">
            <w:pPr>
              <w:jc w:val="center"/>
            </w:pPr>
            <w:r>
              <w:rPr>
                <w:sz w:val="26"/>
                <w:szCs w:val="26"/>
              </w:rPr>
              <w:t>904</w:t>
            </w:r>
          </w:p>
        </w:tc>
        <w:tc>
          <w:tcPr>
            <w:tcW w:w="1104" w:type="dxa"/>
            <w:vAlign w:val="center"/>
          </w:tcPr>
          <w:p w:rsidR="00FF3A8F" w:rsidRDefault="002F28BE">
            <w:pPr>
              <w:jc w:val="center"/>
            </w:pPr>
            <w:r>
              <w:rPr>
                <w:sz w:val="26"/>
                <w:szCs w:val="26"/>
              </w:rPr>
              <w:t>904</w:t>
            </w:r>
          </w:p>
        </w:tc>
        <w:tc>
          <w:tcPr>
            <w:tcW w:w="1258" w:type="dxa"/>
            <w:vAlign w:val="center"/>
          </w:tcPr>
          <w:p w:rsidR="00FF3A8F" w:rsidRDefault="002F28BE">
            <w:pPr>
              <w:jc w:val="center"/>
            </w:pPr>
            <w:r>
              <w:rPr>
                <w:sz w:val="26"/>
                <w:szCs w:val="26"/>
              </w:rPr>
              <w:t>904</w:t>
            </w:r>
          </w:p>
        </w:tc>
        <w:tc>
          <w:tcPr>
            <w:tcW w:w="1027" w:type="dxa"/>
            <w:vAlign w:val="center"/>
          </w:tcPr>
          <w:p w:rsidR="00FF3A8F" w:rsidRDefault="002F28BE">
            <w:pPr>
              <w:jc w:val="center"/>
            </w:pPr>
            <w:r>
              <w:t xml:space="preserve">  2 712</w:t>
            </w:r>
          </w:p>
        </w:tc>
        <w:tc>
          <w:tcPr>
            <w:tcW w:w="1303" w:type="dxa"/>
            <w:vAlign w:val="center"/>
          </w:tcPr>
          <w:p w:rsidR="00FF3A8F" w:rsidRDefault="002F28BE">
            <w:pPr>
              <w:jc w:val="center"/>
            </w:pPr>
            <w:r>
              <w:t xml:space="preserve">  2 712</w:t>
            </w:r>
          </w:p>
        </w:tc>
      </w:tr>
      <w:tr w:rsidR="00FF3A8F">
        <w:tc>
          <w:tcPr>
            <w:tcW w:w="692" w:type="dxa"/>
            <w:vAlign w:val="center"/>
          </w:tcPr>
          <w:p w:rsidR="00FF3A8F" w:rsidRDefault="00FF3A8F">
            <w:pPr>
              <w:jc w:val="center"/>
              <w:rPr>
                <w:sz w:val="28"/>
                <w:szCs w:val="28"/>
              </w:rPr>
            </w:pPr>
          </w:p>
        </w:tc>
        <w:tc>
          <w:tcPr>
            <w:tcW w:w="1644" w:type="dxa"/>
          </w:tcPr>
          <w:p w:rsidR="00FF3A8F" w:rsidRDefault="002F28BE">
            <w:pPr>
              <w:jc w:val="both"/>
              <w:rPr>
                <w:sz w:val="22"/>
                <w:szCs w:val="22"/>
              </w:rPr>
            </w:pPr>
            <w:r>
              <w:rPr>
                <w:sz w:val="22"/>
                <w:szCs w:val="22"/>
              </w:rPr>
              <w:t>Итого</w:t>
            </w:r>
          </w:p>
        </w:tc>
        <w:tc>
          <w:tcPr>
            <w:tcW w:w="1234" w:type="dxa"/>
            <w:vAlign w:val="center"/>
          </w:tcPr>
          <w:p w:rsidR="00FF3A8F" w:rsidRDefault="002F28BE">
            <w:pPr>
              <w:jc w:val="center"/>
              <w:rPr>
                <w:b/>
              </w:rPr>
            </w:pPr>
            <w:r>
              <w:rPr>
                <w:b/>
              </w:rPr>
              <w:t xml:space="preserve">1 334   </w:t>
            </w:r>
          </w:p>
        </w:tc>
        <w:tc>
          <w:tcPr>
            <w:tcW w:w="1104" w:type="dxa"/>
            <w:vAlign w:val="center"/>
          </w:tcPr>
          <w:p w:rsidR="00FF3A8F" w:rsidRDefault="002F28BE">
            <w:pPr>
              <w:jc w:val="center"/>
            </w:pPr>
            <w:r>
              <w:rPr>
                <w:b/>
              </w:rPr>
              <w:t xml:space="preserve">1 327   </w:t>
            </w:r>
          </w:p>
        </w:tc>
        <w:tc>
          <w:tcPr>
            <w:tcW w:w="1233" w:type="dxa"/>
            <w:vAlign w:val="center"/>
          </w:tcPr>
          <w:p w:rsidR="00FF3A8F" w:rsidRDefault="002F28BE">
            <w:pPr>
              <w:jc w:val="center"/>
            </w:pPr>
            <w:r>
              <w:rPr>
                <w:b/>
              </w:rPr>
              <w:t xml:space="preserve">1 327   </w:t>
            </w:r>
          </w:p>
        </w:tc>
        <w:tc>
          <w:tcPr>
            <w:tcW w:w="1104" w:type="dxa"/>
            <w:vAlign w:val="center"/>
          </w:tcPr>
          <w:p w:rsidR="00FF3A8F" w:rsidRDefault="002F28BE">
            <w:pPr>
              <w:jc w:val="center"/>
            </w:pPr>
            <w:r>
              <w:rPr>
                <w:b/>
              </w:rPr>
              <w:t xml:space="preserve">1 327   </w:t>
            </w:r>
          </w:p>
        </w:tc>
        <w:tc>
          <w:tcPr>
            <w:tcW w:w="1258" w:type="dxa"/>
            <w:vAlign w:val="center"/>
          </w:tcPr>
          <w:p w:rsidR="00FF3A8F" w:rsidRDefault="002F28BE">
            <w:pPr>
              <w:jc w:val="center"/>
            </w:pPr>
            <w:r>
              <w:rPr>
                <w:b/>
              </w:rPr>
              <w:t xml:space="preserve">1 327   </w:t>
            </w:r>
          </w:p>
        </w:tc>
        <w:tc>
          <w:tcPr>
            <w:tcW w:w="1027" w:type="dxa"/>
            <w:vAlign w:val="center"/>
          </w:tcPr>
          <w:p w:rsidR="00FF3A8F" w:rsidRDefault="002F28BE">
            <w:pPr>
              <w:jc w:val="center"/>
              <w:rPr>
                <w:b/>
              </w:rPr>
            </w:pPr>
            <w:r>
              <w:rPr>
                <w:b/>
              </w:rPr>
              <w:t xml:space="preserve">   3 981</w:t>
            </w:r>
          </w:p>
        </w:tc>
        <w:tc>
          <w:tcPr>
            <w:tcW w:w="1303" w:type="dxa"/>
            <w:vAlign w:val="center"/>
          </w:tcPr>
          <w:p w:rsidR="00FF3A8F" w:rsidRDefault="002F28BE">
            <w:pPr>
              <w:jc w:val="center"/>
            </w:pPr>
            <w:r>
              <w:rPr>
                <w:b/>
              </w:rPr>
              <w:t xml:space="preserve">   3 981</w:t>
            </w:r>
          </w:p>
        </w:tc>
      </w:tr>
    </w:tbl>
    <w:p w:rsidR="00FF3A8F" w:rsidRDefault="00FF3A8F">
      <w:pPr>
        <w:jc w:val="both"/>
        <w:rPr>
          <w:b/>
          <w:sz w:val="28"/>
          <w:szCs w:val="28"/>
        </w:rPr>
      </w:pPr>
    </w:p>
    <w:p w:rsidR="00FF3A8F" w:rsidRDefault="00FF3A8F">
      <w:pPr>
        <w:jc w:val="both"/>
        <w:rPr>
          <w:b/>
          <w:sz w:val="28"/>
          <w:szCs w:val="28"/>
        </w:rPr>
      </w:pPr>
    </w:p>
    <w:p w:rsidR="00FF3A8F" w:rsidRDefault="00FF3A8F">
      <w:pPr>
        <w:jc w:val="both"/>
        <w:rPr>
          <w:b/>
          <w:sz w:val="28"/>
          <w:szCs w:val="28"/>
        </w:rPr>
      </w:pPr>
    </w:p>
    <w:p w:rsidR="00FF3A8F" w:rsidRDefault="00FF3A8F">
      <w:pPr>
        <w:jc w:val="both"/>
        <w:rPr>
          <w:b/>
          <w:sz w:val="28"/>
          <w:szCs w:val="28"/>
        </w:rPr>
      </w:pPr>
    </w:p>
    <w:p w:rsidR="00FF3A8F" w:rsidRDefault="002F28BE">
      <w:pPr>
        <w:jc w:val="both"/>
        <w:rPr>
          <w:b/>
          <w:sz w:val="28"/>
          <w:szCs w:val="28"/>
        </w:rPr>
      </w:pPr>
      <w:r>
        <w:rPr>
          <w:b/>
          <w:sz w:val="28"/>
          <w:szCs w:val="28"/>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объектами.9</w:t>
      </w:r>
    </w:p>
    <w:p w:rsidR="00FF3A8F" w:rsidRDefault="002F28BE">
      <w:pPr>
        <w:jc w:val="both"/>
        <w:rPr>
          <w:sz w:val="28"/>
          <w:szCs w:val="28"/>
        </w:rPr>
      </w:pPr>
      <w:r>
        <w:rPr>
          <w:b/>
          <w:sz w:val="28"/>
          <w:szCs w:val="28"/>
        </w:rPr>
        <w:t xml:space="preserve">      </w:t>
      </w:r>
      <w:r>
        <w:rPr>
          <w:sz w:val="28"/>
          <w:szCs w:val="28"/>
        </w:rPr>
        <w:t>Учитывая, что Генеральным планом Предивинского сельсовета  Большемуртинского района не предусмотрено изменение схемы теплоснабжения,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Изменения производственных зон не планируется.</w:t>
      </w:r>
    </w:p>
    <w:p w:rsidR="00FF3A8F" w:rsidRDefault="00FF3A8F">
      <w:pPr>
        <w:jc w:val="both"/>
        <w:rPr>
          <w:b/>
          <w:sz w:val="28"/>
          <w:szCs w:val="28"/>
        </w:rPr>
      </w:pPr>
    </w:p>
    <w:p w:rsidR="00FF3A8F" w:rsidRDefault="002F28BE">
      <w:pPr>
        <w:jc w:val="both"/>
        <w:rPr>
          <w:b/>
          <w:sz w:val="28"/>
          <w:szCs w:val="28"/>
        </w:rPr>
      </w:pPr>
      <w:r>
        <w:rPr>
          <w:b/>
          <w:sz w:val="28"/>
          <w:szCs w:val="28"/>
        </w:rPr>
        <w:t xml:space="preserve">Раздел 2. Существующие и перспективные балансы  тепловой мощности источников тепловой энергии  и тепловой нагрузки потребителей </w:t>
      </w:r>
    </w:p>
    <w:p w:rsidR="00FF3A8F" w:rsidRDefault="00FF3A8F">
      <w:pPr>
        <w:jc w:val="both"/>
        <w:rPr>
          <w:b/>
          <w:sz w:val="28"/>
          <w:szCs w:val="28"/>
        </w:rPr>
      </w:pPr>
    </w:p>
    <w:p w:rsidR="00FF3A8F" w:rsidRDefault="002F28BE">
      <w:pPr>
        <w:jc w:val="both"/>
        <w:rPr>
          <w:b/>
          <w:sz w:val="28"/>
          <w:szCs w:val="28"/>
        </w:rPr>
      </w:pPr>
      <w:r>
        <w:rPr>
          <w:b/>
          <w:sz w:val="28"/>
          <w:szCs w:val="28"/>
        </w:rPr>
        <w:t>2.1.Радиус эффективного теплоснабжения.</w:t>
      </w:r>
    </w:p>
    <w:p w:rsidR="00FF3A8F" w:rsidRDefault="00FF3A8F">
      <w:pPr>
        <w:jc w:val="both"/>
        <w:rPr>
          <w:b/>
          <w:sz w:val="28"/>
          <w:szCs w:val="28"/>
        </w:rPr>
      </w:pPr>
    </w:p>
    <w:p w:rsidR="00FF3A8F" w:rsidRDefault="002F28BE">
      <w:pPr>
        <w:jc w:val="both"/>
        <w:rPr>
          <w:sz w:val="28"/>
          <w:szCs w:val="28"/>
        </w:rPr>
      </w:pPr>
      <w:r>
        <w:rPr>
          <w:b/>
          <w:sz w:val="28"/>
          <w:szCs w:val="28"/>
        </w:rPr>
        <w:t xml:space="preserve">    </w:t>
      </w:r>
      <w:r>
        <w:rPr>
          <w:sz w:val="28"/>
          <w:szCs w:val="28"/>
        </w:rPr>
        <w:t xml:space="preserve">Среди основных мероприятий по энергосбережению в системах теплоснабжения можно выделить оптимизацию систем теплоснабжения </w:t>
      </w:r>
      <w:proofErr w:type="gramStart"/>
      <w:r>
        <w:rPr>
          <w:sz w:val="28"/>
          <w:szCs w:val="28"/>
        </w:rPr>
        <w:t>в</w:t>
      </w:r>
      <w:proofErr w:type="gramEnd"/>
      <w:r>
        <w:rPr>
          <w:sz w:val="28"/>
          <w:szCs w:val="28"/>
        </w:rPr>
        <w:t xml:space="preserve"> </w:t>
      </w:r>
      <w:proofErr w:type="gramStart"/>
      <w:r>
        <w:rPr>
          <w:sz w:val="28"/>
          <w:szCs w:val="28"/>
        </w:rPr>
        <w:t>с</w:t>
      </w:r>
      <w:proofErr w:type="gramEnd"/>
      <w:r>
        <w:rPr>
          <w:sz w:val="28"/>
          <w:szCs w:val="28"/>
        </w:rPr>
        <w:t xml:space="preserve">. Предивинск Предивинского сельсовета с учетом эффективного радиуса теплоснабжения. </w:t>
      </w:r>
    </w:p>
    <w:p w:rsidR="00FF3A8F" w:rsidRDefault="002F28BE">
      <w:pPr>
        <w:jc w:val="both"/>
        <w:rPr>
          <w:sz w:val="28"/>
          <w:szCs w:val="28"/>
        </w:rPr>
      </w:pPr>
      <w:r>
        <w:rPr>
          <w:sz w:val="28"/>
          <w:szCs w:val="28"/>
        </w:rPr>
        <w:t xml:space="preserve">     Передача тепловой энергии на большие расстояния является экономически неэффективной.</w:t>
      </w:r>
    </w:p>
    <w:p w:rsidR="00FF3A8F" w:rsidRDefault="002F28BE">
      <w:pPr>
        <w:jc w:val="both"/>
        <w:rPr>
          <w:sz w:val="28"/>
          <w:szCs w:val="28"/>
        </w:rPr>
      </w:pPr>
      <w:r>
        <w:rPr>
          <w:sz w:val="28"/>
          <w:szCs w:val="28"/>
        </w:rPr>
        <w:t xml:space="preserve">     Радиус эффективного теплоснабжения позволяет определить условия, при которых подключение новых или увеличивающих тепловую нагрузку </w:t>
      </w:r>
      <w:proofErr w:type="spellStart"/>
      <w:r>
        <w:rPr>
          <w:sz w:val="28"/>
          <w:szCs w:val="28"/>
        </w:rPr>
        <w:t>теплопотребляющих</w:t>
      </w:r>
      <w:proofErr w:type="spellEnd"/>
      <w:r>
        <w:rPr>
          <w:sz w:val="28"/>
          <w:szCs w:val="28"/>
        </w:rPr>
        <w:t xml:space="preserve">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rsidR="00FF3A8F" w:rsidRDefault="002F28BE">
      <w:pPr>
        <w:jc w:val="both"/>
        <w:rPr>
          <w:sz w:val="28"/>
          <w:szCs w:val="28"/>
        </w:rPr>
      </w:pPr>
      <w:r>
        <w:rPr>
          <w:sz w:val="28"/>
          <w:szCs w:val="28"/>
        </w:rPr>
        <w:t xml:space="preserve">     Радиус эффективного теплоснабжения – максимальное расстояние от </w:t>
      </w:r>
      <w:proofErr w:type="spellStart"/>
      <w:r>
        <w:rPr>
          <w:sz w:val="28"/>
          <w:szCs w:val="28"/>
        </w:rPr>
        <w:t>теплопотребляющей</w:t>
      </w:r>
      <w:proofErr w:type="spellEnd"/>
      <w:r>
        <w:rPr>
          <w:sz w:val="28"/>
          <w:szCs w:val="28"/>
        </w:rPr>
        <w:t xml:space="preserve"> установки до ближайшего источника тепловой энергии в системе теплоснабжения, при превышении которого подключение </w:t>
      </w:r>
      <w:proofErr w:type="spellStart"/>
      <w:r>
        <w:rPr>
          <w:sz w:val="28"/>
          <w:szCs w:val="28"/>
        </w:rPr>
        <w:lastRenderedPageBreak/>
        <w:t>теплопотребляющей</w:t>
      </w:r>
      <w:proofErr w:type="spellEnd"/>
      <w:r>
        <w:rPr>
          <w:sz w:val="28"/>
          <w:szCs w:val="28"/>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FF3A8F" w:rsidRDefault="00FF3A8F">
      <w:pPr>
        <w:jc w:val="both"/>
        <w:rPr>
          <w:sz w:val="28"/>
          <w:szCs w:val="28"/>
        </w:rPr>
      </w:pPr>
    </w:p>
    <w:p w:rsidR="00FF3A8F" w:rsidRDefault="002F28BE">
      <w:pPr>
        <w:jc w:val="both"/>
        <w:rPr>
          <w:b/>
          <w:sz w:val="28"/>
          <w:szCs w:val="28"/>
        </w:rPr>
      </w:pPr>
      <w:r>
        <w:rPr>
          <w:b/>
          <w:sz w:val="28"/>
          <w:szCs w:val="28"/>
        </w:rPr>
        <w:t>Описание существующих зон действия систем теплоснабжения, источников тепловой энергии.</w:t>
      </w:r>
    </w:p>
    <w:p w:rsidR="00FF3A8F" w:rsidRDefault="002F28BE">
      <w:pPr>
        <w:ind w:left="426"/>
        <w:jc w:val="both"/>
        <w:rPr>
          <w:b/>
          <w:sz w:val="28"/>
          <w:szCs w:val="28"/>
        </w:rPr>
      </w:pPr>
      <w:r>
        <w:rPr>
          <w:b/>
          <w:sz w:val="28"/>
          <w:szCs w:val="28"/>
        </w:rPr>
        <w:t xml:space="preserve">                                                                                                   Таблица 2.1</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58"/>
        <w:gridCol w:w="2336"/>
        <w:gridCol w:w="2336"/>
        <w:gridCol w:w="2318"/>
      </w:tblGrid>
      <w:tr w:rsidR="00FF3A8F">
        <w:tc>
          <w:tcPr>
            <w:tcW w:w="9548" w:type="dxa"/>
            <w:gridSpan w:val="4"/>
          </w:tcPr>
          <w:p w:rsidR="00FF3A8F" w:rsidRDefault="002F28BE">
            <w:pPr>
              <w:jc w:val="center"/>
              <w:rPr>
                <w:b/>
                <w:sz w:val="22"/>
                <w:szCs w:val="22"/>
              </w:rPr>
            </w:pPr>
            <w:r>
              <w:rPr>
                <w:b/>
                <w:sz w:val="22"/>
                <w:szCs w:val="22"/>
              </w:rPr>
              <w:t>Максимальное удаление точки подключения потребителей от источника тепловой энергии</w:t>
            </w:r>
          </w:p>
        </w:tc>
      </w:tr>
      <w:tr w:rsidR="00FF3A8F">
        <w:tc>
          <w:tcPr>
            <w:tcW w:w="2558" w:type="dxa"/>
            <w:vAlign w:val="center"/>
          </w:tcPr>
          <w:p w:rsidR="00FF3A8F" w:rsidRDefault="002F28BE">
            <w:pPr>
              <w:jc w:val="center"/>
              <w:rPr>
                <w:b/>
                <w:i/>
                <w:sz w:val="22"/>
                <w:szCs w:val="22"/>
              </w:rPr>
            </w:pPr>
            <w:r>
              <w:rPr>
                <w:b/>
                <w:i/>
                <w:sz w:val="22"/>
                <w:szCs w:val="22"/>
              </w:rPr>
              <w:t>на север</w:t>
            </w:r>
          </w:p>
        </w:tc>
        <w:tc>
          <w:tcPr>
            <w:tcW w:w="2336" w:type="dxa"/>
            <w:vAlign w:val="center"/>
          </w:tcPr>
          <w:p w:rsidR="00FF3A8F" w:rsidRDefault="002F28BE">
            <w:pPr>
              <w:jc w:val="center"/>
              <w:rPr>
                <w:b/>
                <w:i/>
                <w:sz w:val="22"/>
                <w:szCs w:val="22"/>
              </w:rPr>
            </w:pPr>
            <w:r>
              <w:rPr>
                <w:b/>
                <w:i/>
                <w:sz w:val="22"/>
                <w:szCs w:val="22"/>
              </w:rPr>
              <w:t>на восток</w:t>
            </w:r>
          </w:p>
        </w:tc>
        <w:tc>
          <w:tcPr>
            <w:tcW w:w="2336" w:type="dxa"/>
            <w:vAlign w:val="center"/>
          </w:tcPr>
          <w:p w:rsidR="00FF3A8F" w:rsidRDefault="002F28BE">
            <w:pPr>
              <w:jc w:val="center"/>
              <w:rPr>
                <w:b/>
                <w:i/>
                <w:sz w:val="22"/>
                <w:szCs w:val="22"/>
              </w:rPr>
            </w:pPr>
            <w:r>
              <w:rPr>
                <w:b/>
                <w:i/>
                <w:sz w:val="22"/>
                <w:szCs w:val="22"/>
              </w:rPr>
              <w:t>на юг</w:t>
            </w:r>
          </w:p>
        </w:tc>
        <w:tc>
          <w:tcPr>
            <w:tcW w:w="2318" w:type="dxa"/>
            <w:vAlign w:val="center"/>
          </w:tcPr>
          <w:p w:rsidR="00FF3A8F" w:rsidRDefault="002F28BE">
            <w:pPr>
              <w:jc w:val="center"/>
              <w:rPr>
                <w:b/>
                <w:i/>
                <w:sz w:val="22"/>
                <w:szCs w:val="22"/>
              </w:rPr>
            </w:pPr>
            <w:r>
              <w:rPr>
                <w:b/>
                <w:i/>
                <w:sz w:val="22"/>
                <w:szCs w:val="22"/>
              </w:rPr>
              <w:t>на запад</w:t>
            </w:r>
          </w:p>
        </w:tc>
      </w:tr>
      <w:tr w:rsidR="00FF3A8F">
        <w:tc>
          <w:tcPr>
            <w:tcW w:w="9548" w:type="dxa"/>
            <w:gridSpan w:val="4"/>
          </w:tcPr>
          <w:p w:rsidR="00FF3A8F" w:rsidRDefault="002F28BE">
            <w:pPr>
              <w:jc w:val="center"/>
              <w:rPr>
                <w:b/>
                <w:sz w:val="22"/>
                <w:szCs w:val="22"/>
              </w:rPr>
            </w:pPr>
            <w:r>
              <w:rPr>
                <w:b/>
                <w:sz w:val="22"/>
                <w:szCs w:val="22"/>
              </w:rPr>
              <w:t>Котельная  «Школа»</w:t>
            </w:r>
          </w:p>
        </w:tc>
      </w:tr>
      <w:tr w:rsidR="00FF3A8F">
        <w:tc>
          <w:tcPr>
            <w:tcW w:w="2558" w:type="dxa"/>
            <w:vAlign w:val="center"/>
          </w:tcPr>
          <w:p w:rsidR="00FF3A8F" w:rsidRDefault="002F28BE">
            <w:pPr>
              <w:jc w:val="center"/>
              <w:rPr>
                <w:b/>
                <w:sz w:val="22"/>
                <w:szCs w:val="22"/>
              </w:rPr>
            </w:pPr>
            <w:r>
              <w:rPr>
                <w:b/>
                <w:sz w:val="22"/>
                <w:szCs w:val="22"/>
              </w:rPr>
              <w:t>Гараж</w:t>
            </w:r>
          </w:p>
        </w:tc>
        <w:tc>
          <w:tcPr>
            <w:tcW w:w="2336" w:type="dxa"/>
            <w:vAlign w:val="center"/>
          </w:tcPr>
          <w:p w:rsidR="00FF3A8F" w:rsidRDefault="002F28BE">
            <w:pPr>
              <w:jc w:val="center"/>
              <w:rPr>
                <w:b/>
                <w:sz w:val="22"/>
                <w:szCs w:val="22"/>
              </w:rPr>
            </w:pPr>
            <w:r>
              <w:rPr>
                <w:b/>
                <w:sz w:val="22"/>
                <w:szCs w:val="22"/>
              </w:rPr>
              <w:t>-</w:t>
            </w:r>
          </w:p>
        </w:tc>
        <w:tc>
          <w:tcPr>
            <w:tcW w:w="2336" w:type="dxa"/>
            <w:vAlign w:val="center"/>
          </w:tcPr>
          <w:p w:rsidR="00FF3A8F" w:rsidRDefault="002F28BE">
            <w:pPr>
              <w:jc w:val="center"/>
              <w:rPr>
                <w:b/>
                <w:sz w:val="22"/>
                <w:szCs w:val="22"/>
              </w:rPr>
            </w:pPr>
            <w:proofErr w:type="spellStart"/>
            <w:r>
              <w:rPr>
                <w:b/>
                <w:sz w:val="22"/>
                <w:szCs w:val="22"/>
              </w:rPr>
              <w:t>Ул</w:t>
            </w:r>
            <w:proofErr w:type="gramStart"/>
            <w:r>
              <w:rPr>
                <w:b/>
                <w:sz w:val="22"/>
                <w:szCs w:val="22"/>
              </w:rPr>
              <w:t>.М</w:t>
            </w:r>
            <w:proofErr w:type="gramEnd"/>
            <w:r>
              <w:rPr>
                <w:b/>
                <w:sz w:val="22"/>
                <w:szCs w:val="22"/>
              </w:rPr>
              <w:t>олокова</w:t>
            </w:r>
            <w:proofErr w:type="spellEnd"/>
            <w:r>
              <w:rPr>
                <w:b/>
                <w:sz w:val="22"/>
                <w:szCs w:val="22"/>
              </w:rPr>
              <w:t xml:space="preserve">, </w:t>
            </w:r>
            <w:proofErr w:type="spellStart"/>
            <w:r>
              <w:rPr>
                <w:b/>
                <w:sz w:val="22"/>
                <w:szCs w:val="22"/>
              </w:rPr>
              <w:t>Д.Сад</w:t>
            </w:r>
            <w:proofErr w:type="spellEnd"/>
          </w:p>
        </w:tc>
        <w:tc>
          <w:tcPr>
            <w:tcW w:w="2318" w:type="dxa"/>
            <w:vAlign w:val="center"/>
          </w:tcPr>
          <w:p w:rsidR="00FF3A8F" w:rsidRDefault="002F28BE">
            <w:pPr>
              <w:jc w:val="center"/>
              <w:rPr>
                <w:b/>
                <w:sz w:val="22"/>
                <w:szCs w:val="22"/>
              </w:rPr>
            </w:pPr>
            <w:r>
              <w:rPr>
                <w:b/>
                <w:sz w:val="22"/>
                <w:szCs w:val="22"/>
              </w:rPr>
              <w:t>-</w:t>
            </w:r>
          </w:p>
        </w:tc>
      </w:tr>
    </w:tbl>
    <w:p w:rsidR="00FF3A8F" w:rsidRDefault="00FF3A8F">
      <w:pPr>
        <w:jc w:val="both"/>
        <w:rPr>
          <w:b/>
          <w:sz w:val="28"/>
          <w:szCs w:val="28"/>
        </w:rPr>
      </w:pPr>
    </w:p>
    <w:p w:rsidR="00FF3A8F" w:rsidRDefault="002F28BE">
      <w:pPr>
        <w:jc w:val="both"/>
        <w:rPr>
          <w:sz w:val="28"/>
          <w:szCs w:val="28"/>
        </w:rPr>
      </w:pPr>
      <w:r>
        <w:rPr>
          <w:sz w:val="28"/>
          <w:szCs w:val="28"/>
        </w:rPr>
        <w:t xml:space="preserve">         Учреждения бюджетной сферы подключены к централизованной системе теплоснабжения, которая состоит из котельной и тепловых сетей. Эксплуатацию котельной и тепловых сетей на территории  муниципального поселения                              с. Предивинск с 15.09.2013 года осуществляет АО «Красноярская региональная энергетическая  компания» (АО «</w:t>
      </w:r>
      <w:proofErr w:type="spellStart"/>
      <w:r>
        <w:rPr>
          <w:sz w:val="28"/>
          <w:szCs w:val="28"/>
        </w:rPr>
        <w:t>КрасЭКо</w:t>
      </w:r>
      <w:proofErr w:type="spellEnd"/>
      <w:r>
        <w:rPr>
          <w:sz w:val="28"/>
          <w:szCs w:val="28"/>
        </w:rPr>
        <w:t>). АО «</w:t>
      </w:r>
      <w:proofErr w:type="spellStart"/>
      <w:r>
        <w:rPr>
          <w:sz w:val="28"/>
          <w:szCs w:val="28"/>
        </w:rPr>
        <w:t>КрасЭКо</w:t>
      </w:r>
      <w:proofErr w:type="spellEnd"/>
      <w:r>
        <w:rPr>
          <w:sz w:val="28"/>
          <w:szCs w:val="28"/>
        </w:rPr>
        <w:t xml:space="preserve">» является  теплоснабжающей организацией на территории муниципального образования.  </w:t>
      </w:r>
    </w:p>
    <w:p w:rsidR="00FF3A8F" w:rsidRDefault="002F28BE">
      <w:pPr>
        <w:ind w:left="360"/>
        <w:jc w:val="both"/>
        <w:rPr>
          <w:sz w:val="28"/>
          <w:szCs w:val="28"/>
        </w:rPr>
      </w:pPr>
      <w:r>
        <w:rPr>
          <w:sz w:val="28"/>
          <w:szCs w:val="28"/>
        </w:rPr>
        <w:t xml:space="preserve"> Модернизация системы теплоснабжения  муниципального поселения с. Предивинск не предусматривает изменения схемы теплоснабжения.</w:t>
      </w:r>
    </w:p>
    <w:p w:rsidR="00FF3A8F" w:rsidRDefault="002F28BE">
      <w:pPr>
        <w:jc w:val="both"/>
        <w:rPr>
          <w:sz w:val="28"/>
          <w:szCs w:val="28"/>
        </w:rPr>
      </w:pPr>
      <w:r>
        <w:rPr>
          <w:sz w:val="28"/>
          <w:szCs w:val="28"/>
        </w:rPr>
        <w:t xml:space="preserve">     Теплоснабжение планируемой малоэтажной застройки  предлагается осуществить от существующих и автономных источников тепла. </w:t>
      </w:r>
    </w:p>
    <w:p w:rsidR="00FF3A8F" w:rsidRDefault="002F28BE">
      <w:pPr>
        <w:jc w:val="both"/>
        <w:rPr>
          <w:sz w:val="28"/>
          <w:szCs w:val="28"/>
        </w:rPr>
      </w:pPr>
      <w:r>
        <w:rPr>
          <w:sz w:val="28"/>
          <w:szCs w:val="28"/>
        </w:rPr>
        <w:t xml:space="preserve">      Горячее водоснабжение предлагается осуществлять от электро-водонагревателей.</w:t>
      </w:r>
    </w:p>
    <w:p w:rsidR="00FF3A8F" w:rsidRDefault="002F28BE">
      <w:pPr>
        <w:jc w:val="both"/>
        <w:rPr>
          <w:sz w:val="28"/>
          <w:szCs w:val="28"/>
        </w:rPr>
      </w:pPr>
      <w:r>
        <w:rPr>
          <w:sz w:val="28"/>
          <w:szCs w:val="28"/>
        </w:rPr>
        <w:t xml:space="preserve">        </w:t>
      </w:r>
    </w:p>
    <w:p w:rsidR="00FF3A8F" w:rsidRDefault="002F28BE">
      <w:pPr>
        <w:jc w:val="both"/>
        <w:rPr>
          <w:b/>
          <w:sz w:val="28"/>
          <w:szCs w:val="28"/>
        </w:rPr>
      </w:pPr>
      <w:r>
        <w:rPr>
          <w:b/>
          <w:sz w:val="28"/>
          <w:szCs w:val="28"/>
        </w:rPr>
        <w:t>2.3 Перспективные балансы тепловой мощности и тепловой нагрузки в перспективных зонах действия источников тепловой энергии.</w:t>
      </w:r>
    </w:p>
    <w:p w:rsidR="00FF3A8F" w:rsidRDefault="00FF3A8F">
      <w:pPr>
        <w:jc w:val="both"/>
        <w:rPr>
          <w:sz w:val="28"/>
          <w:szCs w:val="28"/>
        </w:rPr>
      </w:pPr>
    </w:p>
    <w:p w:rsidR="00FF3A8F" w:rsidRDefault="002F28BE">
      <w:pPr>
        <w:jc w:val="both"/>
        <w:rPr>
          <w:sz w:val="28"/>
          <w:szCs w:val="28"/>
        </w:rPr>
      </w:pPr>
      <w:r>
        <w:rPr>
          <w:sz w:val="28"/>
          <w:szCs w:val="28"/>
        </w:rPr>
        <w:t xml:space="preserve">    Перспективные балансы тепловой мощности и тепловой нагрузки в перспективных зонах действия источников тепловой энергии равны </w:t>
      </w:r>
      <w:proofErr w:type="gramStart"/>
      <w:r>
        <w:rPr>
          <w:sz w:val="28"/>
          <w:szCs w:val="28"/>
        </w:rPr>
        <w:t>существующим</w:t>
      </w:r>
      <w:proofErr w:type="gramEnd"/>
      <w:r>
        <w:rPr>
          <w:sz w:val="28"/>
          <w:szCs w:val="28"/>
        </w:rPr>
        <w:t>, так как  правилами землепользования и застройки Предивинского сельсовета Большемуртинского района не предусмотрено изменение существующей схемы теплоснабжения.</w:t>
      </w:r>
    </w:p>
    <w:p w:rsidR="00FF3A8F" w:rsidRDefault="00FF3A8F">
      <w:pPr>
        <w:jc w:val="both"/>
        <w:rPr>
          <w:sz w:val="22"/>
          <w:szCs w:val="22"/>
        </w:rPr>
      </w:pPr>
    </w:p>
    <w:p w:rsidR="00FF3A8F" w:rsidRDefault="002F28BE">
      <w:pPr>
        <w:pStyle w:val="a3"/>
        <w:spacing w:after="0" w:line="240" w:lineRule="auto"/>
        <w:ind w:left="0" w:right="-144"/>
        <w:jc w:val="both"/>
        <w:rPr>
          <w:rFonts w:ascii="Times New Roman" w:hAnsi="Times New Roman"/>
          <w:b/>
          <w:sz w:val="28"/>
          <w:szCs w:val="28"/>
        </w:rPr>
      </w:pPr>
      <w:r>
        <w:rPr>
          <w:rFonts w:ascii="Times New Roman" w:hAnsi="Times New Roman"/>
          <w:b/>
          <w:sz w:val="28"/>
          <w:szCs w:val="28"/>
        </w:rPr>
        <w:t>2.3.1</w:t>
      </w:r>
      <w:r>
        <w:rPr>
          <w:b/>
          <w:sz w:val="28"/>
          <w:szCs w:val="28"/>
        </w:rPr>
        <w:t xml:space="preserve"> </w:t>
      </w:r>
      <w:r>
        <w:rPr>
          <w:rFonts w:ascii="Times New Roman" w:hAnsi="Times New Roman"/>
          <w:b/>
          <w:sz w:val="28"/>
          <w:szCs w:val="28"/>
        </w:rPr>
        <w:t>Существующие и перспективные значения установленной тепловой мощности основного оборудования источника (источников) тепловой энергии;</w:t>
      </w:r>
    </w:p>
    <w:p w:rsidR="00FF3A8F" w:rsidRDefault="00FF3A8F">
      <w:pPr>
        <w:pStyle w:val="a3"/>
        <w:spacing w:after="0" w:line="240" w:lineRule="auto"/>
        <w:ind w:left="0" w:right="-144"/>
        <w:jc w:val="both"/>
        <w:rPr>
          <w:rFonts w:ascii="Times New Roman" w:hAnsi="Times New Roman"/>
          <w:b/>
          <w:sz w:val="28"/>
          <w:szCs w:val="28"/>
        </w:rPr>
      </w:pPr>
    </w:p>
    <w:p w:rsidR="00FF3A8F" w:rsidRDefault="002F28BE">
      <w:pPr>
        <w:ind w:left="66"/>
        <w:jc w:val="both"/>
        <w:rPr>
          <w:b/>
          <w:sz w:val="28"/>
          <w:szCs w:val="28"/>
        </w:rPr>
      </w:pPr>
      <w:r>
        <w:rPr>
          <w:b/>
          <w:sz w:val="28"/>
          <w:szCs w:val="28"/>
        </w:rPr>
        <w:t xml:space="preserve">                                                                                                           Таблица 2.2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8"/>
        <w:gridCol w:w="2730"/>
        <w:gridCol w:w="105"/>
        <w:gridCol w:w="2817"/>
      </w:tblGrid>
      <w:tr w:rsidR="00FF3A8F">
        <w:tc>
          <w:tcPr>
            <w:tcW w:w="4578" w:type="dxa"/>
          </w:tcPr>
          <w:p w:rsidR="00FF3A8F" w:rsidRDefault="002F28BE">
            <w:pPr>
              <w:jc w:val="both"/>
              <w:rPr>
                <w:b/>
                <w:sz w:val="28"/>
                <w:szCs w:val="28"/>
              </w:rPr>
            </w:pPr>
            <w:r>
              <w:rPr>
                <w:b/>
                <w:sz w:val="28"/>
                <w:szCs w:val="28"/>
              </w:rPr>
              <w:t>Источники тепловой энергии</w:t>
            </w:r>
          </w:p>
        </w:tc>
        <w:tc>
          <w:tcPr>
            <w:tcW w:w="2835" w:type="dxa"/>
            <w:gridSpan w:val="2"/>
          </w:tcPr>
          <w:p w:rsidR="00FF3A8F" w:rsidRDefault="002F28BE">
            <w:pPr>
              <w:jc w:val="both"/>
              <w:rPr>
                <w:b/>
                <w:sz w:val="28"/>
                <w:szCs w:val="28"/>
              </w:rPr>
            </w:pPr>
            <w:r>
              <w:rPr>
                <w:b/>
                <w:sz w:val="22"/>
                <w:szCs w:val="22"/>
              </w:rPr>
              <w:t>Существующее значение установленной тепловой мощности</w:t>
            </w:r>
            <w:proofErr w:type="gramStart"/>
            <w:r>
              <w:rPr>
                <w:b/>
                <w:sz w:val="22"/>
                <w:szCs w:val="22"/>
              </w:rPr>
              <w:t xml:space="preserve"> ,</w:t>
            </w:r>
            <w:proofErr w:type="gramEnd"/>
            <w:r>
              <w:rPr>
                <w:b/>
                <w:sz w:val="22"/>
                <w:szCs w:val="22"/>
              </w:rPr>
              <w:t xml:space="preserve"> Гкал/час</w:t>
            </w:r>
          </w:p>
        </w:tc>
        <w:tc>
          <w:tcPr>
            <w:tcW w:w="2817" w:type="dxa"/>
          </w:tcPr>
          <w:p w:rsidR="00FF3A8F" w:rsidRDefault="002F28BE">
            <w:pPr>
              <w:jc w:val="both"/>
              <w:rPr>
                <w:b/>
                <w:sz w:val="28"/>
                <w:szCs w:val="28"/>
              </w:rPr>
            </w:pPr>
            <w:r>
              <w:rPr>
                <w:b/>
                <w:sz w:val="22"/>
                <w:szCs w:val="22"/>
              </w:rPr>
              <w:t>Перспективные значения установленной тепловой мощности</w:t>
            </w:r>
            <w:proofErr w:type="gramStart"/>
            <w:r>
              <w:rPr>
                <w:b/>
                <w:sz w:val="22"/>
                <w:szCs w:val="22"/>
              </w:rPr>
              <w:t xml:space="preserve"> ,</w:t>
            </w:r>
            <w:proofErr w:type="gramEnd"/>
            <w:r>
              <w:rPr>
                <w:b/>
                <w:sz w:val="22"/>
                <w:szCs w:val="22"/>
              </w:rPr>
              <w:t xml:space="preserve"> Гкал/час</w:t>
            </w:r>
          </w:p>
        </w:tc>
      </w:tr>
      <w:tr w:rsidR="00FF3A8F">
        <w:tc>
          <w:tcPr>
            <w:tcW w:w="10230" w:type="dxa"/>
            <w:gridSpan w:val="4"/>
          </w:tcPr>
          <w:p w:rsidR="00FF3A8F" w:rsidRDefault="002F28BE">
            <w:pPr>
              <w:jc w:val="center"/>
              <w:rPr>
                <w:b/>
                <w:sz w:val="22"/>
                <w:szCs w:val="22"/>
              </w:rPr>
            </w:pPr>
            <w:r>
              <w:rPr>
                <w:b/>
                <w:sz w:val="22"/>
                <w:szCs w:val="22"/>
              </w:rPr>
              <w:t>Муниципальное образование  Предивинский сельсовет</w:t>
            </w:r>
          </w:p>
        </w:tc>
      </w:tr>
      <w:tr w:rsidR="00FF3A8F">
        <w:trPr>
          <w:trHeight w:val="577"/>
        </w:trPr>
        <w:tc>
          <w:tcPr>
            <w:tcW w:w="4578" w:type="dxa"/>
            <w:vAlign w:val="center"/>
          </w:tcPr>
          <w:p w:rsidR="00FF3A8F" w:rsidRDefault="002F28BE">
            <w:pPr>
              <w:jc w:val="center"/>
              <w:rPr>
                <w:sz w:val="22"/>
                <w:szCs w:val="22"/>
              </w:rPr>
            </w:pPr>
            <w:r>
              <w:rPr>
                <w:color w:val="000000"/>
              </w:rPr>
              <w:t xml:space="preserve">Котельная «Школа» </w:t>
            </w:r>
            <w:proofErr w:type="spellStart"/>
            <w:r>
              <w:rPr>
                <w:color w:val="000000"/>
              </w:rPr>
              <w:t>п</w:t>
            </w:r>
            <w:proofErr w:type="gramStart"/>
            <w:r>
              <w:rPr>
                <w:color w:val="000000"/>
              </w:rPr>
              <w:t>.П</w:t>
            </w:r>
            <w:proofErr w:type="gramEnd"/>
            <w:r>
              <w:rPr>
                <w:color w:val="000000"/>
              </w:rPr>
              <w:t>редивинск</w:t>
            </w:r>
            <w:proofErr w:type="spellEnd"/>
            <w:r>
              <w:rPr>
                <w:color w:val="000000"/>
              </w:rPr>
              <w:t xml:space="preserve">  </w:t>
            </w:r>
            <w:proofErr w:type="spellStart"/>
            <w:r>
              <w:rPr>
                <w:color w:val="000000"/>
              </w:rPr>
              <w:t>ул.Молокова</w:t>
            </w:r>
            <w:proofErr w:type="spellEnd"/>
            <w:r>
              <w:rPr>
                <w:color w:val="000000"/>
              </w:rPr>
              <w:t xml:space="preserve"> 13</w:t>
            </w:r>
          </w:p>
        </w:tc>
        <w:tc>
          <w:tcPr>
            <w:tcW w:w="2730" w:type="dxa"/>
            <w:vAlign w:val="center"/>
          </w:tcPr>
          <w:p w:rsidR="00FF3A8F" w:rsidRDefault="002F28BE">
            <w:pPr>
              <w:jc w:val="center"/>
              <w:rPr>
                <w:sz w:val="26"/>
                <w:szCs w:val="26"/>
              </w:rPr>
            </w:pPr>
            <w:r>
              <w:rPr>
                <w:sz w:val="26"/>
                <w:szCs w:val="26"/>
              </w:rPr>
              <w:t>1,8</w:t>
            </w:r>
          </w:p>
        </w:tc>
        <w:tc>
          <w:tcPr>
            <w:tcW w:w="2922" w:type="dxa"/>
            <w:gridSpan w:val="2"/>
            <w:vAlign w:val="center"/>
          </w:tcPr>
          <w:p w:rsidR="00FF3A8F" w:rsidRDefault="002F28BE">
            <w:pPr>
              <w:jc w:val="center"/>
            </w:pPr>
            <w:r>
              <w:rPr>
                <w:sz w:val="26"/>
                <w:szCs w:val="26"/>
              </w:rPr>
              <w:t>1,8</w:t>
            </w:r>
          </w:p>
        </w:tc>
      </w:tr>
      <w:tr w:rsidR="00FF3A8F">
        <w:tc>
          <w:tcPr>
            <w:tcW w:w="4578" w:type="dxa"/>
          </w:tcPr>
          <w:p w:rsidR="00FF3A8F" w:rsidRDefault="002F28BE">
            <w:pPr>
              <w:jc w:val="right"/>
              <w:rPr>
                <w:b/>
                <w:sz w:val="22"/>
                <w:szCs w:val="22"/>
              </w:rPr>
            </w:pPr>
            <w:r>
              <w:rPr>
                <w:b/>
                <w:sz w:val="22"/>
                <w:szCs w:val="22"/>
              </w:rPr>
              <w:t>Итого</w:t>
            </w:r>
          </w:p>
        </w:tc>
        <w:tc>
          <w:tcPr>
            <w:tcW w:w="2730" w:type="dxa"/>
          </w:tcPr>
          <w:p w:rsidR="00FF3A8F" w:rsidRDefault="002F28BE">
            <w:pPr>
              <w:jc w:val="center"/>
              <w:rPr>
                <w:b/>
                <w:sz w:val="22"/>
                <w:szCs w:val="22"/>
                <w:highlight w:val="yellow"/>
              </w:rPr>
            </w:pPr>
            <w:r>
              <w:rPr>
                <w:b/>
                <w:sz w:val="22"/>
                <w:szCs w:val="22"/>
              </w:rPr>
              <w:t>1,8</w:t>
            </w:r>
          </w:p>
        </w:tc>
        <w:tc>
          <w:tcPr>
            <w:tcW w:w="2922" w:type="dxa"/>
            <w:gridSpan w:val="2"/>
          </w:tcPr>
          <w:p w:rsidR="00FF3A8F" w:rsidRDefault="002F28BE">
            <w:pPr>
              <w:jc w:val="center"/>
              <w:rPr>
                <w:highlight w:val="yellow"/>
              </w:rPr>
            </w:pPr>
            <w:r>
              <w:rPr>
                <w:b/>
                <w:sz w:val="22"/>
                <w:szCs w:val="22"/>
              </w:rPr>
              <w:t>1,8</w:t>
            </w:r>
          </w:p>
        </w:tc>
      </w:tr>
    </w:tbl>
    <w:p w:rsidR="00FF3A8F" w:rsidRDefault="00FF3A8F">
      <w:pPr>
        <w:ind w:left="66"/>
        <w:jc w:val="both"/>
        <w:rPr>
          <w:b/>
          <w:sz w:val="28"/>
          <w:szCs w:val="28"/>
        </w:rPr>
      </w:pPr>
    </w:p>
    <w:p w:rsidR="00FF3A8F" w:rsidRDefault="002F28BE">
      <w:pPr>
        <w:ind w:left="66"/>
        <w:jc w:val="both"/>
        <w:rPr>
          <w:b/>
          <w:sz w:val="28"/>
          <w:szCs w:val="28"/>
        </w:rPr>
      </w:pPr>
      <w:r>
        <w:rPr>
          <w:b/>
          <w:sz w:val="28"/>
          <w:szCs w:val="28"/>
        </w:rPr>
        <w:t xml:space="preserve">2.3.2 Существующие и перспективные технические ограничения на использование  установленной  тепловой мощности и значения </w:t>
      </w:r>
      <w:r>
        <w:rPr>
          <w:b/>
          <w:sz w:val="28"/>
          <w:szCs w:val="28"/>
        </w:rPr>
        <w:lastRenderedPageBreak/>
        <w:t>располагаемой мощности основного оборудования источников тепловой энергии.</w:t>
      </w:r>
    </w:p>
    <w:p w:rsidR="00FF3A8F" w:rsidRDefault="00FF3A8F">
      <w:pPr>
        <w:ind w:left="66"/>
        <w:jc w:val="both"/>
        <w:rPr>
          <w:b/>
          <w:sz w:val="28"/>
          <w:szCs w:val="28"/>
        </w:rPr>
      </w:pPr>
    </w:p>
    <w:p w:rsidR="00FF3A8F" w:rsidRDefault="002F28BE">
      <w:pPr>
        <w:ind w:firstLine="851"/>
        <w:jc w:val="both"/>
        <w:rPr>
          <w:b/>
          <w:sz w:val="28"/>
          <w:szCs w:val="28"/>
          <w:lang w:eastAsia="en-US"/>
        </w:rPr>
      </w:pPr>
      <w:r>
        <w:rPr>
          <w:sz w:val="28"/>
          <w:szCs w:val="28"/>
          <w:lang w:eastAsia="en-US"/>
        </w:rPr>
        <w:t>Существующие технические ограничения на использование установленной тепловой мощности определить не представляется возможным, в связи с тем, что по мере необходимости ограничения накладываются надзорным органом</w:t>
      </w:r>
      <w:r>
        <w:rPr>
          <w:b/>
          <w:sz w:val="28"/>
          <w:szCs w:val="28"/>
          <w:lang w:eastAsia="en-US"/>
        </w:rPr>
        <w:t>.</w:t>
      </w:r>
    </w:p>
    <w:p w:rsidR="00FF3A8F" w:rsidRDefault="00FF3A8F">
      <w:pPr>
        <w:ind w:left="66"/>
        <w:jc w:val="both"/>
        <w:rPr>
          <w:b/>
          <w:sz w:val="28"/>
          <w:szCs w:val="28"/>
        </w:rPr>
      </w:pPr>
    </w:p>
    <w:p w:rsidR="00FF3A8F" w:rsidRDefault="00FF3A8F">
      <w:pPr>
        <w:jc w:val="both"/>
        <w:rPr>
          <w:b/>
          <w:sz w:val="28"/>
          <w:szCs w:val="28"/>
        </w:rPr>
      </w:pPr>
    </w:p>
    <w:p w:rsidR="00FF3A8F" w:rsidRDefault="00FF3A8F">
      <w:pPr>
        <w:jc w:val="both"/>
        <w:rPr>
          <w:b/>
          <w:sz w:val="28"/>
          <w:szCs w:val="28"/>
        </w:rPr>
      </w:pPr>
    </w:p>
    <w:p w:rsidR="00FF3A8F" w:rsidRDefault="00FF3A8F">
      <w:pPr>
        <w:jc w:val="both"/>
        <w:rPr>
          <w:b/>
          <w:sz w:val="28"/>
          <w:szCs w:val="28"/>
        </w:rPr>
      </w:pPr>
    </w:p>
    <w:p w:rsidR="00FF3A8F" w:rsidRDefault="002F28BE">
      <w:pPr>
        <w:jc w:val="both"/>
        <w:rPr>
          <w:b/>
          <w:sz w:val="28"/>
          <w:szCs w:val="28"/>
        </w:rPr>
      </w:pPr>
      <w:r>
        <w:rPr>
          <w:b/>
          <w:sz w:val="28"/>
          <w:szCs w:val="28"/>
        </w:rPr>
        <w:t>Раздел 3. Перспективные балансы теплоносителя.</w:t>
      </w:r>
    </w:p>
    <w:p w:rsidR="00FF3A8F" w:rsidRDefault="00FF3A8F">
      <w:pPr>
        <w:jc w:val="both"/>
        <w:rPr>
          <w:b/>
          <w:sz w:val="28"/>
          <w:szCs w:val="28"/>
        </w:rPr>
      </w:pPr>
    </w:p>
    <w:p w:rsidR="00FF3A8F" w:rsidRDefault="002F28BE">
      <w:pPr>
        <w:ind w:firstLine="567"/>
        <w:jc w:val="both"/>
        <w:rPr>
          <w:sz w:val="28"/>
          <w:szCs w:val="28"/>
        </w:rPr>
      </w:pPr>
      <w:r>
        <w:rPr>
          <w:sz w:val="28"/>
          <w:szCs w:val="28"/>
        </w:rPr>
        <w:t>Из сведений ,  представленных в таблице 1.5 видно, что суммарная нагрузка в течени</w:t>
      </w:r>
      <w:proofErr w:type="gramStart"/>
      <w:r>
        <w:rPr>
          <w:sz w:val="28"/>
          <w:szCs w:val="28"/>
        </w:rPr>
        <w:t>и</w:t>
      </w:r>
      <w:proofErr w:type="gramEnd"/>
      <w:r>
        <w:rPr>
          <w:sz w:val="28"/>
          <w:szCs w:val="28"/>
        </w:rPr>
        <w:t xml:space="preserve"> расчетного срока не увеличивается. Подключение новых потребителей не планируется.</w:t>
      </w:r>
    </w:p>
    <w:p w:rsidR="00FF3A8F" w:rsidRDefault="00FF3A8F">
      <w:pPr>
        <w:ind w:firstLine="567"/>
        <w:jc w:val="both"/>
        <w:rPr>
          <w:sz w:val="28"/>
          <w:szCs w:val="28"/>
        </w:rPr>
      </w:pPr>
    </w:p>
    <w:p w:rsidR="00FF3A8F" w:rsidRDefault="002F28BE">
      <w:pPr>
        <w:jc w:val="both"/>
        <w:rPr>
          <w:b/>
          <w:sz w:val="28"/>
          <w:szCs w:val="28"/>
        </w:rPr>
      </w:pPr>
      <w:r>
        <w:rPr>
          <w:b/>
          <w:sz w:val="28"/>
          <w:szCs w:val="28"/>
        </w:rPr>
        <w:t xml:space="preserve">3.1.Перспективные балансы производительности водоподготовительных установок и максимального потребления теплоносителя </w:t>
      </w:r>
      <w:proofErr w:type="spellStart"/>
      <w:r>
        <w:rPr>
          <w:b/>
          <w:sz w:val="28"/>
          <w:szCs w:val="28"/>
        </w:rPr>
        <w:t>теплопотребляющими</w:t>
      </w:r>
      <w:proofErr w:type="spellEnd"/>
      <w:r>
        <w:rPr>
          <w:b/>
          <w:sz w:val="28"/>
          <w:szCs w:val="28"/>
        </w:rPr>
        <w:t xml:space="preserve"> установками потребителей.</w:t>
      </w:r>
    </w:p>
    <w:p w:rsidR="00FF3A8F" w:rsidRDefault="00FF3A8F">
      <w:pPr>
        <w:jc w:val="both"/>
        <w:rPr>
          <w:b/>
          <w:sz w:val="28"/>
          <w:szCs w:val="28"/>
        </w:rPr>
      </w:pPr>
    </w:p>
    <w:p w:rsidR="00FF3A8F" w:rsidRDefault="002F28BE">
      <w:pPr>
        <w:ind w:firstLine="567"/>
        <w:jc w:val="both"/>
        <w:rPr>
          <w:sz w:val="28"/>
          <w:szCs w:val="28"/>
        </w:rPr>
      </w:pPr>
      <w:r>
        <w:rPr>
          <w:sz w:val="28"/>
          <w:szCs w:val="28"/>
        </w:rPr>
        <w:t xml:space="preserve">На котельных имеются установки дозированного </w:t>
      </w:r>
      <w:proofErr w:type="spellStart"/>
      <w:r>
        <w:rPr>
          <w:sz w:val="28"/>
          <w:szCs w:val="28"/>
        </w:rPr>
        <w:t>комплексоната</w:t>
      </w:r>
      <w:proofErr w:type="spellEnd"/>
      <w:r>
        <w:rPr>
          <w:sz w:val="28"/>
          <w:szCs w:val="28"/>
        </w:rPr>
        <w:t xml:space="preserve"> для </w:t>
      </w:r>
      <w:proofErr w:type="spellStart"/>
      <w:r>
        <w:rPr>
          <w:sz w:val="28"/>
          <w:szCs w:val="28"/>
        </w:rPr>
        <w:t>реагентной</w:t>
      </w:r>
      <w:proofErr w:type="spellEnd"/>
      <w:r>
        <w:rPr>
          <w:sz w:val="28"/>
          <w:szCs w:val="28"/>
        </w:rPr>
        <w:t xml:space="preserve"> – </w:t>
      </w:r>
      <w:proofErr w:type="spellStart"/>
      <w:r>
        <w:rPr>
          <w:sz w:val="28"/>
          <w:szCs w:val="28"/>
        </w:rPr>
        <w:t>комплексонатной</w:t>
      </w:r>
      <w:proofErr w:type="spellEnd"/>
      <w:r>
        <w:rPr>
          <w:sz w:val="28"/>
          <w:szCs w:val="28"/>
        </w:rPr>
        <w:t xml:space="preserve"> водоподготовки </w:t>
      </w:r>
      <w:proofErr w:type="spellStart"/>
      <w:r>
        <w:rPr>
          <w:sz w:val="28"/>
          <w:szCs w:val="28"/>
        </w:rPr>
        <w:t>подпиточной</w:t>
      </w:r>
      <w:proofErr w:type="spellEnd"/>
      <w:r>
        <w:rPr>
          <w:sz w:val="28"/>
          <w:szCs w:val="28"/>
        </w:rPr>
        <w:t xml:space="preserve"> и сетевой воды водогрейных котлов и систем теплоснабжения.</w:t>
      </w:r>
    </w:p>
    <w:p w:rsidR="00FF3A8F" w:rsidRDefault="002F28BE">
      <w:pPr>
        <w:jc w:val="both"/>
        <w:rPr>
          <w:b/>
          <w:sz w:val="28"/>
          <w:szCs w:val="28"/>
        </w:rPr>
      </w:pPr>
      <w:r>
        <w:rPr>
          <w:b/>
          <w:sz w:val="36"/>
          <w:szCs w:val="36"/>
        </w:rPr>
        <w:t xml:space="preserve">                                                                                           </w:t>
      </w:r>
      <w:r>
        <w:rPr>
          <w:b/>
          <w:sz w:val="28"/>
          <w:szCs w:val="28"/>
        </w:rPr>
        <w:t>Таблица 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7"/>
        <w:gridCol w:w="3809"/>
      </w:tblGrid>
      <w:tr w:rsidR="00FF3A8F">
        <w:tc>
          <w:tcPr>
            <w:tcW w:w="6487" w:type="dxa"/>
          </w:tcPr>
          <w:p w:rsidR="00FF3A8F" w:rsidRDefault="002F28BE">
            <w:pPr>
              <w:jc w:val="center"/>
              <w:rPr>
                <w:b/>
                <w:sz w:val="28"/>
                <w:szCs w:val="28"/>
              </w:rPr>
            </w:pPr>
            <w:r>
              <w:rPr>
                <w:b/>
                <w:sz w:val="28"/>
                <w:szCs w:val="28"/>
              </w:rPr>
              <w:t>Технические данные и характеристики</w:t>
            </w:r>
          </w:p>
        </w:tc>
        <w:tc>
          <w:tcPr>
            <w:tcW w:w="3809" w:type="dxa"/>
          </w:tcPr>
          <w:p w:rsidR="00FF3A8F" w:rsidRDefault="002F28BE">
            <w:pPr>
              <w:jc w:val="center"/>
              <w:rPr>
                <w:b/>
                <w:sz w:val="28"/>
                <w:szCs w:val="28"/>
              </w:rPr>
            </w:pPr>
            <w:r>
              <w:rPr>
                <w:b/>
                <w:sz w:val="28"/>
                <w:szCs w:val="28"/>
              </w:rPr>
              <w:t>Величина параметра</w:t>
            </w:r>
          </w:p>
        </w:tc>
      </w:tr>
      <w:tr w:rsidR="00FF3A8F">
        <w:tc>
          <w:tcPr>
            <w:tcW w:w="6487" w:type="dxa"/>
          </w:tcPr>
          <w:p w:rsidR="00FF3A8F" w:rsidRDefault="002F28BE">
            <w:pPr>
              <w:numPr>
                <w:ilvl w:val="0"/>
                <w:numId w:val="7"/>
              </w:numPr>
            </w:pPr>
            <w:r>
              <w:t>Потребляемая мощность</w:t>
            </w:r>
            <w:proofErr w:type="gramStart"/>
            <w:r>
              <w:t xml:space="preserve"> ,</w:t>
            </w:r>
            <w:proofErr w:type="gramEnd"/>
            <w:r>
              <w:t xml:space="preserve"> Вт, не более</w:t>
            </w:r>
          </w:p>
        </w:tc>
        <w:tc>
          <w:tcPr>
            <w:tcW w:w="3809" w:type="dxa"/>
          </w:tcPr>
          <w:p w:rsidR="00FF3A8F" w:rsidRDefault="002F28BE">
            <w:pPr>
              <w:jc w:val="center"/>
              <w:rPr>
                <w:sz w:val="28"/>
                <w:szCs w:val="28"/>
              </w:rPr>
            </w:pPr>
            <w:r>
              <w:rPr>
                <w:sz w:val="28"/>
                <w:szCs w:val="28"/>
              </w:rPr>
              <w:t>50</w:t>
            </w:r>
          </w:p>
        </w:tc>
      </w:tr>
      <w:tr w:rsidR="00FF3A8F">
        <w:tc>
          <w:tcPr>
            <w:tcW w:w="6487" w:type="dxa"/>
          </w:tcPr>
          <w:p w:rsidR="00FF3A8F" w:rsidRDefault="002F28BE">
            <w:pPr>
              <w:numPr>
                <w:ilvl w:val="0"/>
                <w:numId w:val="7"/>
              </w:numPr>
            </w:pPr>
            <w:r>
              <w:t xml:space="preserve">Питание от сети 50 Гц, </w:t>
            </w:r>
            <w:proofErr w:type="gramStart"/>
            <w:r>
              <w:t>В</w:t>
            </w:r>
            <w:proofErr w:type="gramEnd"/>
          </w:p>
        </w:tc>
        <w:tc>
          <w:tcPr>
            <w:tcW w:w="3809" w:type="dxa"/>
          </w:tcPr>
          <w:p w:rsidR="00FF3A8F" w:rsidRDefault="002F28BE">
            <w:pPr>
              <w:jc w:val="center"/>
              <w:rPr>
                <w:sz w:val="28"/>
                <w:szCs w:val="28"/>
              </w:rPr>
            </w:pPr>
            <w:r>
              <w:rPr>
                <w:sz w:val="28"/>
                <w:szCs w:val="28"/>
              </w:rPr>
              <w:t>220</w:t>
            </w:r>
            <w:r>
              <w:rPr>
                <w:sz w:val="16"/>
                <w:szCs w:val="16"/>
              </w:rPr>
              <w:t>+10%</w:t>
            </w:r>
            <w:r>
              <w:rPr>
                <w:sz w:val="28"/>
                <w:szCs w:val="28"/>
              </w:rPr>
              <w:t>.....220</w:t>
            </w:r>
            <w:r>
              <w:rPr>
                <w:sz w:val="16"/>
                <w:szCs w:val="16"/>
              </w:rPr>
              <w:t>-15%</w:t>
            </w:r>
          </w:p>
        </w:tc>
      </w:tr>
      <w:tr w:rsidR="00FF3A8F">
        <w:tc>
          <w:tcPr>
            <w:tcW w:w="6487" w:type="dxa"/>
          </w:tcPr>
          <w:p w:rsidR="00FF3A8F" w:rsidRDefault="002F28BE">
            <w:pPr>
              <w:numPr>
                <w:ilvl w:val="0"/>
                <w:numId w:val="7"/>
              </w:numPr>
            </w:pPr>
            <w:r>
              <w:t>Габаритные размеры</w:t>
            </w:r>
            <w:proofErr w:type="gramStart"/>
            <w:r>
              <w:t xml:space="preserve"> ,</w:t>
            </w:r>
            <w:proofErr w:type="gramEnd"/>
            <w:r>
              <w:t xml:space="preserve"> мм, не более</w:t>
            </w:r>
          </w:p>
        </w:tc>
        <w:tc>
          <w:tcPr>
            <w:tcW w:w="3809" w:type="dxa"/>
          </w:tcPr>
          <w:p w:rsidR="00FF3A8F" w:rsidRDefault="002F28BE">
            <w:pPr>
              <w:jc w:val="center"/>
              <w:rPr>
                <w:sz w:val="28"/>
                <w:szCs w:val="28"/>
              </w:rPr>
            </w:pPr>
            <w:r>
              <w:rPr>
                <w:sz w:val="28"/>
                <w:szCs w:val="28"/>
              </w:rPr>
              <w:t>610х660х1200</w:t>
            </w:r>
          </w:p>
        </w:tc>
      </w:tr>
      <w:tr w:rsidR="00FF3A8F">
        <w:tc>
          <w:tcPr>
            <w:tcW w:w="6487" w:type="dxa"/>
          </w:tcPr>
          <w:p w:rsidR="00FF3A8F" w:rsidRDefault="002F28BE">
            <w:pPr>
              <w:numPr>
                <w:ilvl w:val="0"/>
                <w:numId w:val="7"/>
              </w:numPr>
            </w:pPr>
            <w:r>
              <w:t xml:space="preserve">Масса, </w:t>
            </w:r>
            <w:proofErr w:type="gramStart"/>
            <w:r>
              <w:t>кг</w:t>
            </w:r>
            <w:proofErr w:type="gramEnd"/>
            <w:r>
              <w:t>, не более</w:t>
            </w:r>
          </w:p>
        </w:tc>
        <w:tc>
          <w:tcPr>
            <w:tcW w:w="3809" w:type="dxa"/>
          </w:tcPr>
          <w:p w:rsidR="00FF3A8F" w:rsidRDefault="002F28BE">
            <w:pPr>
              <w:jc w:val="center"/>
              <w:rPr>
                <w:sz w:val="28"/>
                <w:szCs w:val="28"/>
              </w:rPr>
            </w:pPr>
            <w:r>
              <w:rPr>
                <w:sz w:val="28"/>
                <w:szCs w:val="28"/>
              </w:rPr>
              <w:t>50</w:t>
            </w:r>
          </w:p>
        </w:tc>
      </w:tr>
    </w:tbl>
    <w:p w:rsidR="00FF3A8F" w:rsidRDefault="00FF3A8F">
      <w:pPr>
        <w:jc w:val="both"/>
        <w:rPr>
          <w:b/>
          <w:sz w:val="36"/>
          <w:szCs w:val="36"/>
        </w:rPr>
      </w:pPr>
    </w:p>
    <w:p w:rsidR="00FF3A8F" w:rsidRDefault="002F28BE">
      <w:pPr>
        <w:jc w:val="both"/>
        <w:rPr>
          <w:sz w:val="28"/>
          <w:szCs w:val="28"/>
        </w:rPr>
      </w:pPr>
      <w:r>
        <w:rPr>
          <w:sz w:val="28"/>
          <w:szCs w:val="28"/>
        </w:rPr>
        <w:t xml:space="preserve">УДК  </w:t>
      </w:r>
      <w:proofErr w:type="gramStart"/>
      <w:r>
        <w:rPr>
          <w:sz w:val="28"/>
          <w:szCs w:val="28"/>
        </w:rPr>
        <w:t>совместима</w:t>
      </w:r>
      <w:proofErr w:type="gramEnd"/>
      <w:r>
        <w:rPr>
          <w:sz w:val="28"/>
          <w:szCs w:val="28"/>
        </w:rPr>
        <w:t xml:space="preserve"> с приборами учета расхода жидкостей различных конструкций:</w:t>
      </w:r>
    </w:p>
    <w:p w:rsidR="00FF3A8F" w:rsidRDefault="002F28BE">
      <w:pPr>
        <w:jc w:val="both"/>
        <w:rPr>
          <w:sz w:val="28"/>
          <w:szCs w:val="28"/>
        </w:rPr>
      </w:pPr>
      <w:r>
        <w:rPr>
          <w:sz w:val="28"/>
          <w:szCs w:val="28"/>
        </w:rPr>
        <w:t xml:space="preserve">- водомеры вихревые и турбинные с выходным импульсным сигналом </w:t>
      </w:r>
    </w:p>
    <w:p w:rsidR="00FF3A8F" w:rsidRDefault="002F28BE">
      <w:pPr>
        <w:jc w:val="both"/>
        <w:rPr>
          <w:sz w:val="28"/>
          <w:szCs w:val="28"/>
        </w:rPr>
      </w:pPr>
      <w:r>
        <w:rPr>
          <w:sz w:val="28"/>
          <w:szCs w:val="28"/>
        </w:rPr>
        <w:t>- расходомеры ультразвуковые</w:t>
      </w:r>
    </w:p>
    <w:p w:rsidR="00FF3A8F" w:rsidRDefault="002F28BE">
      <w:pPr>
        <w:jc w:val="both"/>
        <w:rPr>
          <w:sz w:val="28"/>
          <w:szCs w:val="28"/>
        </w:rPr>
      </w:pPr>
      <w:r>
        <w:rPr>
          <w:sz w:val="28"/>
          <w:szCs w:val="28"/>
        </w:rPr>
        <w:t>- расходомеры электромагнитные</w:t>
      </w:r>
    </w:p>
    <w:p w:rsidR="00FF3A8F" w:rsidRDefault="00FF3A8F">
      <w:pPr>
        <w:jc w:val="both"/>
        <w:rPr>
          <w:sz w:val="28"/>
          <w:szCs w:val="28"/>
        </w:rPr>
      </w:pPr>
    </w:p>
    <w:p w:rsidR="00FF3A8F" w:rsidRDefault="002F28BE">
      <w:pPr>
        <w:jc w:val="both"/>
        <w:rPr>
          <w:b/>
          <w:sz w:val="28"/>
          <w:szCs w:val="28"/>
        </w:rPr>
      </w:pPr>
      <w:r>
        <w:rPr>
          <w:b/>
          <w:sz w:val="28"/>
          <w:szCs w:val="28"/>
        </w:rPr>
        <w:t xml:space="preserve">Раздел 4. Основные положения </w:t>
      </w:r>
      <w:proofErr w:type="gramStart"/>
      <w:r>
        <w:rPr>
          <w:b/>
          <w:sz w:val="28"/>
          <w:szCs w:val="28"/>
        </w:rPr>
        <w:t>мастер-плана</w:t>
      </w:r>
      <w:proofErr w:type="gramEnd"/>
      <w:r>
        <w:rPr>
          <w:b/>
          <w:sz w:val="28"/>
          <w:szCs w:val="28"/>
        </w:rPr>
        <w:t xml:space="preserve"> развития систем теплоснабжения Предивинского сельсовета.</w:t>
      </w:r>
    </w:p>
    <w:p w:rsidR="00FF3A8F" w:rsidRDefault="00FF3A8F">
      <w:pPr>
        <w:jc w:val="both"/>
        <w:rPr>
          <w:b/>
          <w:sz w:val="28"/>
          <w:szCs w:val="28"/>
        </w:rPr>
      </w:pPr>
    </w:p>
    <w:p w:rsidR="00FF3A8F" w:rsidRDefault="002F28BE">
      <w:pPr>
        <w:jc w:val="both"/>
        <w:rPr>
          <w:b/>
          <w:sz w:val="28"/>
          <w:szCs w:val="28"/>
        </w:rPr>
      </w:pPr>
      <w:r>
        <w:rPr>
          <w:b/>
          <w:sz w:val="28"/>
          <w:szCs w:val="28"/>
        </w:rPr>
        <w:t>4.1.Предложения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FF3A8F" w:rsidRDefault="00FF3A8F">
      <w:pPr>
        <w:jc w:val="both"/>
        <w:rPr>
          <w:sz w:val="28"/>
          <w:szCs w:val="28"/>
        </w:rPr>
      </w:pPr>
    </w:p>
    <w:p w:rsidR="00FF3A8F" w:rsidRDefault="002F28BE">
      <w:pPr>
        <w:jc w:val="both"/>
        <w:rPr>
          <w:sz w:val="28"/>
          <w:szCs w:val="28"/>
        </w:rPr>
      </w:pPr>
      <w:r>
        <w:rPr>
          <w:sz w:val="28"/>
          <w:szCs w:val="28"/>
        </w:rPr>
        <w:t xml:space="preserve">       Учитывая, что правилами землепользования и застройки Предивинского сельсовета Большемуртинского не предусмотрено изменение схемы теплоснабжения района, теплоснабжение перспективных объектов, которые </w:t>
      </w:r>
      <w:r>
        <w:rPr>
          <w:sz w:val="28"/>
          <w:szCs w:val="28"/>
        </w:rPr>
        <w:lastRenderedPageBreak/>
        <w:t>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FF3A8F" w:rsidRDefault="00FF3A8F">
      <w:pPr>
        <w:jc w:val="both"/>
        <w:rPr>
          <w:b/>
          <w:sz w:val="28"/>
          <w:szCs w:val="28"/>
        </w:rPr>
      </w:pPr>
    </w:p>
    <w:p w:rsidR="00FF3A8F" w:rsidRDefault="002F28BE">
      <w:pPr>
        <w:jc w:val="both"/>
        <w:rPr>
          <w:b/>
          <w:sz w:val="28"/>
          <w:szCs w:val="28"/>
        </w:rPr>
      </w:pPr>
      <w:r>
        <w:rPr>
          <w:b/>
          <w:sz w:val="28"/>
          <w:szCs w:val="28"/>
        </w:rPr>
        <w:t>Раздел 5</w:t>
      </w:r>
      <w:r>
        <w:rPr>
          <w:sz w:val="28"/>
          <w:szCs w:val="28"/>
        </w:rPr>
        <w:t xml:space="preserve">. </w:t>
      </w:r>
      <w:r>
        <w:rPr>
          <w:b/>
          <w:sz w:val="28"/>
          <w:szCs w:val="28"/>
        </w:rPr>
        <w:t>Предложения по строительству, реконструкции, техническому перевооружению и (или) модернизации источников тепловой энергии.</w:t>
      </w:r>
    </w:p>
    <w:p w:rsidR="00FF3A8F" w:rsidRDefault="00FF3A8F">
      <w:pPr>
        <w:jc w:val="both"/>
        <w:rPr>
          <w:b/>
          <w:sz w:val="28"/>
          <w:szCs w:val="28"/>
        </w:rPr>
      </w:pPr>
    </w:p>
    <w:p w:rsidR="00FF3A8F" w:rsidRDefault="002F28BE">
      <w:pPr>
        <w:jc w:val="both"/>
        <w:rPr>
          <w:b/>
          <w:sz w:val="28"/>
          <w:szCs w:val="28"/>
        </w:rPr>
      </w:pPr>
      <w:r>
        <w:rPr>
          <w:b/>
          <w:sz w:val="28"/>
          <w:szCs w:val="28"/>
        </w:rPr>
        <w:t xml:space="preserve">5.1.Предложения по строительству, реконструкции, техническому перевооружению и модернизации источников тепловой энергии, обеспечивающие перспективную тепловую нагрузку с целью </w:t>
      </w:r>
      <w:proofErr w:type="gramStart"/>
      <w:r>
        <w:rPr>
          <w:b/>
          <w:sz w:val="28"/>
          <w:szCs w:val="28"/>
        </w:rPr>
        <w:t>повышения эффективности работы систем теплоснабжения</w:t>
      </w:r>
      <w:proofErr w:type="gramEnd"/>
      <w:r>
        <w:rPr>
          <w:b/>
          <w:sz w:val="28"/>
          <w:szCs w:val="28"/>
        </w:rPr>
        <w:t xml:space="preserve"> в существующих и расширяемых зонах действия источников тепловой энергии.</w:t>
      </w:r>
    </w:p>
    <w:p w:rsidR="00FF3A8F" w:rsidRDefault="00FF3A8F">
      <w:pPr>
        <w:jc w:val="both"/>
        <w:rPr>
          <w:b/>
          <w:sz w:val="28"/>
          <w:szCs w:val="28"/>
        </w:rPr>
      </w:pPr>
    </w:p>
    <w:p w:rsidR="00FF3A8F" w:rsidRDefault="002F28BE">
      <w:pPr>
        <w:jc w:val="both"/>
        <w:rPr>
          <w:sz w:val="28"/>
          <w:szCs w:val="28"/>
        </w:rPr>
      </w:pPr>
      <w:r>
        <w:rPr>
          <w:sz w:val="28"/>
          <w:szCs w:val="28"/>
        </w:rPr>
        <w:t xml:space="preserve">Учитывая, что программой комплексного развития муниципального образования «Большемуртинский район» на 2024-2034 </w:t>
      </w:r>
      <w:proofErr w:type="spellStart"/>
      <w:r>
        <w:rPr>
          <w:sz w:val="28"/>
          <w:szCs w:val="28"/>
        </w:rPr>
        <w:t>г.г</w:t>
      </w:r>
      <w:proofErr w:type="spellEnd"/>
      <w:r>
        <w:rPr>
          <w:sz w:val="28"/>
          <w:szCs w:val="28"/>
        </w:rPr>
        <w:t>.  не предусмотрено строительство и реконструкция источников тепловой энергии, перераспределение тепловой нагрузки не планируется.</w:t>
      </w:r>
    </w:p>
    <w:p w:rsidR="00FF3A8F" w:rsidRDefault="00FF3A8F">
      <w:pPr>
        <w:jc w:val="both"/>
        <w:rPr>
          <w:b/>
          <w:sz w:val="28"/>
          <w:szCs w:val="28"/>
        </w:rPr>
      </w:pPr>
    </w:p>
    <w:p w:rsidR="00FF3A8F" w:rsidRDefault="002F28BE">
      <w:pPr>
        <w:pStyle w:val="a3"/>
        <w:spacing w:after="0" w:line="240" w:lineRule="auto"/>
        <w:ind w:left="0"/>
        <w:jc w:val="both"/>
        <w:rPr>
          <w:rFonts w:ascii="Times New Roman" w:hAnsi="Times New Roman"/>
          <w:b/>
          <w:sz w:val="28"/>
          <w:szCs w:val="28"/>
        </w:rPr>
      </w:pPr>
      <w:r>
        <w:rPr>
          <w:rFonts w:ascii="Times New Roman" w:hAnsi="Times New Roman"/>
          <w:b/>
          <w:sz w:val="28"/>
          <w:szCs w:val="28"/>
        </w:rPr>
        <w:t>5.2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p>
    <w:p w:rsidR="00FF3A8F" w:rsidRDefault="002F28BE">
      <w:pPr>
        <w:pStyle w:val="a3"/>
        <w:spacing w:after="0" w:line="240" w:lineRule="auto"/>
        <w:ind w:left="0" w:firstLine="851"/>
        <w:jc w:val="both"/>
        <w:rPr>
          <w:rFonts w:ascii="Times New Roman" w:hAnsi="Times New Roman"/>
          <w:sz w:val="28"/>
          <w:szCs w:val="28"/>
        </w:rPr>
      </w:pPr>
      <w:r>
        <w:rPr>
          <w:rFonts w:ascii="Times New Roman" w:hAnsi="Times New Roman"/>
          <w:sz w:val="28"/>
          <w:szCs w:val="28"/>
        </w:rPr>
        <w:t>Котельные муниципального образования Предивинский сельсовет функционирует только в режиме выработки тепловой энергии. Следовательно, графики совместной работы источников тепловой энергии, функционирующих в режиме комбинированной выработки электрической и тепловой энергии, не предусмотрены.</w:t>
      </w:r>
    </w:p>
    <w:p w:rsidR="00FF3A8F" w:rsidRDefault="00FF3A8F">
      <w:pPr>
        <w:jc w:val="both"/>
        <w:rPr>
          <w:sz w:val="28"/>
          <w:szCs w:val="28"/>
        </w:rPr>
      </w:pPr>
    </w:p>
    <w:p w:rsidR="00FF3A8F" w:rsidRDefault="002F28BE">
      <w:pPr>
        <w:pStyle w:val="a3"/>
        <w:spacing w:after="0" w:line="240" w:lineRule="auto"/>
        <w:ind w:left="0"/>
        <w:jc w:val="both"/>
        <w:rPr>
          <w:rFonts w:ascii="Times New Roman" w:hAnsi="Times New Roman"/>
          <w:b/>
          <w:sz w:val="28"/>
          <w:szCs w:val="28"/>
        </w:rPr>
      </w:pPr>
      <w:r>
        <w:rPr>
          <w:rFonts w:ascii="Times New Roman" w:hAnsi="Times New Roman"/>
          <w:b/>
          <w:sz w:val="28"/>
          <w:szCs w:val="28"/>
        </w:rPr>
        <w:t>5.3. Меры по переоборудованию котельных в источники комбинированной выработки электрической и тепловой энергии для каждого этапа.</w:t>
      </w:r>
    </w:p>
    <w:p w:rsidR="00FF3A8F" w:rsidRDefault="002F28BE">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В соответствии программой комплексного развития, меры по переоборудованию котельной в источники комбинированной выработки электрической и тепловой энергии не предусмотрены на период 2024-2034 </w:t>
      </w:r>
      <w:proofErr w:type="spellStart"/>
      <w:r>
        <w:rPr>
          <w:rFonts w:ascii="Times New Roman" w:hAnsi="Times New Roman"/>
          <w:sz w:val="28"/>
          <w:szCs w:val="28"/>
        </w:rPr>
        <w:t>г.г</w:t>
      </w:r>
      <w:proofErr w:type="spellEnd"/>
      <w:r>
        <w:rPr>
          <w:rFonts w:ascii="Times New Roman" w:hAnsi="Times New Roman"/>
          <w:sz w:val="28"/>
          <w:szCs w:val="28"/>
        </w:rPr>
        <w:t>. Переход на комбинированную выработку электрической и тепловой энергии экономически не целесообразен.</w:t>
      </w:r>
    </w:p>
    <w:p w:rsidR="00FF3A8F" w:rsidRDefault="00FF3A8F">
      <w:pPr>
        <w:jc w:val="both"/>
        <w:rPr>
          <w:sz w:val="28"/>
          <w:szCs w:val="28"/>
        </w:rPr>
      </w:pPr>
    </w:p>
    <w:p w:rsidR="00FF3A8F" w:rsidRDefault="002F28BE">
      <w:pPr>
        <w:spacing w:after="200" w:line="276" w:lineRule="auto"/>
        <w:contextualSpacing/>
        <w:jc w:val="both"/>
        <w:rPr>
          <w:b/>
          <w:sz w:val="28"/>
          <w:szCs w:val="28"/>
          <w:lang w:eastAsia="en-US"/>
        </w:rPr>
      </w:pPr>
      <w:r>
        <w:rPr>
          <w:b/>
          <w:sz w:val="28"/>
          <w:szCs w:val="28"/>
          <w:lang w:eastAsia="en-US"/>
        </w:rPr>
        <w:t xml:space="preserve">5.4.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  </w:t>
      </w:r>
    </w:p>
    <w:p w:rsidR="00FF3A8F" w:rsidRDefault="002F28BE">
      <w:pPr>
        <w:ind w:firstLine="851"/>
        <w:rPr>
          <w:sz w:val="28"/>
          <w:szCs w:val="28"/>
          <w:lang w:eastAsia="en-US"/>
        </w:rPr>
      </w:pPr>
      <w:r>
        <w:rPr>
          <w:sz w:val="28"/>
          <w:szCs w:val="28"/>
          <w:lang w:eastAsia="en-US"/>
        </w:rPr>
        <w:t>Согласно п. 5.3 меры по переводу котельной, размещенной в существующих и расширяемых зонах действия источников комбинированной выработки тепловой и электрической энергии, в пиковый режим работы  не предусматриваются.</w:t>
      </w:r>
    </w:p>
    <w:p w:rsidR="00FF3A8F" w:rsidRDefault="00FF3A8F">
      <w:pPr>
        <w:jc w:val="both"/>
        <w:rPr>
          <w:b/>
          <w:sz w:val="28"/>
          <w:szCs w:val="28"/>
          <w:lang w:eastAsia="en-US"/>
        </w:rPr>
      </w:pPr>
    </w:p>
    <w:p w:rsidR="00FF3A8F" w:rsidRDefault="002F28BE">
      <w:pPr>
        <w:jc w:val="both"/>
        <w:rPr>
          <w:b/>
          <w:sz w:val="28"/>
          <w:szCs w:val="28"/>
          <w:lang w:eastAsia="en-US"/>
        </w:rPr>
      </w:pPr>
      <w:r>
        <w:rPr>
          <w:b/>
          <w:sz w:val="28"/>
          <w:szCs w:val="28"/>
          <w:lang w:eastAsia="en-US"/>
        </w:rPr>
        <w:lastRenderedPageBreak/>
        <w:t>5.5.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p>
    <w:p w:rsidR="00FF3A8F" w:rsidRDefault="00FF3A8F">
      <w:pPr>
        <w:ind w:firstLine="567"/>
        <w:jc w:val="both"/>
        <w:rPr>
          <w:sz w:val="28"/>
          <w:szCs w:val="28"/>
          <w:lang w:eastAsia="en-US"/>
        </w:rPr>
      </w:pPr>
    </w:p>
    <w:p w:rsidR="00FF3A8F" w:rsidRDefault="002F28BE">
      <w:pPr>
        <w:ind w:firstLine="567"/>
        <w:jc w:val="both"/>
        <w:rPr>
          <w:sz w:val="28"/>
          <w:szCs w:val="28"/>
          <w:lang w:eastAsia="en-US"/>
        </w:rPr>
      </w:pPr>
      <w:r>
        <w:rPr>
          <w:sz w:val="28"/>
          <w:szCs w:val="28"/>
          <w:lang w:eastAsia="en-US"/>
        </w:rPr>
        <w:t xml:space="preserve">Учитывая, что </w:t>
      </w:r>
      <w:r>
        <w:rPr>
          <w:sz w:val="28"/>
          <w:szCs w:val="28"/>
        </w:rPr>
        <w:t xml:space="preserve">правилами землепользования и застройки Предивинского сельсовета Большемуртинского района </w:t>
      </w:r>
      <w:r>
        <w:rPr>
          <w:sz w:val="28"/>
          <w:szCs w:val="28"/>
          <w:lang w:eastAsia="en-US"/>
        </w:rPr>
        <w:t>не предусмотрено изменение схемы теплоснабжения, решения о загрузке источников тепловой энергии, распределение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будут иметь следующий вид:</w:t>
      </w:r>
    </w:p>
    <w:p w:rsidR="00FF3A8F" w:rsidRDefault="00FF3A8F">
      <w:pPr>
        <w:ind w:firstLine="567"/>
        <w:jc w:val="both"/>
        <w:rPr>
          <w:sz w:val="28"/>
          <w:szCs w:val="28"/>
          <w:lang w:eastAsia="en-US"/>
        </w:rPr>
      </w:pPr>
    </w:p>
    <w:p w:rsidR="00FF3A8F" w:rsidRDefault="002F28BE">
      <w:pPr>
        <w:ind w:firstLine="567"/>
        <w:jc w:val="both"/>
        <w:rPr>
          <w:b/>
          <w:sz w:val="28"/>
          <w:szCs w:val="28"/>
          <w:lang w:eastAsia="en-US"/>
        </w:rPr>
      </w:pPr>
      <w:r>
        <w:rPr>
          <w:b/>
          <w:sz w:val="28"/>
          <w:szCs w:val="28"/>
          <w:lang w:eastAsia="en-US"/>
        </w:rPr>
        <w:t xml:space="preserve">                                                                                                        Таблица 5.1</w:t>
      </w:r>
    </w:p>
    <w:tbl>
      <w:tblPr>
        <w:tblW w:w="10386"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31"/>
        <w:gridCol w:w="2157"/>
        <w:gridCol w:w="1688"/>
        <w:gridCol w:w="1043"/>
        <w:gridCol w:w="1410"/>
        <w:gridCol w:w="1826"/>
        <w:gridCol w:w="1731"/>
      </w:tblGrid>
      <w:tr w:rsidR="00FF3A8F">
        <w:tc>
          <w:tcPr>
            <w:tcW w:w="464" w:type="dxa"/>
          </w:tcPr>
          <w:p w:rsidR="00FF3A8F" w:rsidRDefault="002F28BE">
            <w:pPr>
              <w:rPr>
                <w:b/>
                <w:sz w:val="22"/>
                <w:szCs w:val="22"/>
              </w:rPr>
            </w:pPr>
            <w:r>
              <w:rPr>
                <w:b/>
                <w:sz w:val="22"/>
                <w:szCs w:val="22"/>
              </w:rPr>
              <w:t xml:space="preserve">№ </w:t>
            </w:r>
            <w:proofErr w:type="gramStart"/>
            <w:r>
              <w:rPr>
                <w:b/>
                <w:sz w:val="22"/>
                <w:szCs w:val="22"/>
              </w:rPr>
              <w:t>п</w:t>
            </w:r>
            <w:proofErr w:type="gramEnd"/>
            <w:r>
              <w:rPr>
                <w:b/>
                <w:sz w:val="22"/>
                <w:szCs w:val="22"/>
              </w:rPr>
              <w:t>/п</w:t>
            </w:r>
          </w:p>
        </w:tc>
        <w:tc>
          <w:tcPr>
            <w:tcW w:w="2268" w:type="dxa"/>
          </w:tcPr>
          <w:p w:rsidR="00FF3A8F" w:rsidRDefault="002F28BE">
            <w:pPr>
              <w:jc w:val="center"/>
              <w:rPr>
                <w:b/>
                <w:sz w:val="22"/>
                <w:szCs w:val="22"/>
              </w:rPr>
            </w:pPr>
            <w:r>
              <w:rPr>
                <w:b/>
                <w:sz w:val="22"/>
                <w:szCs w:val="22"/>
              </w:rPr>
              <w:t>Наименование котельной</w:t>
            </w:r>
          </w:p>
        </w:tc>
        <w:tc>
          <w:tcPr>
            <w:tcW w:w="1874" w:type="dxa"/>
          </w:tcPr>
          <w:p w:rsidR="00FF3A8F" w:rsidRDefault="002F28BE">
            <w:pPr>
              <w:jc w:val="center"/>
              <w:rPr>
                <w:b/>
                <w:sz w:val="22"/>
                <w:szCs w:val="22"/>
              </w:rPr>
            </w:pPr>
            <w:r>
              <w:rPr>
                <w:b/>
                <w:sz w:val="22"/>
                <w:szCs w:val="22"/>
              </w:rPr>
              <w:t>Марка</w:t>
            </w:r>
          </w:p>
          <w:p w:rsidR="00FF3A8F" w:rsidRDefault="002F28BE">
            <w:pPr>
              <w:jc w:val="center"/>
              <w:rPr>
                <w:b/>
                <w:sz w:val="22"/>
                <w:szCs w:val="22"/>
              </w:rPr>
            </w:pPr>
            <w:r>
              <w:rPr>
                <w:b/>
                <w:sz w:val="22"/>
                <w:szCs w:val="22"/>
              </w:rPr>
              <w:t>котла</w:t>
            </w:r>
          </w:p>
        </w:tc>
        <w:tc>
          <w:tcPr>
            <w:tcW w:w="1073" w:type="dxa"/>
          </w:tcPr>
          <w:p w:rsidR="00FF3A8F" w:rsidRDefault="002F28BE">
            <w:pPr>
              <w:jc w:val="center"/>
              <w:rPr>
                <w:b/>
                <w:sz w:val="22"/>
                <w:szCs w:val="22"/>
              </w:rPr>
            </w:pPr>
            <w:r>
              <w:rPr>
                <w:b/>
                <w:sz w:val="22"/>
                <w:szCs w:val="22"/>
              </w:rPr>
              <w:t>Кол-во</w:t>
            </w:r>
          </w:p>
          <w:p w:rsidR="00FF3A8F" w:rsidRDefault="002F28BE">
            <w:pPr>
              <w:jc w:val="center"/>
              <w:rPr>
                <w:b/>
                <w:sz w:val="22"/>
                <w:szCs w:val="22"/>
              </w:rPr>
            </w:pPr>
            <w:r>
              <w:rPr>
                <w:b/>
                <w:sz w:val="22"/>
                <w:szCs w:val="22"/>
              </w:rPr>
              <w:t>котлов</w:t>
            </w:r>
          </w:p>
        </w:tc>
        <w:tc>
          <w:tcPr>
            <w:tcW w:w="1447" w:type="dxa"/>
          </w:tcPr>
          <w:p w:rsidR="00FF3A8F" w:rsidRDefault="002F28BE">
            <w:pPr>
              <w:jc w:val="center"/>
              <w:rPr>
                <w:b/>
                <w:sz w:val="22"/>
                <w:szCs w:val="22"/>
              </w:rPr>
            </w:pPr>
            <w:r>
              <w:rPr>
                <w:b/>
                <w:sz w:val="22"/>
                <w:szCs w:val="22"/>
              </w:rPr>
              <w:t>Год</w:t>
            </w:r>
          </w:p>
          <w:p w:rsidR="00FF3A8F" w:rsidRDefault="002F28BE">
            <w:pPr>
              <w:jc w:val="center"/>
              <w:rPr>
                <w:b/>
                <w:sz w:val="22"/>
                <w:szCs w:val="22"/>
              </w:rPr>
            </w:pPr>
            <w:r>
              <w:rPr>
                <w:b/>
                <w:sz w:val="22"/>
                <w:szCs w:val="22"/>
              </w:rPr>
              <w:t>установки</w:t>
            </w:r>
          </w:p>
          <w:p w:rsidR="00FF3A8F" w:rsidRDefault="00FF3A8F">
            <w:pPr>
              <w:jc w:val="right"/>
              <w:rPr>
                <w:b/>
                <w:sz w:val="22"/>
                <w:szCs w:val="22"/>
              </w:rPr>
            </w:pPr>
          </w:p>
        </w:tc>
        <w:tc>
          <w:tcPr>
            <w:tcW w:w="1843" w:type="dxa"/>
          </w:tcPr>
          <w:p w:rsidR="00FF3A8F" w:rsidRDefault="002F28BE">
            <w:pPr>
              <w:jc w:val="center"/>
              <w:rPr>
                <w:b/>
                <w:sz w:val="22"/>
                <w:szCs w:val="22"/>
              </w:rPr>
            </w:pPr>
            <w:proofErr w:type="gramStart"/>
            <w:r>
              <w:rPr>
                <w:b/>
                <w:sz w:val="22"/>
                <w:szCs w:val="22"/>
              </w:rPr>
              <w:t>Установленная</w:t>
            </w:r>
            <w:proofErr w:type="gramEnd"/>
          </w:p>
          <w:p w:rsidR="00FF3A8F" w:rsidRDefault="002F28BE">
            <w:pPr>
              <w:jc w:val="center"/>
              <w:rPr>
                <w:b/>
                <w:sz w:val="22"/>
                <w:szCs w:val="22"/>
              </w:rPr>
            </w:pPr>
            <w:r>
              <w:rPr>
                <w:b/>
                <w:sz w:val="22"/>
                <w:szCs w:val="22"/>
              </w:rPr>
              <w:t>Мощность</w:t>
            </w:r>
          </w:p>
          <w:p w:rsidR="00FF3A8F" w:rsidRDefault="002F28BE">
            <w:pPr>
              <w:jc w:val="center"/>
              <w:rPr>
                <w:b/>
                <w:sz w:val="22"/>
                <w:szCs w:val="22"/>
              </w:rPr>
            </w:pPr>
            <w:r>
              <w:rPr>
                <w:b/>
                <w:sz w:val="22"/>
                <w:szCs w:val="22"/>
              </w:rPr>
              <w:t>(Гкал/ч)</w:t>
            </w:r>
          </w:p>
        </w:tc>
        <w:tc>
          <w:tcPr>
            <w:tcW w:w="1417" w:type="dxa"/>
          </w:tcPr>
          <w:p w:rsidR="00FF3A8F" w:rsidRDefault="002F28BE">
            <w:pPr>
              <w:jc w:val="center"/>
              <w:rPr>
                <w:b/>
                <w:sz w:val="22"/>
                <w:szCs w:val="22"/>
              </w:rPr>
            </w:pPr>
            <w:r>
              <w:rPr>
                <w:b/>
                <w:sz w:val="22"/>
                <w:szCs w:val="22"/>
              </w:rPr>
              <w:t>Подключенная нагрузка</w:t>
            </w:r>
          </w:p>
          <w:p w:rsidR="00FF3A8F" w:rsidRDefault="002F28BE">
            <w:pPr>
              <w:jc w:val="center"/>
              <w:rPr>
                <w:b/>
                <w:sz w:val="22"/>
                <w:szCs w:val="22"/>
              </w:rPr>
            </w:pPr>
            <w:r>
              <w:rPr>
                <w:b/>
                <w:sz w:val="22"/>
                <w:szCs w:val="22"/>
              </w:rPr>
              <w:t>(Гкал/ч)</w:t>
            </w:r>
          </w:p>
        </w:tc>
      </w:tr>
      <w:tr w:rsidR="00FF3A8F">
        <w:tc>
          <w:tcPr>
            <w:tcW w:w="464" w:type="dxa"/>
          </w:tcPr>
          <w:p w:rsidR="00FF3A8F" w:rsidRDefault="00FF3A8F">
            <w:pPr>
              <w:rPr>
                <w:b/>
                <w:sz w:val="22"/>
                <w:szCs w:val="22"/>
              </w:rPr>
            </w:pPr>
          </w:p>
        </w:tc>
        <w:tc>
          <w:tcPr>
            <w:tcW w:w="9922" w:type="dxa"/>
            <w:gridSpan w:val="6"/>
          </w:tcPr>
          <w:p w:rsidR="00FF3A8F" w:rsidRDefault="002F28BE">
            <w:pPr>
              <w:jc w:val="center"/>
              <w:rPr>
                <w:b/>
                <w:sz w:val="22"/>
                <w:szCs w:val="22"/>
              </w:rPr>
            </w:pPr>
            <w:r>
              <w:rPr>
                <w:b/>
                <w:sz w:val="22"/>
                <w:szCs w:val="22"/>
              </w:rPr>
              <w:t>Муниципальное поселение Предивинский сельсовет</w:t>
            </w:r>
          </w:p>
        </w:tc>
      </w:tr>
      <w:tr w:rsidR="00FF3A8F">
        <w:tc>
          <w:tcPr>
            <w:tcW w:w="464" w:type="dxa"/>
          </w:tcPr>
          <w:p w:rsidR="00FF3A8F" w:rsidRDefault="002F28BE">
            <w:pPr>
              <w:rPr>
                <w:sz w:val="22"/>
                <w:szCs w:val="22"/>
              </w:rPr>
            </w:pPr>
            <w:r>
              <w:rPr>
                <w:sz w:val="22"/>
                <w:szCs w:val="22"/>
              </w:rPr>
              <w:t>1</w:t>
            </w:r>
          </w:p>
        </w:tc>
        <w:tc>
          <w:tcPr>
            <w:tcW w:w="2268" w:type="dxa"/>
            <w:vAlign w:val="center"/>
          </w:tcPr>
          <w:p w:rsidR="00FF3A8F" w:rsidRDefault="002F28BE">
            <w:pPr>
              <w:jc w:val="center"/>
              <w:rPr>
                <w:sz w:val="22"/>
                <w:szCs w:val="22"/>
              </w:rPr>
            </w:pPr>
            <w:r>
              <w:rPr>
                <w:color w:val="000000"/>
              </w:rPr>
              <w:t xml:space="preserve">Котельная «Школа» </w:t>
            </w:r>
          </w:p>
        </w:tc>
        <w:tc>
          <w:tcPr>
            <w:tcW w:w="1874" w:type="dxa"/>
          </w:tcPr>
          <w:p w:rsidR="00FF3A8F" w:rsidRDefault="002F28BE">
            <w:pPr>
              <w:jc w:val="center"/>
              <w:rPr>
                <w:color w:val="000000"/>
              </w:rPr>
            </w:pPr>
            <w:r>
              <w:rPr>
                <w:color w:val="000000"/>
              </w:rPr>
              <w:t>КВр-0,8</w:t>
            </w:r>
          </w:p>
          <w:p w:rsidR="00FF3A8F" w:rsidRDefault="002F28BE">
            <w:pPr>
              <w:jc w:val="center"/>
              <w:rPr>
                <w:sz w:val="22"/>
                <w:szCs w:val="22"/>
              </w:rPr>
            </w:pPr>
            <w:r>
              <w:rPr>
                <w:sz w:val="22"/>
                <w:szCs w:val="22"/>
              </w:rPr>
              <w:t>КВр-1,16</w:t>
            </w:r>
          </w:p>
        </w:tc>
        <w:tc>
          <w:tcPr>
            <w:tcW w:w="1073" w:type="dxa"/>
          </w:tcPr>
          <w:p w:rsidR="00FF3A8F" w:rsidRDefault="002F28BE">
            <w:pPr>
              <w:jc w:val="center"/>
              <w:rPr>
                <w:sz w:val="22"/>
                <w:szCs w:val="22"/>
              </w:rPr>
            </w:pPr>
            <w:r>
              <w:rPr>
                <w:sz w:val="22"/>
                <w:szCs w:val="22"/>
              </w:rPr>
              <w:t>1</w:t>
            </w:r>
          </w:p>
          <w:p w:rsidR="00FF3A8F" w:rsidRDefault="002F28BE">
            <w:pPr>
              <w:jc w:val="center"/>
              <w:rPr>
                <w:sz w:val="22"/>
                <w:szCs w:val="22"/>
              </w:rPr>
            </w:pPr>
            <w:r>
              <w:rPr>
                <w:sz w:val="22"/>
                <w:szCs w:val="22"/>
              </w:rPr>
              <w:t>1</w:t>
            </w:r>
          </w:p>
          <w:p w:rsidR="00FF3A8F" w:rsidRDefault="00FF3A8F">
            <w:pPr>
              <w:jc w:val="center"/>
              <w:rPr>
                <w:sz w:val="22"/>
                <w:szCs w:val="22"/>
              </w:rPr>
            </w:pPr>
          </w:p>
        </w:tc>
        <w:tc>
          <w:tcPr>
            <w:tcW w:w="1447" w:type="dxa"/>
          </w:tcPr>
          <w:p w:rsidR="00FF3A8F" w:rsidRDefault="002F28BE">
            <w:pPr>
              <w:jc w:val="center"/>
            </w:pPr>
            <w:r>
              <w:t>2020</w:t>
            </w:r>
          </w:p>
          <w:p w:rsidR="00FF3A8F" w:rsidRDefault="002F28BE">
            <w:pPr>
              <w:jc w:val="center"/>
            </w:pPr>
            <w:r>
              <w:t>2017</w:t>
            </w:r>
          </w:p>
          <w:p w:rsidR="00FF3A8F" w:rsidRDefault="00FF3A8F">
            <w:pPr>
              <w:jc w:val="center"/>
              <w:rPr>
                <w:sz w:val="22"/>
                <w:szCs w:val="22"/>
              </w:rPr>
            </w:pPr>
          </w:p>
        </w:tc>
        <w:tc>
          <w:tcPr>
            <w:tcW w:w="1843" w:type="dxa"/>
          </w:tcPr>
          <w:p w:rsidR="00FF3A8F" w:rsidRDefault="002F28BE">
            <w:pPr>
              <w:jc w:val="center"/>
              <w:rPr>
                <w:sz w:val="22"/>
                <w:szCs w:val="22"/>
              </w:rPr>
            </w:pPr>
            <w:r>
              <w:rPr>
                <w:sz w:val="22"/>
                <w:szCs w:val="22"/>
              </w:rPr>
              <w:t>1,8</w:t>
            </w:r>
          </w:p>
        </w:tc>
        <w:tc>
          <w:tcPr>
            <w:tcW w:w="1417" w:type="dxa"/>
          </w:tcPr>
          <w:p w:rsidR="00FF3A8F" w:rsidRDefault="002F28BE">
            <w:pPr>
              <w:jc w:val="center"/>
              <w:rPr>
                <w:sz w:val="22"/>
                <w:szCs w:val="22"/>
              </w:rPr>
            </w:pPr>
            <w:r>
              <w:rPr>
                <w:sz w:val="22"/>
                <w:szCs w:val="22"/>
              </w:rPr>
              <w:t>0,22028</w:t>
            </w:r>
          </w:p>
        </w:tc>
      </w:tr>
      <w:tr w:rsidR="00FF3A8F">
        <w:trPr>
          <w:trHeight w:val="205"/>
        </w:trPr>
        <w:tc>
          <w:tcPr>
            <w:tcW w:w="464" w:type="dxa"/>
          </w:tcPr>
          <w:p w:rsidR="00FF3A8F" w:rsidRDefault="00FF3A8F">
            <w:pPr>
              <w:rPr>
                <w:sz w:val="22"/>
                <w:szCs w:val="22"/>
              </w:rPr>
            </w:pPr>
          </w:p>
        </w:tc>
        <w:tc>
          <w:tcPr>
            <w:tcW w:w="2268" w:type="dxa"/>
          </w:tcPr>
          <w:p w:rsidR="00FF3A8F" w:rsidRDefault="002F28BE">
            <w:pPr>
              <w:jc w:val="both"/>
              <w:rPr>
                <w:b/>
                <w:sz w:val="22"/>
                <w:szCs w:val="22"/>
              </w:rPr>
            </w:pPr>
            <w:r>
              <w:rPr>
                <w:b/>
                <w:sz w:val="22"/>
                <w:szCs w:val="22"/>
              </w:rPr>
              <w:t>Итого:</w:t>
            </w:r>
          </w:p>
        </w:tc>
        <w:tc>
          <w:tcPr>
            <w:tcW w:w="1874" w:type="dxa"/>
          </w:tcPr>
          <w:p w:rsidR="00FF3A8F" w:rsidRDefault="00FF3A8F">
            <w:pPr>
              <w:jc w:val="center"/>
              <w:rPr>
                <w:color w:val="000000"/>
              </w:rPr>
            </w:pPr>
          </w:p>
        </w:tc>
        <w:tc>
          <w:tcPr>
            <w:tcW w:w="1073" w:type="dxa"/>
          </w:tcPr>
          <w:p w:rsidR="00FF3A8F" w:rsidRDefault="002F28BE">
            <w:pPr>
              <w:jc w:val="center"/>
              <w:rPr>
                <w:sz w:val="22"/>
                <w:szCs w:val="22"/>
              </w:rPr>
            </w:pPr>
            <w:r>
              <w:rPr>
                <w:b/>
                <w:sz w:val="22"/>
                <w:szCs w:val="22"/>
              </w:rPr>
              <w:t>2</w:t>
            </w:r>
          </w:p>
        </w:tc>
        <w:tc>
          <w:tcPr>
            <w:tcW w:w="1447" w:type="dxa"/>
          </w:tcPr>
          <w:p w:rsidR="00FF3A8F" w:rsidRDefault="00FF3A8F">
            <w:pPr>
              <w:jc w:val="center"/>
            </w:pPr>
          </w:p>
        </w:tc>
        <w:tc>
          <w:tcPr>
            <w:tcW w:w="1843" w:type="dxa"/>
          </w:tcPr>
          <w:p w:rsidR="00FF3A8F" w:rsidRDefault="002F28BE">
            <w:pPr>
              <w:jc w:val="center"/>
              <w:rPr>
                <w:sz w:val="22"/>
                <w:szCs w:val="22"/>
              </w:rPr>
            </w:pPr>
            <w:r>
              <w:rPr>
                <w:b/>
                <w:sz w:val="22"/>
                <w:szCs w:val="22"/>
              </w:rPr>
              <w:t>1,8</w:t>
            </w:r>
          </w:p>
        </w:tc>
        <w:tc>
          <w:tcPr>
            <w:tcW w:w="1417" w:type="dxa"/>
          </w:tcPr>
          <w:p w:rsidR="00FF3A8F" w:rsidRDefault="002F28BE">
            <w:pPr>
              <w:jc w:val="center"/>
              <w:rPr>
                <w:rFonts w:ascii="Calibri" w:hAnsi="Calibri"/>
                <w:b/>
                <w:color w:val="000000"/>
                <w:sz w:val="22"/>
                <w:szCs w:val="22"/>
              </w:rPr>
            </w:pPr>
            <w:r>
              <w:rPr>
                <w:b/>
                <w:bCs/>
                <w:color w:val="000000"/>
              </w:rPr>
              <w:t xml:space="preserve">   </w:t>
            </w:r>
            <w:r>
              <w:rPr>
                <w:b/>
                <w:sz w:val="22"/>
                <w:szCs w:val="22"/>
              </w:rPr>
              <w:t>0,22028</w:t>
            </w:r>
          </w:p>
        </w:tc>
      </w:tr>
    </w:tbl>
    <w:p w:rsidR="00FF3A8F" w:rsidRDefault="00FF3A8F">
      <w:pPr>
        <w:ind w:firstLine="851"/>
        <w:jc w:val="both"/>
        <w:rPr>
          <w:sz w:val="28"/>
          <w:szCs w:val="28"/>
          <w:lang w:eastAsia="en-US"/>
        </w:rPr>
      </w:pPr>
    </w:p>
    <w:p w:rsidR="00FF3A8F" w:rsidRDefault="002F28BE">
      <w:pPr>
        <w:ind w:firstLine="851"/>
        <w:jc w:val="both"/>
        <w:rPr>
          <w:rFonts w:ascii="timesnewroman" w:hAnsi="timesnewroman"/>
          <w:lang w:eastAsia="en-US"/>
        </w:rPr>
      </w:pPr>
      <w:r>
        <w:rPr>
          <w:sz w:val="28"/>
          <w:szCs w:val="28"/>
          <w:lang w:eastAsia="en-US"/>
        </w:rPr>
        <w:t>Распределение (перераспределение) тепловой нагрузки потребителей тепловой энергии в каждой зоне действия системы теплоснабжения между источниками тепловой энергии является не целесообразно, по причине удаленности источников тепловой энергии друг относительно друга и значительного износа котлового и вспомогательного оборудования</w:t>
      </w:r>
      <w:r>
        <w:rPr>
          <w:rFonts w:ascii="timesnewroman" w:hAnsi="timesnewroman"/>
          <w:lang w:eastAsia="en-US"/>
        </w:rPr>
        <w:t xml:space="preserve">. </w:t>
      </w:r>
    </w:p>
    <w:p w:rsidR="00FF3A8F" w:rsidRDefault="002F28BE">
      <w:pPr>
        <w:ind w:firstLine="851"/>
        <w:jc w:val="both"/>
        <w:rPr>
          <w:sz w:val="28"/>
          <w:szCs w:val="28"/>
          <w:lang w:eastAsia="en-US"/>
        </w:rPr>
      </w:pPr>
      <w:r>
        <w:rPr>
          <w:sz w:val="28"/>
          <w:szCs w:val="28"/>
          <w:lang w:eastAsia="en-US"/>
        </w:rPr>
        <w:t>Подключение новых потребителей (объектов капитального строительства) тепловой энергии к существующим сетям будет осуществляться в пределах установленной мощности котельной.</w:t>
      </w:r>
    </w:p>
    <w:p w:rsidR="00FF3A8F" w:rsidRDefault="00FF3A8F">
      <w:pPr>
        <w:ind w:firstLine="567"/>
        <w:jc w:val="both"/>
        <w:rPr>
          <w:sz w:val="28"/>
          <w:szCs w:val="28"/>
        </w:rPr>
      </w:pPr>
    </w:p>
    <w:p w:rsidR="00FF3A8F" w:rsidRDefault="002F28BE">
      <w:pPr>
        <w:jc w:val="both"/>
        <w:rPr>
          <w:sz w:val="28"/>
          <w:szCs w:val="28"/>
        </w:rPr>
      </w:pPr>
      <w:r>
        <w:rPr>
          <w:b/>
          <w:sz w:val="28"/>
          <w:szCs w:val="28"/>
        </w:rPr>
        <w:t>5.6.Оптимальный температурный график отпуска тепловой энергии для каждого источника тепловой энергии или группы источников в системе теплоснабжения</w:t>
      </w:r>
      <w:r>
        <w:rPr>
          <w:sz w:val="28"/>
          <w:szCs w:val="28"/>
        </w:rPr>
        <w:t>.</w:t>
      </w:r>
    </w:p>
    <w:p w:rsidR="00FF3A8F" w:rsidRDefault="00FF3A8F">
      <w:pPr>
        <w:jc w:val="both"/>
        <w:rPr>
          <w:sz w:val="28"/>
          <w:szCs w:val="28"/>
        </w:rPr>
      </w:pPr>
    </w:p>
    <w:p w:rsidR="00FF3A8F" w:rsidRDefault="002F28BE">
      <w:pPr>
        <w:jc w:val="both"/>
        <w:rPr>
          <w:sz w:val="28"/>
          <w:szCs w:val="28"/>
        </w:rPr>
      </w:pPr>
      <w:r>
        <w:rPr>
          <w:sz w:val="28"/>
          <w:szCs w:val="28"/>
        </w:rPr>
        <w:t xml:space="preserve">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источников тепловой энергии, тепловых сетей, потребителей тепловой энергии. </w:t>
      </w:r>
    </w:p>
    <w:p w:rsidR="00FF3A8F" w:rsidRDefault="002F28BE">
      <w:pPr>
        <w:jc w:val="both"/>
        <w:rPr>
          <w:sz w:val="28"/>
          <w:szCs w:val="28"/>
        </w:rPr>
      </w:pPr>
      <w:r>
        <w:rPr>
          <w:sz w:val="28"/>
          <w:szCs w:val="28"/>
        </w:rPr>
        <w:t xml:space="preserve">Температурный график котельных с. Предивинск </w:t>
      </w:r>
      <w:proofErr w:type="spellStart"/>
      <w:r>
        <w:rPr>
          <w:sz w:val="28"/>
          <w:szCs w:val="28"/>
        </w:rPr>
        <w:t>см</w:t>
      </w:r>
      <w:proofErr w:type="gramStart"/>
      <w:r>
        <w:rPr>
          <w:sz w:val="28"/>
          <w:szCs w:val="28"/>
        </w:rPr>
        <w:t>.п</w:t>
      </w:r>
      <w:proofErr w:type="gramEnd"/>
      <w:r>
        <w:rPr>
          <w:sz w:val="28"/>
          <w:szCs w:val="28"/>
        </w:rPr>
        <w:t>риложение</w:t>
      </w:r>
      <w:proofErr w:type="spellEnd"/>
      <w:r>
        <w:rPr>
          <w:sz w:val="28"/>
          <w:szCs w:val="28"/>
        </w:rPr>
        <w:t>.</w:t>
      </w:r>
    </w:p>
    <w:p w:rsidR="00FF3A8F" w:rsidRDefault="00FF3A8F">
      <w:pPr>
        <w:jc w:val="both"/>
        <w:rPr>
          <w:sz w:val="28"/>
          <w:szCs w:val="28"/>
        </w:rPr>
      </w:pPr>
    </w:p>
    <w:p w:rsidR="00FF3A8F" w:rsidRDefault="00FF3A8F">
      <w:pPr>
        <w:jc w:val="both"/>
        <w:rPr>
          <w:b/>
        </w:rPr>
      </w:pPr>
    </w:p>
    <w:p w:rsidR="00FF3A8F" w:rsidRDefault="002F28BE">
      <w:pPr>
        <w:jc w:val="both"/>
        <w:rPr>
          <w:b/>
          <w:sz w:val="28"/>
          <w:szCs w:val="28"/>
        </w:rPr>
      </w:pPr>
      <w:r>
        <w:rPr>
          <w:b/>
          <w:sz w:val="28"/>
          <w:szCs w:val="28"/>
        </w:rPr>
        <w:t>5.7.Предложения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w:t>
      </w:r>
    </w:p>
    <w:p w:rsidR="00FF3A8F" w:rsidRDefault="002F28BE">
      <w:pPr>
        <w:jc w:val="both"/>
        <w:rPr>
          <w:b/>
          <w:sz w:val="28"/>
          <w:szCs w:val="28"/>
        </w:rPr>
      </w:pPr>
      <w:r>
        <w:rPr>
          <w:b/>
          <w:sz w:val="28"/>
          <w:szCs w:val="28"/>
        </w:rPr>
        <w:lastRenderedPageBreak/>
        <w:t xml:space="preserve">                                                                                                             Таблица 5.2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3443"/>
        <w:gridCol w:w="2059"/>
        <w:gridCol w:w="2059"/>
        <w:gridCol w:w="2060"/>
      </w:tblGrid>
      <w:tr w:rsidR="00FF3A8F">
        <w:tc>
          <w:tcPr>
            <w:tcW w:w="675" w:type="dxa"/>
          </w:tcPr>
          <w:p w:rsidR="00FF3A8F" w:rsidRDefault="002F28BE">
            <w:pPr>
              <w:rPr>
                <w:b/>
                <w:sz w:val="22"/>
                <w:szCs w:val="22"/>
              </w:rPr>
            </w:pPr>
            <w:r>
              <w:rPr>
                <w:b/>
                <w:sz w:val="22"/>
                <w:szCs w:val="22"/>
              </w:rPr>
              <w:t xml:space="preserve">№ </w:t>
            </w:r>
            <w:proofErr w:type="gramStart"/>
            <w:r>
              <w:rPr>
                <w:b/>
                <w:sz w:val="22"/>
                <w:szCs w:val="22"/>
              </w:rPr>
              <w:t>п</w:t>
            </w:r>
            <w:proofErr w:type="gramEnd"/>
            <w:r>
              <w:rPr>
                <w:b/>
                <w:sz w:val="22"/>
                <w:szCs w:val="22"/>
              </w:rPr>
              <w:t>/п</w:t>
            </w:r>
          </w:p>
        </w:tc>
        <w:tc>
          <w:tcPr>
            <w:tcW w:w="3443" w:type="dxa"/>
          </w:tcPr>
          <w:p w:rsidR="00FF3A8F" w:rsidRDefault="002F28BE">
            <w:pPr>
              <w:rPr>
                <w:b/>
                <w:sz w:val="22"/>
                <w:szCs w:val="22"/>
              </w:rPr>
            </w:pPr>
            <w:r>
              <w:rPr>
                <w:b/>
                <w:sz w:val="22"/>
                <w:szCs w:val="22"/>
              </w:rPr>
              <w:t>Наименование котельной</w:t>
            </w:r>
          </w:p>
        </w:tc>
        <w:tc>
          <w:tcPr>
            <w:tcW w:w="2059" w:type="dxa"/>
          </w:tcPr>
          <w:p w:rsidR="00FF3A8F" w:rsidRDefault="002F28BE">
            <w:pPr>
              <w:rPr>
                <w:b/>
                <w:sz w:val="22"/>
                <w:szCs w:val="22"/>
              </w:rPr>
            </w:pPr>
            <w:r>
              <w:rPr>
                <w:b/>
                <w:sz w:val="22"/>
                <w:szCs w:val="22"/>
              </w:rPr>
              <w:t>Установленная мощность (Гкал/ч)</w:t>
            </w:r>
          </w:p>
        </w:tc>
        <w:tc>
          <w:tcPr>
            <w:tcW w:w="2059" w:type="dxa"/>
          </w:tcPr>
          <w:p w:rsidR="00FF3A8F" w:rsidRDefault="002F28BE">
            <w:pPr>
              <w:rPr>
                <w:b/>
                <w:sz w:val="22"/>
                <w:szCs w:val="22"/>
              </w:rPr>
            </w:pPr>
            <w:r>
              <w:rPr>
                <w:b/>
                <w:sz w:val="22"/>
                <w:szCs w:val="22"/>
              </w:rPr>
              <w:t>Предложения по перспективной установке тепловой мощности (Гкал/ч)</w:t>
            </w:r>
          </w:p>
        </w:tc>
        <w:tc>
          <w:tcPr>
            <w:tcW w:w="2060" w:type="dxa"/>
          </w:tcPr>
          <w:p w:rsidR="00FF3A8F" w:rsidRDefault="002F28BE">
            <w:pPr>
              <w:jc w:val="both"/>
              <w:rPr>
                <w:b/>
                <w:sz w:val="28"/>
                <w:szCs w:val="28"/>
              </w:rPr>
            </w:pPr>
            <w:r>
              <w:rPr>
                <w:b/>
              </w:rPr>
              <w:t>Примечание</w:t>
            </w:r>
          </w:p>
        </w:tc>
      </w:tr>
      <w:tr w:rsidR="00FF3A8F">
        <w:tc>
          <w:tcPr>
            <w:tcW w:w="675" w:type="dxa"/>
          </w:tcPr>
          <w:p w:rsidR="00FF3A8F" w:rsidRDefault="00FF3A8F">
            <w:pPr>
              <w:rPr>
                <w:sz w:val="22"/>
                <w:szCs w:val="22"/>
              </w:rPr>
            </w:pPr>
          </w:p>
        </w:tc>
        <w:tc>
          <w:tcPr>
            <w:tcW w:w="9621" w:type="dxa"/>
            <w:gridSpan w:val="4"/>
          </w:tcPr>
          <w:p w:rsidR="00FF3A8F" w:rsidRDefault="002F28BE">
            <w:pPr>
              <w:jc w:val="center"/>
              <w:rPr>
                <w:b/>
              </w:rPr>
            </w:pPr>
            <w:r>
              <w:rPr>
                <w:b/>
                <w:sz w:val="22"/>
                <w:szCs w:val="22"/>
              </w:rPr>
              <w:t>Муниципальное поселение Предивинский сельсовет</w:t>
            </w:r>
          </w:p>
        </w:tc>
      </w:tr>
      <w:tr w:rsidR="00FF3A8F">
        <w:trPr>
          <w:cantSplit/>
        </w:trPr>
        <w:tc>
          <w:tcPr>
            <w:tcW w:w="675" w:type="dxa"/>
          </w:tcPr>
          <w:p w:rsidR="00FF3A8F" w:rsidRDefault="002F28BE">
            <w:pPr>
              <w:rPr>
                <w:sz w:val="22"/>
                <w:szCs w:val="22"/>
              </w:rPr>
            </w:pPr>
            <w:r>
              <w:rPr>
                <w:sz w:val="22"/>
                <w:szCs w:val="22"/>
              </w:rPr>
              <w:t>1</w:t>
            </w:r>
          </w:p>
        </w:tc>
        <w:tc>
          <w:tcPr>
            <w:tcW w:w="3443" w:type="dxa"/>
            <w:vAlign w:val="center"/>
          </w:tcPr>
          <w:p w:rsidR="00FF3A8F" w:rsidRDefault="002F28BE">
            <w:pPr>
              <w:jc w:val="center"/>
              <w:rPr>
                <w:sz w:val="22"/>
                <w:szCs w:val="22"/>
              </w:rPr>
            </w:pPr>
            <w:r>
              <w:rPr>
                <w:color w:val="000000"/>
              </w:rPr>
              <w:t xml:space="preserve">Котельная «Школа» </w:t>
            </w:r>
          </w:p>
        </w:tc>
        <w:tc>
          <w:tcPr>
            <w:tcW w:w="2059" w:type="dxa"/>
          </w:tcPr>
          <w:p w:rsidR="00FF3A8F" w:rsidRDefault="002F28BE">
            <w:pPr>
              <w:jc w:val="center"/>
              <w:rPr>
                <w:sz w:val="22"/>
                <w:szCs w:val="22"/>
              </w:rPr>
            </w:pPr>
            <w:r>
              <w:rPr>
                <w:sz w:val="22"/>
                <w:szCs w:val="22"/>
              </w:rPr>
              <w:t>1,8</w:t>
            </w:r>
          </w:p>
        </w:tc>
        <w:tc>
          <w:tcPr>
            <w:tcW w:w="2059" w:type="dxa"/>
          </w:tcPr>
          <w:p w:rsidR="00FF3A8F" w:rsidRDefault="002F28BE">
            <w:pPr>
              <w:jc w:val="center"/>
              <w:rPr>
                <w:sz w:val="22"/>
                <w:szCs w:val="22"/>
              </w:rPr>
            </w:pPr>
            <w:r>
              <w:rPr>
                <w:sz w:val="22"/>
                <w:szCs w:val="22"/>
              </w:rPr>
              <w:t>1,8</w:t>
            </w:r>
          </w:p>
        </w:tc>
        <w:tc>
          <w:tcPr>
            <w:tcW w:w="2060" w:type="dxa"/>
            <w:vMerge w:val="restart"/>
          </w:tcPr>
          <w:p w:rsidR="00FF3A8F" w:rsidRDefault="002F28BE">
            <w:pPr>
              <w:jc w:val="both"/>
            </w:pPr>
            <w:r>
              <w:t>Предложения по перспективной тепловой мощности могут быть рассчитаны в дальнейшем</w:t>
            </w:r>
          </w:p>
        </w:tc>
      </w:tr>
      <w:tr w:rsidR="00FF3A8F">
        <w:trPr>
          <w:cantSplit/>
        </w:trPr>
        <w:tc>
          <w:tcPr>
            <w:tcW w:w="675" w:type="dxa"/>
          </w:tcPr>
          <w:p w:rsidR="00FF3A8F" w:rsidRDefault="00FF3A8F">
            <w:pPr>
              <w:rPr>
                <w:b/>
                <w:sz w:val="22"/>
                <w:szCs w:val="22"/>
              </w:rPr>
            </w:pPr>
          </w:p>
        </w:tc>
        <w:tc>
          <w:tcPr>
            <w:tcW w:w="3443" w:type="dxa"/>
          </w:tcPr>
          <w:p w:rsidR="00FF3A8F" w:rsidRDefault="002F28BE">
            <w:pPr>
              <w:jc w:val="right"/>
              <w:rPr>
                <w:b/>
                <w:sz w:val="22"/>
                <w:szCs w:val="22"/>
              </w:rPr>
            </w:pPr>
            <w:r>
              <w:rPr>
                <w:b/>
                <w:sz w:val="22"/>
                <w:szCs w:val="22"/>
              </w:rPr>
              <w:t>Итого:</w:t>
            </w:r>
          </w:p>
        </w:tc>
        <w:tc>
          <w:tcPr>
            <w:tcW w:w="2059" w:type="dxa"/>
          </w:tcPr>
          <w:p w:rsidR="00FF3A8F" w:rsidRDefault="002F28BE">
            <w:pPr>
              <w:jc w:val="center"/>
              <w:rPr>
                <w:sz w:val="22"/>
                <w:szCs w:val="22"/>
              </w:rPr>
            </w:pPr>
            <w:r>
              <w:rPr>
                <w:b/>
                <w:sz w:val="22"/>
                <w:szCs w:val="22"/>
              </w:rPr>
              <w:t>1,8</w:t>
            </w:r>
          </w:p>
        </w:tc>
        <w:tc>
          <w:tcPr>
            <w:tcW w:w="2059" w:type="dxa"/>
          </w:tcPr>
          <w:p w:rsidR="00FF3A8F" w:rsidRDefault="002F28BE">
            <w:pPr>
              <w:jc w:val="center"/>
              <w:rPr>
                <w:sz w:val="22"/>
                <w:szCs w:val="22"/>
              </w:rPr>
            </w:pPr>
            <w:r>
              <w:rPr>
                <w:b/>
                <w:sz w:val="22"/>
                <w:szCs w:val="22"/>
              </w:rPr>
              <w:t>1,8</w:t>
            </w:r>
          </w:p>
        </w:tc>
        <w:tc>
          <w:tcPr>
            <w:tcW w:w="2060" w:type="dxa"/>
            <w:vMerge/>
          </w:tcPr>
          <w:p w:rsidR="00FF3A8F" w:rsidRDefault="00FF3A8F">
            <w:pPr>
              <w:jc w:val="both"/>
              <w:rPr>
                <w:b/>
              </w:rPr>
            </w:pPr>
          </w:p>
        </w:tc>
      </w:tr>
    </w:tbl>
    <w:p w:rsidR="00FF3A8F" w:rsidRDefault="00FF3A8F">
      <w:pPr>
        <w:jc w:val="both"/>
        <w:rPr>
          <w:b/>
          <w:sz w:val="28"/>
          <w:szCs w:val="28"/>
        </w:rPr>
      </w:pPr>
    </w:p>
    <w:p w:rsidR="00FF3A8F" w:rsidRDefault="00FF3A8F">
      <w:pPr>
        <w:jc w:val="both"/>
        <w:rPr>
          <w:b/>
          <w:sz w:val="28"/>
          <w:szCs w:val="28"/>
        </w:rPr>
      </w:pPr>
    </w:p>
    <w:p w:rsidR="00FF3A8F" w:rsidRDefault="00FF3A8F">
      <w:pPr>
        <w:jc w:val="both"/>
        <w:rPr>
          <w:b/>
          <w:sz w:val="28"/>
          <w:szCs w:val="28"/>
        </w:rPr>
      </w:pPr>
    </w:p>
    <w:p w:rsidR="00FF3A8F" w:rsidRDefault="002F28BE">
      <w:pPr>
        <w:jc w:val="both"/>
        <w:rPr>
          <w:b/>
          <w:sz w:val="28"/>
          <w:szCs w:val="28"/>
        </w:rPr>
      </w:pPr>
      <w:r>
        <w:rPr>
          <w:b/>
          <w:sz w:val="28"/>
          <w:szCs w:val="28"/>
        </w:rPr>
        <w:t>Раздел 6. Предложения по строительству, реконструкции и модернизации тепловых сетей.</w:t>
      </w:r>
    </w:p>
    <w:p w:rsidR="00FF3A8F" w:rsidRDefault="00FF3A8F">
      <w:pPr>
        <w:jc w:val="both"/>
        <w:rPr>
          <w:b/>
          <w:sz w:val="28"/>
          <w:szCs w:val="28"/>
        </w:rPr>
      </w:pPr>
    </w:p>
    <w:p w:rsidR="00FF3A8F" w:rsidRDefault="002F28BE">
      <w:pPr>
        <w:jc w:val="both"/>
        <w:rPr>
          <w:b/>
          <w:sz w:val="28"/>
          <w:szCs w:val="28"/>
        </w:rPr>
      </w:pPr>
      <w:r>
        <w:rPr>
          <w:b/>
          <w:sz w:val="28"/>
          <w:szCs w:val="28"/>
        </w:rPr>
        <w:t>6.1.Предложения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FF3A8F" w:rsidRDefault="00FF3A8F">
      <w:pPr>
        <w:jc w:val="both"/>
        <w:rPr>
          <w:b/>
          <w:sz w:val="28"/>
          <w:szCs w:val="28"/>
        </w:rPr>
      </w:pPr>
    </w:p>
    <w:p w:rsidR="00FF3A8F" w:rsidRDefault="002F28BE">
      <w:pPr>
        <w:jc w:val="both"/>
        <w:rPr>
          <w:sz w:val="28"/>
          <w:szCs w:val="28"/>
        </w:rPr>
      </w:pPr>
      <w:r>
        <w:rPr>
          <w:sz w:val="28"/>
          <w:szCs w:val="28"/>
        </w:rPr>
        <w:t xml:space="preserve">      Учитывая, что Генеральным планом Предивинского сельсовета  Большемуртинского  района </w:t>
      </w:r>
      <w:r>
        <w:rPr>
          <w:sz w:val="28"/>
          <w:szCs w:val="28"/>
          <w:lang w:eastAsia="en-US"/>
        </w:rPr>
        <w:t>не предусмотрено изменение схемы теплоснабжения</w:t>
      </w:r>
      <w:proofErr w:type="gramStart"/>
      <w:r>
        <w:rPr>
          <w:sz w:val="28"/>
          <w:szCs w:val="28"/>
        </w:rPr>
        <w:t xml:space="preserve"> ,</w:t>
      </w:r>
      <w:proofErr w:type="gramEnd"/>
      <w:r>
        <w:rPr>
          <w:sz w:val="28"/>
          <w:szCs w:val="28"/>
        </w:rPr>
        <w:t xml:space="preserve"> поэтому новое строительство тепловых сетей не планируется. Перераспределение тепловой нагрузки не планируется.</w:t>
      </w:r>
    </w:p>
    <w:p w:rsidR="00FF3A8F" w:rsidRDefault="00FF3A8F">
      <w:pPr>
        <w:jc w:val="both"/>
        <w:rPr>
          <w:b/>
          <w:sz w:val="28"/>
          <w:szCs w:val="28"/>
        </w:rPr>
      </w:pPr>
    </w:p>
    <w:p w:rsidR="00FF3A8F" w:rsidRDefault="002F28BE">
      <w:pPr>
        <w:jc w:val="both"/>
        <w:rPr>
          <w:b/>
          <w:sz w:val="28"/>
          <w:szCs w:val="28"/>
        </w:rPr>
      </w:pPr>
      <w:r>
        <w:rPr>
          <w:b/>
          <w:sz w:val="28"/>
          <w:szCs w:val="28"/>
        </w:rPr>
        <w:t>6.2.Предложения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p>
    <w:p w:rsidR="00FF3A8F" w:rsidRDefault="00FF3A8F">
      <w:pPr>
        <w:ind w:firstLine="851"/>
        <w:jc w:val="both"/>
        <w:rPr>
          <w:sz w:val="28"/>
          <w:szCs w:val="28"/>
          <w:lang w:eastAsia="en-US"/>
        </w:rPr>
      </w:pPr>
    </w:p>
    <w:p w:rsidR="00FF3A8F" w:rsidRDefault="002F28BE">
      <w:pPr>
        <w:ind w:firstLine="851"/>
        <w:jc w:val="both"/>
        <w:rPr>
          <w:sz w:val="28"/>
          <w:szCs w:val="28"/>
          <w:lang w:eastAsia="en-US"/>
        </w:rPr>
      </w:pPr>
      <w:r>
        <w:rPr>
          <w:sz w:val="28"/>
          <w:szCs w:val="28"/>
          <w:lang w:eastAsia="en-US"/>
        </w:rPr>
        <w:t xml:space="preserve">Учитывая, что </w:t>
      </w:r>
      <w:r>
        <w:rPr>
          <w:sz w:val="28"/>
          <w:szCs w:val="28"/>
        </w:rPr>
        <w:t xml:space="preserve">Генеральным планом Предивинского сельсовета   Большемуртинского  района </w:t>
      </w:r>
      <w:r>
        <w:rPr>
          <w:sz w:val="28"/>
          <w:szCs w:val="28"/>
          <w:lang w:eastAsia="en-US"/>
        </w:rPr>
        <w:t>не предусмотрено изменение схемы теплоснабжения</w:t>
      </w:r>
      <w:proofErr w:type="gramStart"/>
      <w:r>
        <w:rPr>
          <w:sz w:val="28"/>
          <w:szCs w:val="28"/>
          <w:lang w:eastAsia="en-US"/>
        </w:rPr>
        <w:t xml:space="preserve"> ,</w:t>
      </w:r>
      <w:proofErr w:type="gramEnd"/>
      <w:r>
        <w:rPr>
          <w:sz w:val="28"/>
          <w:szCs w:val="28"/>
          <w:lang w:eastAsia="en-US"/>
        </w:rPr>
        <w:t xml:space="preserve"> поэтому новое строительство тепловых сетей не планируется.</w:t>
      </w:r>
    </w:p>
    <w:p w:rsidR="00FF3A8F" w:rsidRDefault="00FF3A8F">
      <w:pPr>
        <w:jc w:val="both"/>
        <w:rPr>
          <w:sz w:val="28"/>
          <w:szCs w:val="28"/>
        </w:rPr>
      </w:pPr>
    </w:p>
    <w:p w:rsidR="00FF3A8F" w:rsidRDefault="002F28BE">
      <w:pPr>
        <w:jc w:val="both"/>
        <w:rPr>
          <w:b/>
          <w:sz w:val="28"/>
          <w:szCs w:val="28"/>
        </w:rPr>
      </w:pPr>
      <w:r>
        <w:rPr>
          <w:b/>
          <w:sz w:val="28"/>
          <w:szCs w:val="28"/>
        </w:rPr>
        <w:t>6.3. 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FF3A8F" w:rsidRDefault="00FF3A8F">
      <w:pPr>
        <w:ind w:left="360"/>
        <w:rPr>
          <w:sz w:val="28"/>
          <w:szCs w:val="28"/>
        </w:rPr>
      </w:pPr>
    </w:p>
    <w:p w:rsidR="00FF3A8F" w:rsidRDefault="002F28BE">
      <w:pPr>
        <w:jc w:val="both"/>
        <w:rPr>
          <w:sz w:val="28"/>
          <w:szCs w:val="28"/>
        </w:rPr>
      </w:pPr>
      <w:r>
        <w:rPr>
          <w:sz w:val="28"/>
          <w:szCs w:val="28"/>
        </w:rPr>
        <w:t xml:space="preserve">     Учитывая, что Генеральным планом Предивинского сельсовета  Большемуртинского  района </w:t>
      </w:r>
      <w:r>
        <w:rPr>
          <w:sz w:val="28"/>
          <w:szCs w:val="28"/>
          <w:lang w:eastAsia="en-US"/>
        </w:rPr>
        <w:t>не предусмотрено изменение схемы теплоснабжения</w:t>
      </w:r>
      <w:proofErr w:type="gramStart"/>
      <w:r>
        <w:rPr>
          <w:sz w:val="28"/>
          <w:szCs w:val="28"/>
        </w:rPr>
        <w:t xml:space="preserve"> ,</w:t>
      </w:r>
      <w:proofErr w:type="gramEnd"/>
      <w:r>
        <w:rPr>
          <w:sz w:val="28"/>
          <w:szCs w:val="28"/>
        </w:rPr>
        <w:t xml:space="preserve"> поэтому новое строительство тепловых сетей не планируется. Реконструкция </w:t>
      </w:r>
      <w:r>
        <w:rPr>
          <w:sz w:val="28"/>
          <w:szCs w:val="28"/>
        </w:rPr>
        <w:lastRenderedPageBreak/>
        <w:t>тепловых сетей, обеспечивающая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также не предусмотрена.</w:t>
      </w:r>
    </w:p>
    <w:p w:rsidR="00FF3A8F" w:rsidRDefault="00FF3A8F">
      <w:pPr>
        <w:jc w:val="both"/>
        <w:rPr>
          <w:sz w:val="28"/>
          <w:szCs w:val="28"/>
        </w:rPr>
      </w:pPr>
    </w:p>
    <w:p w:rsidR="00FF3A8F" w:rsidRDefault="002F28BE">
      <w:pPr>
        <w:jc w:val="both"/>
        <w:rPr>
          <w:b/>
          <w:sz w:val="28"/>
          <w:szCs w:val="28"/>
        </w:rPr>
      </w:pPr>
      <w:r>
        <w:rPr>
          <w:b/>
          <w:sz w:val="28"/>
          <w:szCs w:val="28"/>
        </w:rPr>
        <w:t>6.4.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или ликвидации котельных по основаниям.</w:t>
      </w:r>
    </w:p>
    <w:p w:rsidR="00FF3A8F" w:rsidRDefault="002F28BE">
      <w:pPr>
        <w:jc w:val="both"/>
        <w:rPr>
          <w:sz w:val="28"/>
          <w:szCs w:val="28"/>
        </w:rPr>
      </w:pPr>
      <w:r>
        <w:rPr>
          <w:sz w:val="28"/>
          <w:szCs w:val="28"/>
        </w:rPr>
        <w:t xml:space="preserve">      </w:t>
      </w:r>
    </w:p>
    <w:p w:rsidR="00FF3A8F" w:rsidRDefault="002F28BE">
      <w:pPr>
        <w:jc w:val="both"/>
        <w:rPr>
          <w:sz w:val="28"/>
          <w:szCs w:val="28"/>
        </w:rPr>
      </w:pPr>
      <w:r>
        <w:rPr>
          <w:sz w:val="28"/>
          <w:szCs w:val="28"/>
        </w:rPr>
        <w:t xml:space="preserve">    Новое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не планируется.</w:t>
      </w:r>
    </w:p>
    <w:p w:rsidR="00FF3A8F" w:rsidRDefault="002F28BE">
      <w:pPr>
        <w:jc w:val="both"/>
        <w:rPr>
          <w:sz w:val="28"/>
          <w:szCs w:val="28"/>
        </w:rPr>
      </w:pPr>
      <w:r>
        <w:rPr>
          <w:sz w:val="28"/>
          <w:szCs w:val="28"/>
        </w:rPr>
        <w:t xml:space="preserve">     </w:t>
      </w:r>
    </w:p>
    <w:p w:rsidR="00FF3A8F" w:rsidRDefault="002F28BE">
      <w:pPr>
        <w:jc w:val="both"/>
      </w:pPr>
      <w:r>
        <w:rPr>
          <w:sz w:val="28"/>
          <w:szCs w:val="28"/>
        </w:rPr>
        <w:t xml:space="preserve">     </w:t>
      </w:r>
    </w:p>
    <w:p w:rsidR="00FF3A8F" w:rsidRDefault="002F28BE">
      <w:pPr>
        <w:jc w:val="both"/>
      </w:pPr>
      <w:r>
        <w:rPr>
          <w:sz w:val="28"/>
          <w:szCs w:val="28"/>
        </w:rPr>
        <w:t xml:space="preserve">  </w:t>
      </w:r>
      <w:r>
        <w:rPr>
          <w:b/>
          <w:sz w:val="28"/>
          <w:szCs w:val="28"/>
        </w:rPr>
        <w:t xml:space="preserve">6.5. Предложения по реконструкции тепловых сетей для обеспечения нормативной надежности и безопасности теплоснабжения. </w:t>
      </w:r>
    </w:p>
    <w:p w:rsidR="00FF3A8F" w:rsidRDefault="00FF3A8F">
      <w:pPr>
        <w:jc w:val="both"/>
      </w:pPr>
    </w:p>
    <w:tbl>
      <w:tblPr>
        <w:tblStyle w:val="af0"/>
        <w:tblW w:w="0" w:type="auto"/>
        <w:tblInd w:w="-159" w:type="dxa"/>
        <w:tblLayout w:type="fixed"/>
        <w:tblLook w:val="04A0" w:firstRow="1" w:lastRow="0" w:firstColumn="1" w:lastColumn="0" w:noHBand="0" w:noVBand="1"/>
      </w:tblPr>
      <w:tblGrid>
        <w:gridCol w:w="850"/>
        <w:gridCol w:w="2551"/>
        <w:gridCol w:w="2127"/>
        <w:gridCol w:w="1701"/>
        <w:gridCol w:w="1276"/>
        <w:gridCol w:w="992"/>
        <w:gridCol w:w="959"/>
      </w:tblGrid>
      <w:tr w:rsidR="00FF3A8F" w:rsidTr="004F2AFB">
        <w:tc>
          <w:tcPr>
            <w:tcW w:w="850" w:type="dxa"/>
            <w:vMerge w:val="restart"/>
            <w:tcBorders>
              <w:top w:val="single" w:sz="4" w:space="0" w:color="auto"/>
              <w:left w:val="single" w:sz="4" w:space="0" w:color="auto"/>
              <w:bottom w:val="single" w:sz="4" w:space="0" w:color="auto"/>
              <w:right w:val="single" w:sz="4" w:space="0" w:color="auto"/>
            </w:tcBorders>
          </w:tcPr>
          <w:p w:rsidR="00FF3A8F" w:rsidRDefault="002F28BE">
            <w:pPr>
              <w:ind w:right="207"/>
              <w:jc w:val="center"/>
            </w:pPr>
            <w:r>
              <w:t xml:space="preserve">№ </w:t>
            </w:r>
            <w:proofErr w:type="gramStart"/>
            <w:r>
              <w:t>п</w:t>
            </w:r>
            <w:proofErr w:type="gramEnd"/>
            <w:r>
              <w:t>/п</w:t>
            </w:r>
          </w:p>
          <w:p w:rsidR="00FF3A8F" w:rsidRDefault="00FF3A8F">
            <w:pPr>
              <w:ind w:right="207"/>
              <w:jc w:val="center"/>
            </w:pPr>
          </w:p>
          <w:p w:rsidR="00FF3A8F" w:rsidRDefault="00FF3A8F">
            <w:pPr>
              <w:ind w:right="207"/>
              <w:jc w:val="center"/>
            </w:pPr>
          </w:p>
          <w:p w:rsidR="00FF3A8F" w:rsidRDefault="00FF3A8F">
            <w:pPr>
              <w:ind w:right="207"/>
              <w:jc w:val="center"/>
            </w:pPr>
          </w:p>
          <w:p w:rsidR="00FF3A8F" w:rsidRDefault="00FF3A8F">
            <w:pPr>
              <w:ind w:right="207"/>
              <w:jc w:val="center"/>
            </w:pPr>
          </w:p>
        </w:tc>
        <w:tc>
          <w:tcPr>
            <w:tcW w:w="2551"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 xml:space="preserve">Наименование мероприятия </w:t>
            </w:r>
          </w:p>
          <w:p w:rsidR="00FF3A8F" w:rsidRDefault="00FF3A8F">
            <w:pPr>
              <w:jc w:val="center"/>
            </w:pPr>
          </w:p>
        </w:tc>
        <w:tc>
          <w:tcPr>
            <w:tcW w:w="2126"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Наименование объекта</w:t>
            </w:r>
          </w:p>
          <w:p w:rsidR="00FF3A8F" w:rsidRDefault="00FF3A8F">
            <w:pPr>
              <w:jc w:val="center"/>
            </w:pPr>
          </w:p>
        </w:tc>
        <w:tc>
          <w:tcPr>
            <w:tcW w:w="1701"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 xml:space="preserve">Срок реализации, годы </w:t>
            </w:r>
          </w:p>
          <w:p w:rsidR="00FF3A8F" w:rsidRDefault="00FF3A8F">
            <w:pPr>
              <w:jc w:val="center"/>
            </w:pPr>
          </w:p>
        </w:tc>
        <w:tc>
          <w:tcPr>
            <w:tcW w:w="1276"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 xml:space="preserve">Итого затраты, руб.                без НДС </w:t>
            </w:r>
          </w:p>
          <w:p w:rsidR="00FF3A8F" w:rsidRDefault="00FF3A8F">
            <w:pPr>
              <w:jc w:val="both"/>
            </w:pPr>
          </w:p>
        </w:tc>
        <w:tc>
          <w:tcPr>
            <w:tcW w:w="1951" w:type="dxa"/>
            <w:gridSpan w:val="2"/>
            <w:tcBorders>
              <w:top w:val="single" w:sz="4" w:space="0" w:color="auto"/>
              <w:left w:val="single" w:sz="4" w:space="0" w:color="auto"/>
              <w:bottom w:val="single" w:sz="4" w:space="0" w:color="auto"/>
              <w:right w:val="single" w:sz="4" w:space="0" w:color="auto"/>
            </w:tcBorders>
          </w:tcPr>
          <w:p w:rsidR="00FF3A8F" w:rsidRDefault="002F28BE">
            <w:pPr>
              <w:jc w:val="center"/>
            </w:pPr>
            <w:r>
              <w:t xml:space="preserve">Затраты, руб. без НДС </w:t>
            </w:r>
          </w:p>
        </w:tc>
      </w:tr>
      <w:tr w:rsidR="00FF3A8F" w:rsidTr="004F2AFB">
        <w:trPr>
          <w:trHeight w:val="276"/>
        </w:trPr>
        <w:tc>
          <w:tcPr>
            <w:tcW w:w="850" w:type="dxa"/>
            <w:vMerge/>
            <w:tcBorders>
              <w:top w:val="single" w:sz="4" w:space="0" w:color="auto"/>
              <w:left w:val="single" w:sz="4" w:space="0" w:color="auto"/>
              <w:bottom w:val="single" w:sz="4" w:space="0" w:color="auto"/>
              <w:right w:val="single" w:sz="4" w:space="0" w:color="auto"/>
            </w:tcBorders>
          </w:tcPr>
          <w:p w:rsidR="00FF3A8F" w:rsidRDefault="00FF3A8F"/>
        </w:tc>
        <w:tc>
          <w:tcPr>
            <w:tcW w:w="2551" w:type="dxa"/>
            <w:vMerge/>
            <w:tcBorders>
              <w:top w:val="single" w:sz="4" w:space="0" w:color="auto"/>
              <w:left w:val="single" w:sz="4" w:space="0" w:color="auto"/>
              <w:bottom w:val="single" w:sz="4" w:space="0" w:color="auto"/>
              <w:right w:val="single" w:sz="4" w:space="0" w:color="auto"/>
            </w:tcBorders>
          </w:tcPr>
          <w:p w:rsidR="00FF3A8F" w:rsidRDefault="00FF3A8F"/>
        </w:tc>
        <w:tc>
          <w:tcPr>
            <w:tcW w:w="2126" w:type="dxa"/>
            <w:vMerge/>
            <w:tcBorders>
              <w:top w:val="single" w:sz="4" w:space="0" w:color="auto"/>
              <w:left w:val="single" w:sz="4" w:space="0" w:color="auto"/>
              <w:bottom w:val="single" w:sz="4" w:space="0" w:color="auto"/>
              <w:right w:val="single" w:sz="4" w:space="0" w:color="auto"/>
            </w:tcBorders>
          </w:tcPr>
          <w:p w:rsidR="00FF3A8F" w:rsidRDefault="00FF3A8F"/>
        </w:tc>
        <w:tc>
          <w:tcPr>
            <w:tcW w:w="1701" w:type="dxa"/>
            <w:vMerge/>
            <w:tcBorders>
              <w:top w:val="single" w:sz="4" w:space="0" w:color="auto"/>
              <w:left w:val="single" w:sz="4" w:space="0" w:color="auto"/>
              <w:bottom w:val="single" w:sz="4" w:space="0" w:color="auto"/>
              <w:right w:val="single" w:sz="4" w:space="0" w:color="auto"/>
            </w:tcBorders>
          </w:tcPr>
          <w:p w:rsidR="00FF3A8F" w:rsidRDefault="00FF3A8F"/>
        </w:tc>
        <w:tc>
          <w:tcPr>
            <w:tcW w:w="1276" w:type="dxa"/>
            <w:vMerge/>
            <w:tcBorders>
              <w:top w:val="single" w:sz="4" w:space="0" w:color="auto"/>
              <w:left w:val="single" w:sz="4" w:space="0" w:color="auto"/>
              <w:bottom w:val="single" w:sz="4" w:space="0" w:color="auto"/>
              <w:right w:val="single" w:sz="4" w:space="0" w:color="auto"/>
            </w:tcBorders>
          </w:tcPr>
          <w:p w:rsidR="00FF3A8F" w:rsidRDefault="00FF3A8F"/>
        </w:tc>
        <w:tc>
          <w:tcPr>
            <w:tcW w:w="992"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2026 год</w:t>
            </w:r>
          </w:p>
        </w:tc>
        <w:tc>
          <w:tcPr>
            <w:tcW w:w="959"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t>2027 год</w:t>
            </w:r>
          </w:p>
        </w:tc>
      </w:tr>
      <w:tr w:rsidR="00FF3A8F" w:rsidTr="004F2AFB">
        <w:trPr>
          <w:trHeight w:val="1110"/>
        </w:trPr>
        <w:tc>
          <w:tcPr>
            <w:tcW w:w="850" w:type="dxa"/>
            <w:vMerge w:val="restart"/>
            <w:tcBorders>
              <w:top w:val="single" w:sz="4" w:space="0" w:color="auto"/>
              <w:left w:val="single" w:sz="4" w:space="0" w:color="auto"/>
              <w:bottom w:val="single" w:sz="4" w:space="0" w:color="auto"/>
              <w:right w:val="single" w:sz="4" w:space="0" w:color="auto"/>
            </w:tcBorders>
          </w:tcPr>
          <w:p w:rsidR="00FF3A8F" w:rsidRDefault="002F28BE">
            <w:r>
              <w:t>1</w:t>
            </w:r>
          </w:p>
        </w:tc>
        <w:tc>
          <w:tcPr>
            <w:tcW w:w="2551" w:type="dxa"/>
            <w:vMerge w:val="restart"/>
            <w:tcBorders>
              <w:top w:val="single" w:sz="4" w:space="0" w:color="auto"/>
              <w:left w:val="single" w:sz="4" w:space="0" w:color="auto"/>
              <w:bottom w:val="single" w:sz="4" w:space="0" w:color="auto"/>
              <w:right w:val="single" w:sz="4" w:space="0" w:color="auto"/>
            </w:tcBorders>
          </w:tcPr>
          <w:p w:rsidR="00FF3A8F" w:rsidRDefault="002F28BE">
            <w:pPr>
              <w:jc w:val="both"/>
            </w:pPr>
            <w:r>
              <w:rPr>
                <w:sz w:val="20"/>
              </w:rPr>
              <w:t>Модернизация тепловых сетей от котельной «Школа» в п. Предивинск</w:t>
            </w:r>
            <w:r w:rsidR="004F2AFB">
              <w:rPr>
                <w:sz w:val="20"/>
              </w:rPr>
              <w:t xml:space="preserve"> с установкой дросселирующих устройств, ограничивающих проходное сечение участков тепловых сетей с целью повышения эффективности теплоснабжения наиболее удаленных от источника тепловой энергии потребителей</w:t>
            </w:r>
          </w:p>
        </w:tc>
        <w:tc>
          <w:tcPr>
            <w:tcW w:w="2126" w:type="dxa"/>
            <w:vMerge w:val="restart"/>
            <w:tcBorders>
              <w:top w:val="single" w:sz="4" w:space="0" w:color="auto"/>
              <w:left w:val="single" w:sz="4" w:space="0" w:color="auto"/>
              <w:bottom w:val="single" w:sz="4" w:space="0" w:color="auto"/>
              <w:right w:val="single" w:sz="4" w:space="0" w:color="auto"/>
            </w:tcBorders>
          </w:tcPr>
          <w:p w:rsidR="00FF3A8F" w:rsidRDefault="002F28BE">
            <w:r>
              <w:rPr>
                <w:sz w:val="20"/>
              </w:rPr>
              <w:t>Сооружение  - наружные сети теплоснабжения от школьной котельной по ул. Молокова п. Предивинск</w:t>
            </w:r>
          </w:p>
        </w:tc>
        <w:tc>
          <w:tcPr>
            <w:tcW w:w="1701"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FF3A8F">
            <w:pPr>
              <w:jc w:val="center"/>
            </w:pPr>
          </w:p>
          <w:p w:rsidR="00FF3A8F" w:rsidRDefault="002F28BE">
            <w:pPr>
              <w:jc w:val="center"/>
            </w:pPr>
            <w:r>
              <w:rPr>
                <w:sz w:val="20"/>
              </w:rPr>
              <w:t>2026</w:t>
            </w:r>
          </w:p>
        </w:tc>
        <w:tc>
          <w:tcPr>
            <w:tcW w:w="1276"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FF3A8F">
            <w:pPr>
              <w:jc w:val="center"/>
            </w:pPr>
          </w:p>
          <w:p w:rsidR="00FF3A8F" w:rsidRDefault="002F28BE">
            <w:pPr>
              <w:jc w:val="center"/>
            </w:pPr>
            <w:r>
              <w:rPr>
                <w:sz w:val="20"/>
              </w:rPr>
              <w:t>400 000</w:t>
            </w:r>
          </w:p>
        </w:tc>
        <w:tc>
          <w:tcPr>
            <w:tcW w:w="992"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FF3A8F">
            <w:pPr>
              <w:jc w:val="center"/>
            </w:pPr>
          </w:p>
          <w:p w:rsidR="00FF3A8F" w:rsidRDefault="002F28BE">
            <w:pPr>
              <w:jc w:val="center"/>
            </w:pPr>
            <w:r>
              <w:rPr>
                <w:sz w:val="20"/>
              </w:rPr>
              <w:t>400 000</w:t>
            </w:r>
          </w:p>
        </w:tc>
        <w:tc>
          <w:tcPr>
            <w:tcW w:w="959" w:type="dxa"/>
            <w:vMerge w:val="restart"/>
            <w:tcBorders>
              <w:top w:val="single" w:sz="4" w:space="0" w:color="auto"/>
              <w:left w:val="single" w:sz="4" w:space="0" w:color="auto"/>
              <w:bottom w:val="single" w:sz="4" w:space="0" w:color="auto"/>
              <w:right w:val="single" w:sz="4" w:space="0" w:color="auto"/>
            </w:tcBorders>
          </w:tcPr>
          <w:p w:rsidR="00FF3A8F" w:rsidRDefault="002F28BE">
            <w:pPr>
              <w:jc w:val="center"/>
            </w:pPr>
            <w:r>
              <w:rPr>
                <w:sz w:val="20"/>
              </w:rPr>
              <w:t xml:space="preserve">  </w:t>
            </w:r>
          </w:p>
          <w:p w:rsidR="00FF3A8F" w:rsidRDefault="00FF3A8F">
            <w:pPr>
              <w:jc w:val="center"/>
            </w:pPr>
          </w:p>
          <w:p w:rsidR="00FF3A8F" w:rsidRDefault="002F28BE">
            <w:pPr>
              <w:jc w:val="center"/>
            </w:pPr>
            <w:r>
              <w:rPr>
                <w:sz w:val="20"/>
              </w:rPr>
              <w:t>-</w:t>
            </w:r>
          </w:p>
        </w:tc>
      </w:tr>
      <w:tr w:rsidR="00FF3A8F" w:rsidTr="004F2AFB">
        <w:trPr>
          <w:trHeight w:val="276"/>
        </w:trPr>
        <w:tc>
          <w:tcPr>
            <w:tcW w:w="5528" w:type="dxa"/>
            <w:gridSpan w:val="3"/>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2F28BE">
            <w:pPr>
              <w:jc w:val="center"/>
            </w:pPr>
            <w:r>
              <w:rPr>
                <w:b/>
              </w:rPr>
              <w:t>ИТОГО</w:t>
            </w:r>
          </w:p>
          <w:p w:rsidR="00FF3A8F" w:rsidRDefault="00FF3A8F">
            <w:pPr>
              <w:jc w:val="center"/>
            </w:pPr>
          </w:p>
          <w:p w:rsidR="00FF3A8F" w:rsidRDefault="00FF3A8F">
            <w:pPr>
              <w:jc w:val="center"/>
            </w:pPr>
          </w:p>
        </w:tc>
        <w:tc>
          <w:tcPr>
            <w:tcW w:w="1701"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2F28BE" w:rsidP="002F28BE">
            <w:pPr>
              <w:jc w:val="center"/>
            </w:pPr>
            <w:r>
              <w:rPr>
                <w:b/>
                <w:sz w:val="20"/>
              </w:rPr>
              <w:t>2026</w:t>
            </w:r>
          </w:p>
        </w:tc>
        <w:tc>
          <w:tcPr>
            <w:tcW w:w="1276"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2F28BE">
            <w:pPr>
              <w:jc w:val="center"/>
            </w:pPr>
            <w:r>
              <w:rPr>
                <w:b/>
                <w:sz w:val="20"/>
              </w:rPr>
              <w:t>400 000</w:t>
            </w:r>
          </w:p>
        </w:tc>
        <w:tc>
          <w:tcPr>
            <w:tcW w:w="992"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2F28BE">
            <w:pPr>
              <w:jc w:val="center"/>
            </w:pPr>
            <w:r>
              <w:rPr>
                <w:b/>
                <w:sz w:val="20"/>
              </w:rPr>
              <w:t>400 000</w:t>
            </w:r>
          </w:p>
        </w:tc>
        <w:tc>
          <w:tcPr>
            <w:tcW w:w="959" w:type="dxa"/>
            <w:vMerge w:val="restart"/>
            <w:tcBorders>
              <w:top w:val="single" w:sz="4" w:space="0" w:color="auto"/>
              <w:left w:val="single" w:sz="4" w:space="0" w:color="auto"/>
              <w:bottom w:val="single" w:sz="4" w:space="0" w:color="auto"/>
              <w:right w:val="single" w:sz="4" w:space="0" w:color="auto"/>
            </w:tcBorders>
          </w:tcPr>
          <w:p w:rsidR="00FF3A8F" w:rsidRDefault="00FF3A8F">
            <w:pPr>
              <w:jc w:val="center"/>
            </w:pPr>
          </w:p>
          <w:p w:rsidR="00FF3A8F" w:rsidRDefault="002F28BE">
            <w:pPr>
              <w:jc w:val="center"/>
            </w:pPr>
            <w:r>
              <w:rPr>
                <w:b/>
                <w:sz w:val="20"/>
              </w:rPr>
              <w:t>-</w:t>
            </w:r>
          </w:p>
        </w:tc>
      </w:tr>
    </w:tbl>
    <w:p w:rsidR="00FF3A8F" w:rsidRDefault="00FF3A8F">
      <w:pPr>
        <w:jc w:val="both"/>
        <w:rPr>
          <w:sz w:val="28"/>
          <w:szCs w:val="28"/>
        </w:rPr>
      </w:pPr>
    </w:p>
    <w:p w:rsidR="00FF3A8F" w:rsidRDefault="002F28BE">
      <w:pPr>
        <w:jc w:val="both"/>
        <w:rPr>
          <w:b/>
          <w:sz w:val="28"/>
          <w:szCs w:val="28"/>
        </w:rPr>
      </w:pPr>
      <w:r>
        <w:rPr>
          <w:b/>
          <w:sz w:val="28"/>
          <w:szCs w:val="28"/>
        </w:rPr>
        <w:t>Раздел 7. Предложения по переводу открытых систем теплоснабжения (горячего водоснабжения) в закрытые системы горячего водоснабжения.</w:t>
      </w:r>
    </w:p>
    <w:p w:rsidR="00FF3A8F" w:rsidRDefault="00FF3A8F">
      <w:pPr>
        <w:jc w:val="both"/>
        <w:rPr>
          <w:b/>
          <w:sz w:val="28"/>
          <w:szCs w:val="28"/>
        </w:rPr>
      </w:pPr>
    </w:p>
    <w:p w:rsidR="00FF3A8F" w:rsidRDefault="002F28BE">
      <w:pPr>
        <w:pStyle w:val="ConsPlusNormal"/>
        <w:spacing w:before="200"/>
        <w:ind w:firstLine="540"/>
        <w:jc w:val="both"/>
        <w:rPr>
          <w:rFonts w:ascii="Times New Roman" w:hAnsi="Times New Roman"/>
          <w:sz w:val="28"/>
          <w:szCs w:val="28"/>
        </w:rPr>
      </w:pPr>
      <w:r>
        <w:rPr>
          <w:rFonts w:ascii="Times New Roman" w:hAnsi="Times New Roman"/>
          <w:sz w:val="28"/>
          <w:szCs w:val="28"/>
        </w:rPr>
        <w:t xml:space="preserve">7.1.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w:t>
      </w:r>
      <w:r>
        <w:rPr>
          <w:rFonts w:ascii="Times New Roman" w:hAnsi="Times New Roman"/>
          <w:sz w:val="28"/>
          <w:szCs w:val="28"/>
        </w:rPr>
        <w:lastRenderedPageBreak/>
        <w:t>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p>
    <w:p w:rsidR="00FF3A8F" w:rsidRDefault="00FF3A8F">
      <w:pPr>
        <w:jc w:val="both"/>
        <w:rPr>
          <w:b/>
          <w:sz w:val="28"/>
          <w:szCs w:val="28"/>
        </w:rPr>
      </w:pPr>
    </w:p>
    <w:p w:rsidR="00FF3A8F" w:rsidRDefault="002F28BE">
      <w:pPr>
        <w:jc w:val="both"/>
        <w:rPr>
          <w:b/>
          <w:sz w:val="28"/>
          <w:szCs w:val="28"/>
        </w:rPr>
      </w:pPr>
      <w:r>
        <w:rPr>
          <w:b/>
          <w:sz w:val="28"/>
          <w:szCs w:val="28"/>
        </w:rPr>
        <w:t>Раздел 8. Перспективные топливные балансы.</w:t>
      </w:r>
    </w:p>
    <w:p w:rsidR="00FF3A8F" w:rsidRDefault="00FF3A8F">
      <w:pPr>
        <w:jc w:val="both"/>
        <w:rPr>
          <w:b/>
          <w:sz w:val="28"/>
          <w:szCs w:val="28"/>
        </w:rPr>
      </w:pPr>
    </w:p>
    <w:p w:rsidR="00FF3A8F" w:rsidRDefault="002F28BE">
      <w:pPr>
        <w:jc w:val="both"/>
        <w:rPr>
          <w:sz w:val="28"/>
          <w:szCs w:val="28"/>
        </w:rPr>
      </w:pPr>
      <w:r>
        <w:rPr>
          <w:sz w:val="28"/>
          <w:szCs w:val="28"/>
        </w:rPr>
        <w:t xml:space="preserve">Существующие и перспективные топливные балансы для каждого источника тепловой энергии, расположенного в границах поселения по видам основного, </w:t>
      </w:r>
    </w:p>
    <w:p w:rsidR="00FF3A8F" w:rsidRDefault="002F28BE">
      <w:pPr>
        <w:jc w:val="both"/>
        <w:rPr>
          <w:sz w:val="28"/>
          <w:szCs w:val="28"/>
        </w:rPr>
      </w:pPr>
      <w:proofErr w:type="gramStart"/>
      <w:r>
        <w:rPr>
          <w:sz w:val="28"/>
          <w:szCs w:val="28"/>
        </w:rPr>
        <w:t>резервного и аварийного топлива сведены в таблицу 8.1.</w:t>
      </w:r>
      <w:proofErr w:type="gramEnd"/>
    </w:p>
    <w:p w:rsidR="00FF3A8F" w:rsidRDefault="00FF3A8F">
      <w:pPr>
        <w:jc w:val="both"/>
        <w:rPr>
          <w:sz w:val="28"/>
          <w:szCs w:val="28"/>
        </w:rPr>
      </w:pPr>
    </w:p>
    <w:p w:rsidR="00FF3A8F" w:rsidRDefault="00FF3A8F">
      <w:pPr>
        <w:jc w:val="both"/>
        <w:rPr>
          <w:sz w:val="28"/>
          <w:szCs w:val="28"/>
        </w:rPr>
      </w:pPr>
    </w:p>
    <w:p w:rsidR="00FF3A8F" w:rsidRDefault="002F28BE">
      <w:pPr>
        <w:ind w:left="720"/>
        <w:jc w:val="both"/>
        <w:rPr>
          <w:b/>
          <w:sz w:val="28"/>
          <w:szCs w:val="28"/>
        </w:rPr>
      </w:pPr>
      <w:r>
        <w:rPr>
          <w:sz w:val="28"/>
          <w:szCs w:val="28"/>
        </w:rPr>
        <w:t xml:space="preserve">                                                                                                   </w:t>
      </w:r>
      <w:r>
        <w:rPr>
          <w:b/>
          <w:sz w:val="28"/>
          <w:szCs w:val="28"/>
        </w:rPr>
        <w:t>Таблица 8.1</w:t>
      </w:r>
    </w:p>
    <w:tbl>
      <w:tblPr>
        <w:tblW w:w="9983"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63"/>
        <w:gridCol w:w="1080"/>
        <w:gridCol w:w="1980"/>
        <w:gridCol w:w="1980"/>
        <w:gridCol w:w="1980"/>
      </w:tblGrid>
      <w:tr w:rsidR="00FF3A8F">
        <w:trPr>
          <w:trHeight w:val="108"/>
        </w:trPr>
        <w:tc>
          <w:tcPr>
            <w:tcW w:w="2963" w:type="dxa"/>
          </w:tcPr>
          <w:p w:rsidR="00FF3A8F" w:rsidRDefault="002F28BE">
            <w:pPr>
              <w:rPr>
                <w:b/>
                <w:sz w:val="22"/>
                <w:szCs w:val="22"/>
              </w:rPr>
            </w:pPr>
            <w:r>
              <w:rPr>
                <w:b/>
                <w:sz w:val="22"/>
                <w:szCs w:val="22"/>
              </w:rPr>
              <w:t>Наименование котельной</w:t>
            </w:r>
          </w:p>
        </w:tc>
        <w:tc>
          <w:tcPr>
            <w:tcW w:w="1080" w:type="dxa"/>
          </w:tcPr>
          <w:p w:rsidR="00FF3A8F" w:rsidRDefault="002F28BE">
            <w:pPr>
              <w:jc w:val="center"/>
              <w:rPr>
                <w:b/>
                <w:sz w:val="22"/>
                <w:szCs w:val="22"/>
                <w:vertAlign w:val="superscript"/>
              </w:rPr>
            </w:pPr>
            <w:r>
              <w:rPr>
                <w:b/>
                <w:sz w:val="22"/>
                <w:szCs w:val="22"/>
              </w:rPr>
              <w:t>Вид топлива</w:t>
            </w:r>
          </w:p>
        </w:tc>
        <w:tc>
          <w:tcPr>
            <w:tcW w:w="1980" w:type="dxa"/>
          </w:tcPr>
          <w:p w:rsidR="00FF3A8F" w:rsidRDefault="002F28BE">
            <w:pPr>
              <w:jc w:val="center"/>
              <w:rPr>
                <w:b/>
                <w:sz w:val="22"/>
                <w:szCs w:val="22"/>
              </w:rPr>
            </w:pPr>
            <w:r>
              <w:rPr>
                <w:b/>
                <w:sz w:val="22"/>
                <w:szCs w:val="22"/>
              </w:rPr>
              <w:t>Годовой расход топлива в натуральных единицах (м3,т)</w:t>
            </w:r>
          </w:p>
        </w:tc>
        <w:tc>
          <w:tcPr>
            <w:tcW w:w="1980" w:type="dxa"/>
          </w:tcPr>
          <w:p w:rsidR="00FF3A8F" w:rsidRDefault="002F28BE">
            <w:pPr>
              <w:jc w:val="center"/>
              <w:rPr>
                <w:b/>
                <w:sz w:val="22"/>
                <w:szCs w:val="22"/>
              </w:rPr>
            </w:pPr>
            <w:r>
              <w:rPr>
                <w:b/>
                <w:sz w:val="22"/>
                <w:szCs w:val="22"/>
              </w:rPr>
              <w:t>Резервный вид топлива</w:t>
            </w:r>
          </w:p>
        </w:tc>
        <w:tc>
          <w:tcPr>
            <w:tcW w:w="1980" w:type="dxa"/>
          </w:tcPr>
          <w:p w:rsidR="00FF3A8F" w:rsidRDefault="002F28BE">
            <w:pPr>
              <w:jc w:val="center"/>
              <w:rPr>
                <w:b/>
                <w:sz w:val="22"/>
                <w:szCs w:val="22"/>
              </w:rPr>
            </w:pPr>
            <w:r>
              <w:rPr>
                <w:b/>
                <w:sz w:val="22"/>
                <w:szCs w:val="22"/>
              </w:rPr>
              <w:t>Аварийный вид топлива</w:t>
            </w:r>
          </w:p>
        </w:tc>
      </w:tr>
      <w:tr w:rsidR="00FF3A8F">
        <w:trPr>
          <w:trHeight w:val="394"/>
        </w:trPr>
        <w:tc>
          <w:tcPr>
            <w:tcW w:w="9983" w:type="dxa"/>
            <w:gridSpan w:val="5"/>
          </w:tcPr>
          <w:p w:rsidR="00FF3A8F" w:rsidRDefault="002F28BE">
            <w:pPr>
              <w:jc w:val="center"/>
              <w:rPr>
                <w:b/>
                <w:sz w:val="22"/>
                <w:szCs w:val="22"/>
              </w:rPr>
            </w:pPr>
            <w:r>
              <w:rPr>
                <w:b/>
                <w:sz w:val="22"/>
                <w:szCs w:val="22"/>
              </w:rPr>
              <w:t>Муниципальное поселение Предивинский сельсовет</w:t>
            </w:r>
          </w:p>
        </w:tc>
      </w:tr>
      <w:tr w:rsidR="00FF3A8F">
        <w:trPr>
          <w:trHeight w:val="108"/>
        </w:trPr>
        <w:tc>
          <w:tcPr>
            <w:tcW w:w="2963" w:type="dxa"/>
            <w:vAlign w:val="center"/>
          </w:tcPr>
          <w:p w:rsidR="00FF3A8F" w:rsidRDefault="002F28BE">
            <w:pPr>
              <w:jc w:val="center"/>
              <w:rPr>
                <w:sz w:val="22"/>
                <w:szCs w:val="22"/>
              </w:rPr>
            </w:pPr>
            <w:r>
              <w:rPr>
                <w:color w:val="000000"/>
              </w:rPr>
              <w:t xml:space="preserve">Котельная «Школа» </w:t>
            </w:r>
          </w:p>
        </w:tc>
        <w:tc>
          <w:tcPr>
            <w:tcW w:w="1080" w:type="dxa"/>
          </w:tcPr>
          <w:p w:rsidR="00FF3A8F" w:rsidRDefault="002F28BE">
            <w:pPr>
              <w:jc w:val="center"/>
              <w:rPr>
                <w:sz w:val="22"/>
                <w:szCs w:val="22"/>
              </w:rPr>
            </w:pPr>
            <w:r>
              <w:rPr>
                <w:sz w:val="22"/>
                <w:szCs w:val="22"/>
              </w:rPr>
              <w:t>Уголь</w:t>
            </w:r>
          </w:p>
        </w:tc>
        <w:tc>
          <w:tcPr>
            <w:tcW w:w="1980" w:type="dxa"/>
            <w:vAlign w:val="center"/>
          </w:tcPr>
          <w:p w:rsidR="00FF3A8F" w:rsidRDefault="002F28BE">
            <w:pPr>
              <w:jc w:val="center"/>
              <w:rPr>
                <w:rFonts w:ascii="Calibri" w:hAnsi="Calibri"/>
                <w:color w:val="000000"/>
              </w:rPr>
            </w:pPr>
            <w:r>
              <w:rPr>
                <w:rFonts w:ascii="Calibri" w:hAnsi="Calibri"/>
                <w:color w:val="000000"/>
              </w:rPr>
              <w:t>272,8</w:t>
            </w:r>
          </w:p>
        </w:tc>
        <w:tc>
          <w:tcPr>
            <w:tcW w:w="1980" w:type="dxa"/>
            <w:vAlign w:val="center"/>
          </w:tcPr>
          <w:p w:rsidR="00FF3A8F" w:rsidRDefault="002F28BE">
            <w:pPr>
              <w:jc w:val="center"/>
              <w:rPr>
                <w:highlight w:val="yellow"/>
              </w:rPr>
            </w:pPr>
            <w:r>
              <w:rPr>
                <w:sz w:val="22"/>
                <w:szCs w:val="22"/>
              </w:rPr>
              <w:t>Уголь</w:t>
            </w:r>
          </w:p>
        </w:tc>
        <w:tc>
          <w:tcPr>
            <w:tcW w:w="1980" w:type="dxa"/>
            <w:vAlign w:val="center"/>
          </w:tcPr>
          <w:p w:rsidR="00FF3A8F" w:rsidRDefault="002F28BE">
            <w:pPr>
              <w:jc w:val="center"/>
              <w:rPr>
                <w:highlight w:val="yellow"/>
              </w:rPr>
            </w:pPr>
            <w:r>
              <w:rPr>
                <w:sz w:val="22"/>
                <w:szCs w:val="22"/>
              </w:rPr>
              <w:t>Уголь</w:t>
            </w:r>
          </w:p>
        </w:tc>
      </w:tr>
      <w:tr w:rsidR="00FF3A8F">
        <w:trPr>
          <w:trHeight w:val="108"/>
        </w:trPr>
        <w:tc>
          <w:tcPr>
            <w:tcW w:w="2963" w:type="dxa"/>
          </w:tcPr>
          <w:p w:rsidR="00FF3A8F" w:rsidRDefault="002F28BE">
            <w:pPr>
              <w:rPr>
                <w:sz w:val="22"/>
                <w:szCs w:val="22"/>
              </w:rPr>
            </w:pPr>
            <w:r>
              <w:rPr>
                <w:sz w:val="22"/>
                <w:szCs w:val="22"/>
              </w:rPr>
              <w:t>Итого</w:t>
            </w:r>
          </w:p>
        </w:tc>
        <w:tc>
          <w:tcPr>
            <w:tcW w:w="1080" w:type="dxa"/>
          </w:tcPr>
          <w:p w:rsidR="00FF3A8F" w:rsidRDefault="00FF3A8F">
            <w:pPr>
              <w:jc w:val="center"/>
              <w:rPr>
                <w:sz w:val="22"/>
                <w:szCs w:val="22"/>
              </w:rPr>
            </w:pPr>
          </w:p>
        </w:tc>
        <w:tc>
          <w:tcPr>
            <w:tcW w:w="1980" w:type="dxa"/>
            <w:vAlign w:val="center"/>
          </w:tcPr>
          <w:p w:rsidR="00FF3A8F" w:rsidRDefault="002F28BE">
            <w:pPr>
              <w:jc w:val="center"/>
              <w:rPr>
                <w:rFonts w:ascii="Calibri" w:hAnsi="Calibri"/>
                <w:b/>
                <w:color w:val="000000"/>
              </w:rPr>
            </w:pPr>
            <w:r>
              <w:rPr>
                <w:rFonts w:ascii="Calibri" w:hAnsi="Calibri"/>
                <w:b/>
                <w:color w:val="000000"/>
              </w:rPr>
              <w:t xml:space="preserve"> 272,8</w:t>
            </w:r>
          </w:p>
        </w:tc>
        <w:tc>
          <w:tcPr>
            <w:tcW w:w="1980" w:type="dxa"/>
            <w:vAlign w:val="center"/>
          </w:tcPr>
          <w:p w:rsidR="00FF3A8F" w:rsidRDefault="00FF3A8F">
            <w:pPr>
              <w:jc w:val="center"/>
              <w:rPr>
                <w:sz w:val="22"/>
                <w:szCs w:val="22"/>
              </w:rPr>
            </w:pPr>
          </w:p>
        </w:tc>
        <w:tc>
          <w:tcPr>
            <w:tcW w:w="1980" w:type="dxa"/>
            <w:vAlign w:val="center"/>
          </w:tcPr>
          <w:p w:rsidR="00FF3A8F" w:rsidRDefault="00FF3A8F">
            <w:pPr>
              <w:jc w:val="center"/>
              <w:rPr>
                <w:sz w:val="22"/>
                <w:szCs w:val="22"/>
              </w:rPr>
            </w:pPr>
          </w:p>
        </w:tc>
      </w:tr>
    </w:tbl>
    <w:p w:rsidR="00FF3A8F" w:rsidRDefault="00FF3A8F">
      <w:pPr>
        <w:jc w:val="both"/>
        <w:rPr>
          <w:b/>
          <w:sz w:val="28"/>
          <w:szCs w:val="28"/>
        </w:rPr>
      </w:pPr>
    </w:p>
    <w:p w:rsidR="00FF3A8F" w:rsidRDefault="00FF3A8F">
      <w:pPr>
        <w:jc w:val="both"/>
        <w:rPr>
          <w:b/>
          <w:sz w:val="28"/>
          <w:szCs w:val="28"/>
        </w:rPr>
      </w:pPr>
    </w:p>
    <w:p w:rsidR="00FF3A8F" w:rsidRDefault="002F28BE">
      <w:pPr>
        <w:rPr>
          <w:b/>
          <w:sz w:val="28"/>
          <w:szCs w:val="28"/>
        </w:rPr>
      </w:pPr>
      <w:r>
        <w:rPr>
          <w:b/>
          <w:sz w:val="28"/>
          <w:szCs w:val="28"/>
          <w:lang w:eastAsia="en-US"/>
        </w:rPr>
        <w:t xml:space="preserve">РАЗДЕЛ 9. </w:t>
      </w:r>
      <w:r>
        <w:rPr>
          <w:b/>
          <w:sz w:val="28"/>
          <w:szCs w:val="28"/>
        </w:rPr>
        <w:t>Инвестиции в строительство, реконструкцию, техническое перевооружение и (или) модернизацию.</w:t>
      </w:r>
    </w:p>
    <w:p w:rsidR="00FF3A8F" w:rsidRDefault="00FF3A8F">
      <w:pPr>
        <w:rPr>
          <w:sz w:val="28"/>
          <w:szCs w:val="28"/>
          <w:highlight w:val="yellow"/>
        </w:rPr>
      </w:pPr>
    </w:p>
    <w:p w:rsidR="00FF3A8F" w:rsidRDefault="002F28BE">
      <w:pPr>
        <w:ind w:firstLine="567"/>
        <w:jc w:val="both"/>
        <w:rPr>
          <w:sz w:val="28"/>
          <w:szCs w:val="28"/>
        </w:rPr>
      </w:pPr>
      <w:r>
        <w:rPr>
          <w:sz w:val="28"/>
          <w:szCs w:val="28"/>
        </w:rPr>
        <w:t>Учитывая, что правилами землепользования и застройки Предивинского сельсовета Большемуртинского района не предусмотрено изменение схемы теплоснабжения поселка  инвестиции в строительство, реконструкцию, техническое перевооружение и модернизацию не планируются.</w:t>
      </w:r>
    </w:p>
    <w:p w:rsidR="00FF3A8F" w:rsidRDefault="00FF3A8F">
      <w:pPr>
        <w:jc w:val="both"/>
        <w:rPr>
          <w:b/>
          <w:sz w:val="28"/>
          <w:szCs w:val="28"/>
        </w:rPr>
      </w:pPr>
    </w:p>
    <w:p w:rsidR="00FF3A8F" w:rsidRDefault="002F28BE">
      <w:pPr>
        <w:rPr>
          <w:b/>
          <w:sz w:val="28"/>
          <w:szCs w:val="28"/>
          <w:lang w:eastAsia="en-US"/>
        </w:rPr>
      </w:pPr>
      <w:r>
        <w:rPr>
          <w:b/>
          <w:sz w:val="28"/>
          <w:szCs w:val="28"/>
          <w:lang w:eastAsia="en-US"/>
        </w:rPr>
        <w:t xml:space="preserve">РАЗДЕЛ 10. </w:t>
      </w:r>
      <w:r>
        <w:rPr>
          <w:b/>
          <w:sz w:val="28"/>
          <w:szCs w:val="28"/>
        </w:rPr>
        <w:t>Решение о присвоении статуса единой теплоснабжающей организации.</w:t>
      </w:r>
      <w:r>
        <w:rPr>
          <w:b/>
        </w:rPr>
        <w:t xml:space="preserve"> </w:t>
      </w:r>
    </w:p>
    <w:p w:rsidR="00FF3A8F" w:rsidRDefault="00FF3A8F">
      <w:pPr>
        <w:rPr>
          <w:b/>
          <w:sz w:val="28"/>
          <w:szCs w:val="28"/>
          <w:highlight w:val="yellow"/>
          <w:lang w:eastAsia="en-US"/>
        </w:rPr>
      </w:pPr>
    </w:p>
    <w:p w:rsidR="00FF3A8F" w:rsidRDefault="002F28BE">
      <w:pPr>
        <w:ind w:firstLine="851"/>
        <w:jc w:val="both"/>
        <w:rPr>
          <w:sz w:val="28"/>
          <w:szCs w:val="28"/>
          <w:lang w:eastAsia="en-US"/>
        </w:rPr>
      </w:pPr>
      <w:r>
        <w:rPr>
          <w:sz w:val="28"/>
          <w:szCs w:val="28"/>
          <w:lang w:eastAsia="en-US"/>
        </w:rPr>
        <w:t>Основная часть многоквартирного жилого фонда, крупные общественные здания, бюджетные учреждения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муниципального поселения Предивинский сельсовет Большемуртинского района  осуществляет АО «</w:t>
      </w:r>
      <w:proofErr w:type="spellStart"/>
      <w:r>
        <w:rPr>
          <w:sz w:val="28"/>
          <w:szCs w:val="28"/>
          <w:lang w:eastAsia="en-US"/>
        </w:rPr>
        <w:t>КрасЭКо</w:t>
      </w:r>
      <w:proofErr w:type="spellEnd"/>
      <w:r>
        <w:rPr>
          <w:sz w:val="28"/>
          <w:szCs w:val="28"/>
          <w:lang w:eastAsia="en-US"/>
        </w:rPr>
        <w:t>».</w:t>
      </w:r>
    </w:p>
    <w:p w:rsidR="00FF3A8F" w:rsidRDefault="002F28BE">
      <w:pPr>
        <w:ind w:firstLine="851"/>
        <w:jc w:val="both"/>
        <w:rPr>
          <w:sz w:val="28"/>
          <w:szCs w:val="28"/>
          <w:lang w:eastAsia="en-US"/>
        </w:rPr>
      </w:pPr>
      <w:r>
        <w:rPr>
          <w:sz w:val="28"/>
          <w:szCs w:val="28"/>
          <w:lang w:eastAsia="en-US"/>
        </w:rPr>
        <w:t>В качестве единой теплоснабжающей организации  предлагается определить АО «</w:t>
      </w:r>
      <w:proofErr w:type="spellStart"/>
      <w:r>
        <w:rPr>
          <w:sz w:val="28"/>
          <w:szCs w:val="28"/>
          <w:lang w:eastAsia="en-US"/>
        </w:rPr>
        <w:t>КрасЭКо</w:t>
      </w:r>
      <w:proofErr w:type="spellEnd"/>
      <w:r>
        <w:rPr>
          <w:sz w:val="28"/>
          <w:szCs w:val="28"/>
          <w:lang w:eastAsia="en-US"/>
        </w:rPr>
        <w:t>».</w:t>
      </w:r>
    </w:p>
    <w:p w:rsidR="00FF3A8F" w:rsidRDefault="002F28BE">
      <w:pPr>
        <w:ind w:firstLine="851"/>
        <w:jc w:val="both"/>
        <w:rPr>
          <w:sz w:val="28"/>
          <w:szCs w:val="28"/>
          <w:lang w:eastAsia="en-US"/>
        </w:rPr>
      </w:pPr>
      <w:r>
        <w:rPr>
          <w:sz w:val="28"/>
          <w:szCs w:val="28"/>
          <w:lang w:eastAsia="en-US"/>
        </w:rPr>
        <w:t>Зона деятельности единой теплоснабжающей организац</w:t>
      </w:r>
      <w:proofErr w:type="gramStart"/>
      <w:r>
        <w:rPr>
          <w:sz w:val="28"/>
          <w:szCs w:val="28"/>
          <w:lang w:eastAsia="en-US"/>
        </w:rPr>
        <w:t>ии АО</w:t>
      </w:r>
      <w:proofErr w:type="gramEnd"/>
      <w:r>
        <w:rPr>
          <w:sz w:val="28"/>
          <w:szCs w:val="28"/>
          <w:lang w:eastAsia="en-US"/>
        </w:rPr>
        <w:t xml:space="preserve"> «</w:t>
      </w:r>
      <w:proofErr w:type="spellStart"/>
      <w:r>
        <w:rPr>
          <w:sz w:val="28"/>
          <w:szCs w:val="28"/>
          <w:lang w:eastAsia="en-US"/>
        </w:rPr>
        <w:t>КрасЭКо</w:t>
      </w:r>
      <w:proofErr w:type="spellEnd"/>
      <w:r>
        <w:rPr>
          <w:sz w:val="28"/>
          <w:szCs w:val="28"/>
          <w:lang w:eastAsia="en-US"/>
        </w:rPr>
        <w:t>» охватывает большую часть территории Предивинского сельсовета  с центральным отоплением.</w:t>
      </w:r>
    </w:p>
    <w:p w:rsidR="00FF3A8F" w:rsidRDefault="00FF3A8F">
      <w:pPr>
        <w:jc w:val="both"/>
        <w:rPr>
          <w:b/>
          <w:sz w:val="28"/>
          <w:szCs w:val="28"/>
          <w:lang w:eastAsia="en-US"/>
        </w:rPr>
      </w:pPr>
    </w:p>
    <w:p w:rsidR="00FF3A8F" w:rsidRDefault="002F28BE">
      <w:pPr>
        <w:jc w:val="both"/>
        <w:rPr>
          <w:b/>
          <w:sz w:val="28"/>
          <w:szCs w:val="28"/>
        </w:rPr>
      </w:pPr>
      <w:r>
        <w:rPr>
          <w:b/>
          <w:sz w:val="28"/>
          <w:szCs w:val="28"/>
        </w:rPr>
        <w:t>Раздел 11. Решения о распределении тепловой нагрузки между источниками тепловой энергии.</w:t>
      </w:r>
    </w:p>
    <w:p w:rsidR="00FF3A8F" w:rsidRDefault="00FF3A8F">
      <w:pPr>
        <w:jc w:val="both"/>
        <w:rPr>
          <w:b/>
          <w:sz w:val="28"/>
          <w:szCs w:val="28"/>
        </w:rPr>
      </w:pPr>
    </w:p>
    <w:p w:rsidR="00FF3A8F" w:rsidRDefault="002F28BE">
      <w:pPr>
        <w:jc w:val="both"/>
        <w:rPr>
          <w:sz w:val="28"/>
          <w:szCs w:val="28"/>
        </w:rPr>
      </w:pPr>
      <w:r>
        <w:rPr>
          <w:sz w:val="28"/>
          <w:szCs w:val="28"/>
        </w:rPr>
        <w:lastRenderedPageBreak/>
        <w:t xml:space="preserve">     Распределени</w:t>
      </w:r>
      <w:proofErr w:type="gramStart"/>
      <w:r>
        <w:rPr>
          <w:sz w:val="28"/>
          <w:szCs w:val="28"/>
        </w:rPr>
        <w:t>я(</w:t>
      </w:r>
      <w:proofErr w:type="gramEnd"/>
      <w:r>
        <w:rPr>
          <w:sz w:val="28"/>
          <w:szCs w:val="28"/>
        </w:rPr>
        <w:t>перераспределения) тепловой нагрузки потребителей тепловой энергии  между источниками тепловой энергии не предусмотрено:</w:t>
      </w:r>
    </w:p>
    <w:p w:rsidR="00FF3A8F" w:rsidRDefault="00FF3A8F">
      <w:pPr>
        <w:jc w:val="both"/>
        <w:rPr>
          <w:sz w:val="28"/>
          <w:szCs w:val="28"/>
        </w:rPr>
      </w:pPr>
    </w:p>
    <w:p w:rsidR="00FF3A8F" w:rsidRDefault="002F28BE">
      <w:pPr>
        <w:jc w:val="center"/>
        <w:rPr>
          <w:b/>
        </w:rPr>
      </w:pPr>
      <w:r>
        <w:rPr>
          <w:b/>
        </w:rPr>
        <w:t xml:space="preserve">                                                                                                                  Таблица 9.1</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48"/>
        <w:gridCol w:w="4680"/>
        <w:gridCol w:w="2024"/>
        <w:gridCol w:w="2004"/>
      </w:tblGrid>
      <w:tr w:rsidR="00FF3A8F">
        <w:tc>
          <w:tcPr>
            <w:tcW w:w="648" w:type="dxa"/>
          </w:tcPr>
          <w:p w:rsidR="00FF3A8F" w:rsidRDefault="002F28BE">
            <w:pPr>
              <w:jc w:val="center"/>
              <w:rPr>
                <w:b/>
                <w:sz w:val="22"/>
                <w:szCs w:val="22"/>
              </w:rPr>
            </w:pPr>
            <w:r>
              <w:rPr>
                <w:b/>
                <w:sz w:val="22"/>
                <w:szCs w:val="22"/>
              </w:rPr>
              <w:t xml:space="preserve">№ </w:t>
            </w:r>
            <w:proofErr w:type="gramStart"/>
            <w:r>
              <w:rPr>
                <w:b/>
                <w:sz w:val="22"/>
                <w:szCs w:val="22"/>
              </w:rPr>
              <w:t>п</w:t>
            </w:r>
            <w:proofErr w:type="gramEnd"/>
            <w:r>
              <w:rPr>
                <w:b/>
                <w:sz w:val="22"/>
                <w:szCs w:val="22"/>
              </w:rPr>
              <w:t>/п</w:t>
            </w:r>
          </w:p>
        </w:tc>
        <w:tc>
          <w:tcPr>
            <w:tcW w:w="4680" w:type="dxa"/>
          </w:tcPr>
          <w:p w:rsidR="00FF3A8F" w:rsidRDefault="002F28BE">
            <w:pPr>
              <w:jc w:val="center"/>
              <w:rPr>
                <w:b/>
                <w:sz w:val="22"/>
                <w:szCs w:val="22"/>
              </w:rPr>
            </w:pPr>
            <w:r>
              <w:rPr>
                <w:b/>
                <w:sz w:val="22"/>
                <w:szCs w:val="22"/>
              </w:rPr>
              <w:t>Наименование котельной</w:t>
            </w:r>
          </w:p>
        </w:tc>
        <w:tc>
          <w:tcPr>
            <w:tcW w:w="2024" w:type="dxa"/>
          </w:tcPr>
          <w:p w:rsidR="00FF3A8F" w:rsidRDefault="002F28BE">
            <w:pPr>
              <w:jc w:val="center"/>
              <w:rPr>
                <w:b/>
                <w:sz w:val="22"/>
                <w:szCs w:val="22"/>
              </w:rPr>
            </w:pPr>
            <w:r>
              <w:rPr>
                <w:b/>
                <w:sz w:val="22"/>
                <w:szCs w:val="22"/>
              </w:rPr>
              <w:t>Установленная мощность (Гкал/ч)</w:t>
            </w:r>
          </w:p>
        </w:tc>
        <w:tc>
          <w:tcPr>
            <w:tcW w:w="2004" w:type="dxa"/>
          </w:tcPr>
          <w:p w:rsidR="00FF3A8F" w:rsidRDefault="002F28BE">
            <w:pPr>
              <w:jc w:val="center"/>
              <w:rPr>
                <w:b/>
                <w:sz w:val="22"/>
                <w:szCs w:val="22"/>
              </w:rPr>
            </w:pPr>
            <w:r>
              <w:rPr>
                <w:b/>
                <w:sz w:val="22"/>
                <w:szCs w:val="22"/>
              </w:rPr>
              <w:t>Подключенная нагрузка (Гкал/ч)</w:t>
            </w:r>
          </w:p>
        </w:tc>
      </w:tr>
      <w:tr w:rsidR="00FF3A8F">
        <w:tc>
          <w:tcPr>
            <w:tcW w:w="648" w:type="dxa"/>
          </w:tcPr>
          <w:p w:rsidR="00FF3A8F" w:rsidRDefault="00FF3A8F">
            <w:pPr>
              <w:jc w:val="center"/>
              <w:rPr>
                <w:b/>
                <w:sz w:val="22"/>
                <w:szCs w:val="22"/>
              </w:rPr>
            </w:pPr>
          </w:p>
        </w:tc>
        <w:tc>
          <w:tcPr>
            <w:tcW w:w="8708" w:type="dxa"/>
            <w:gridSpan w:val="3"/>
          </w:tcPr>
          <w:p w:rsidR="00FF3A8F" w:rsidRDefault="002F28BE">
            <w:pPr>
              <w:jc w:val="center"/>
              <w:rPr>
                <w:b/>
                <w:sz w:val="22"/>
                <w:szCs w:val="22"/>
              </w:rPr>
            </w:pPr>
            <w:r>
              <w:rPr>
                <w:b/>
                <w:sz w:val="22"/>
                <w:szCs w:val="22"/>
              </w:rPr>
              <w:t>Муниципальное образование Предивинский сельсовет</w:t>
            </w:r>
          </w:p>
        </w:tc>
      </w:tr>
      <w:tr w:rsidR="00FF3A8F">
        <w:tc>
          <w:tcPr>
            <w:tcW w:w="648" w:type="dxa"/>
          </w:tcPr>
          <w:p w:rsidR="00FF3A8F" w:rsidRDefault="002F28BE">
            <w:pPr>
              <w:rPr>
                <w:sz w:val="22"/>
                <w:szCs w:val="22"/>
              </w:rPr>
            </w:pPr>
            <w:r>
              <w:rPr>
                <w:sz w:val="22"/>
                <w:szCs w:val="22"/>
              </w:rPr>
              <w:t>1</w:t>
            </w:r>
          </w:p>
        </w:tc>
        <w:tc>
          <w:tcPr>
            <w:tcW w:w="4680" w:type="dxa"/>
            <w:vAlign w:val="center"/>
          </w:tcPr>
          <w:p w:rsidR="00FF3A8F" w:rsidRDefault="002F28BE">
            <w:pPr>
              <w:jc w:val="center"/>
              <w:rPr>
                <w:sz w:val="22"/>
                <w:szCs w:val="22"/>
              </w:rPr>
            </w:pPr>
            <w:r>
              <w:rPr>
                <w:color w:val="000000"/>
              </w:rPr>
              <w:t xml:space="preserve">Котельная «Школа» </w:t>
            </w:r>
          </w:p>
        </w:tc>
        <w:tc>
          <w:tcPr>
            <w:tcW w:w="2024" w:type="dxa"/>
          </w:tcPr>
          <w:p w:rsidR="00FF3A8F" w:rsidRDefault="002F28BE">
            <w:pPr>
              <w:jc w:val="center"/>
              <w:rPr>
                <w:sz w:val="22"/>
                <w:szCs w:val="22"/>
              </w:rPr>
            </w:pPr>
            <w:r>
              <w:rPr>
                <w:sz w:val="22"/>
                <w:szCs w:val="22"/>
              </w:rPr>
              <w:t>1,8</w:t>
            </w:r>
          </w:p>
        </w:tc>
        <w:tc>
          <w:tcPr>
            <w:tcW w:w="2004" w:type="dxa"/>
          </w:tcPr>
          <w:p w:rsidR="00FF3A8F" w:rsidRDefault="002F28BE">
            <w:pPr>
              <w:jc w:val="center"/>
            </w:pPr>
            <w:r>
              <w:rPr>
                <w:sz w:val="22"/>
                <w:szCs w:val="22"/>
              </w:rPr>
              <w:t>0,22028</w:t>
            </w:r>
          </w:p>
        </w:tc>
      </w:tr>
      <w:tr w:rsidR="00FF3A8F">
        <w:tc>
          <w:tcPr>
            <w:tcW w:w="648" w:type="dxa"/>
          </w:tcPr>
          <w:p w:rsidR="00FF3A8F" w:rsidRDefault="00FF3A8F">
            <w:pPr>
              <w:rPr>
                <w:sz w:val="22"/>
                <w:szCs w:val="22"/>
              </w:rPr>
            </w:pPr>
          </w:p>
        </w:tc>
        <w:tc>
          <w:tcPr>
            <w:tcW w:w="4680" w:type="dxa"/>
          </w:tcPr>
          <w:p w:rsidR="00FF3A8F" w:rsidRDefault="002F28BE">
            <w:pPr>
              <w:jc w:val="right"/>
              <w:rPr>
                <w:b/>
                <w:sz w:val="22"/>
                <w:szCs w:val="22"/>
              </w:rPr>
            </w:pPr>
            <w:r>
              <w:rPr>
                <w:b/>
                <w:sz w:val="22"/>
                <w:szCs w:val="22"/>
              </w:rPr>
              <w:t>Итого:</w:t>
            </w:r>
          </w:p>
        </w:tc>
        <w:tc>
          <w:tcPr>
            <w:tcW w:w="2024" w:type="dxa"/>
          </w:tcPr>
          <w:p w:rsidR="00FF3A8F" w:rsidRDefault="002F28BE">
            <w:pPr>
              <w:jc w:val="center"/>
              <w:rPr>
                <w:sz w:val="22"/>
                <w:szCs w:val="22"/>
              </w:rPr>
            </w:pPr>
            <w:r>
              <w:rPr>
                <w:b/>
                <w:sz w:val="22"/>
                <w:szCs w:val="22"/>
              </w:rPr>
              <w:t>1,8</w:t>
            </w:r>
          </w:p>
        </w:tc>
        <w:tc>
          <w:tcPr>
            <w:tcW w:w="2004" w:type="dxa"/>
          </w:tcPr>
          <w:p w:rsidR="00FF3A8F" w:rsidRDefault="002F28BE">
            <w:pPr>
              <w:jc w:val="center"/>
              <w:rPr>
                <w:rFonts w:ascii="Calibri" w:hAnsi="Calibri"/>
                <w:color w:val="000000"/>
              </w:rPr>
            </w:pPr>
            <w:r>
              <w:rPr>
                <w:b/>
                <w:bCs/>
                <w:color w:val="000000"/>
              </w:rPr>
              <w:t xml:space="preserve">   </w:t>
            </w:r>
            <w:r>
              <w:rPr>
                <w:b/>
                <w:sz w:val="22"/>
                <w:szCs w:val="22"/>
              </w:rPr>
              <w:t>0,22028</w:t>
            </w:r>
          </w:p>
        </w:tc>
      </w:tr>
    </w:tbl>
    <w:p w:rsidR="00FF3A8F" w:rsidRDefault="00FF3A8F">
      <w:pPr>
        <w:jc w:val="both"/>
        <w:rPr>
          <w:sz w:val="28"/>
          <w:szCs w:val="28"/>
        </w:rPr>
      </w:pPr>
    </w:p>
    <w:p w:rsidR="00FF3A8F" w:rsidRDefault="002F28BE">
      <w:pPr>
        <w:jc w:val="both"/>
        <w:rPr>
          <w:sz w:val="28"/>
          <w:szCs w:val="28"/>
        </w:rPr>
      </w:pPr>
      <w:r>
        <w:rPr>
          <w:sz w:val="28"/>
          <w:szCs w:val="28"/>
        </w:rPr>
        <w:t>Перераспределение тепловой нагрузки между источниками тепловой энергии невозможно. Источники тепловой энергии между собой технологически не связаны.</w:t>
      </w:r>
    </w:p>
    <w:p w:rsidR="00FF3A8F" w:rsidRDefault="00FF3A8F">
      <w:pPr>
        <w:rPr>
          <w:b/>
          <w:sz w:val="28"/>
          <w:szCs w:val="28"/>
          <w:highlight w:val="yellow"/>
          <w:lang w:eastAsia="en-US"/>
        </w:rPr>
      </w:pPr>
    </w:p>
    <w:p w:rsidR="00FF3A8F" w:rsidRDefault="002F28BE">
      <w:pPr>
        <w:rPr>
          <w:b/>
          <w:sz w:val="28"/>
          <w:szCs w:val="28"/>
        </w:rPr>
      </w:pPr>
      <w:r>
        <w:rPr>
          <w:b/>
          <w:sz w:val="28"/>
          <w:szCs w:val="28"/>
          <w:lang w:eastAsia="en-US"/>
        </w:rPr>
        <w:t>РАЗДЕЛ 12.</w:t>
      </w:r>
      <w:r>
        <w:rPr>
          <w:sz w:val="28"/>
          <w:szCs w:val="28"/>
          <w:lang w:eastAsia="en-US"/>
        </w:rPr>
        <w:t xml:space="preserve"> </w:t>
      </w:r>
      <w:r>
        <w:rPr>
          <w:b/>
          <w:sz w:val="28"/>
          <w:szCs w:val="28"/>
          <w:lang w:eastAsia="en-US"/>
        </w:rPr>
        <w:t>Решение по бесхозяйным тепловым сетям.</w:t>
      </w:r>
    </w:p>
    <w:p w:rsidR="00FF3A8F" w:rsidRDefault="00FF3A8F">
      <w:pPr>
        <w:jc w:val="both"/>
        <w:rPr>
          <w:b/>
          <w:sz w:val="28"/>
          <w:szCs w:val="28"/>
          <w:lang w:eastAsia="en-US"/>
        </w:rPr>
      </w:pPr>
    </w:p>
    <w:p w:rsidR="00FF3A8F" w:rsidRDefault="002F28BE">
      <w:pPr>
        <w:ind w:firstLine="851"/>
        <w:jc w:val="both"/>
        <w:rPr>
          <w:sz w:val="28"/>
          <w:szCs w:val="28"/>
          <w:lang w:eastAsia="en-US"/>
        </w:rPr>
      </w:pPr>
      <w:r>
        <w:rPr>
          <w:b/>
          <w:sz w:val="28"/>
          <w:szCs w:val="28"/>
          <w:lang w:eastAsia="en-US"/>
        </w:rPr>
        <w:t xml:space="preserve">  </w:t>
      </w:r>
      <w:r>
        <w:rPr>
          <w:sz w:val="28"/>
          <w:szCs w:val="28"/>
          <w:lang w:eastAsia="en-US"/>
        </w:rPr>
        <w:t xml:space="preserve">Статья 15, пункт 6. Федерального закона от 27 июля 2010 года № 190-ФЗ: </w:t>
      </w:r>
      <w:proofErr w:type="gramStart"/>
      <w:r>
        <w:rPr>
          <w:sz w:val="28"/>
          <w:szCs w:val="28"/>
          <w:lang w:eastAsia="en-US"/>
        </w:rP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w:t>
      </w:r>
      <w:proofErr w:type="spellStart"/>
      <w:r>
        <w:rPr>
          <w:sz w:val="28"/>
          <w:szCs w:val="28"/>
          <w:lang w:eastAsia="en-US"/>
        </w:rPr>
        <w:t>теплосетевую</w:t>
      </w:r>
      <w:proofErr w:type="spellEnd"/>
      <w:r>
        <w:rPr>
          <w:sz w:val="28"/>
          <w:szCs w:val="28"/>
          <w:lang w:eastAsia="en-US"/>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w:t>
      </w:r>
      <w:proofErr w:type="gramEnd"/>
      <w:r>
        <w:rPr>
          <w:sz w:val="28"/>
          <w:szCs w:val="28"/>
          <w:lang w:eastAsia="en-US"/>
        </w:rPr>
        <w:t xml:space="preserve"> указанные бесхозяйные тепловые сети и </w:t>
      </w:r>
      <w:proofErr w:type="gramStart"/>
      <w:r>
        <w:rPr>
          <w:sz w:val="28"/>
          <w:szCs w:val="28"/>
          <w:lang w:eastAsia="en-US"/>
        </w:rPr>
        <w:t>которая</w:t>
      </w:r>
      <w:proofErr w:type="gramEnd"/>
      <w:r>
        <w:rPr>
          <w:sz w:val="28"/>
          <w:szCs w:val="28"/>
          <w:lang w:eastAsia="en-US"/>
        </w:rPr>
        <w:t xml:space="preserve">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FF3A8F" w:rsidRDefault="002F28BE">
      <w:pPr>
        <w:ind w:firstLine="851"/>
        <w:jc w:val="both"/>
        <w:rPr>
          <w:sz w:val="28"/>
          <w:szCs w:val="28"/>
          <w:lang w:eastAsia="en-US"/>
        </w:rPr>
      </w:pPr>
      <w:r>
        <w:rPr>
          <w:sz w:val="28"/>
          <w:szCs w:val="28"/>
          <w:lang w:eastAsia="en-US"/>
        </w:rPr>
        <w:t>Принятие на учет АО «Красноярская Региональная Энергетическая Компания» бесхозяйных тепловых сетей (тепловых сетей, не имеющих эксплуатирующей организации) должно осуществляется на основании постановления Правительства РФ от 17.09.2003г. №580.</w:t>
      </w:r>
    </w:p>
    <w:p w:rsidR="00FF3A8F" w:rsidRDefault="002F28BE">
      <w:pPr>
        <w:ind w:firstLine="851"/>
        <w:jc w:val="both"/>
        <w:rPr>
          <w:sz w:val="28"/>
          <w:szCs w:val="28"/>
          <w:lang w:eastAsia="en-US"/>
        </w:rPr>
      </w:pPr>
      <w:r>
        <w:rPr>
          <w:sz w:val="28"/>
          <w:szCs w:val="28"/>
          <w:lang w:eastAsia="en-US"/>
        </w:rPr>
        <w:t>На 01.04.2024 участков бесхозяйных тепловых сетей в муниципальном образовании Предивинский сельсовет  не выявлено.</w:t>
      </w:r>
    </w:p>
    <w:p w:rsidR="00FF3A8F" w:rsidRDefault="00FF3A8F">
      <w:pPr>
        <w:rPr>
          <w:b/>
          <w:sz w:val="28"/>
          <w:szCs w:val="28"/>
          <w:highlight w:val="yellow"/>
          <w:lang w:eastAsia="en-US"/>
        </w:rPr>
      </w:pPr>
    </w:p>
    <w:p w:rsidR="00FF3A8F" w:rsidRDefault="002F28BE">
      <w:pPr>
        <w:rPr>
          <w:b/>
          <w:sz w:val="28"/>
          <w:szCs w:val="28"/>
          <w:lang w:eastAsia="en-US"/>
        </w:rPr>
      </w:pPr>
      <w:r>
        <w:rPr>
          <w:b/>
          <w:sz w:val="28"/>
          <w:szCs w:val="28"/>
          <w:lang w:eastAsia="en-US"/>
        </w:rPr>
        <w:t xml:space="preserve">РАЗДЕЛ 13. </w:t>
      </w:r>
      <w:r>
        <w:rPr>
          <w:b/>
          <w:sz w:val="28"/>
          <w:szCs w:val="28"/>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p>
    <w:p w:rsidR="00FF3A8F" w:rsidRDefault="00FF3A8F">
      <w:pPr>
        <w:rPr>
          <w:b/>
          <w:sz w:val="28"/>
          <w:szCs w:val="28"/>
          <w:highlight w:val="yellow"/>
          <w:lang w:eastAsia="en-US"/>
        </w:rPr>
      </w:pPr>
    </w:p>
    <w:p w:rsidR="00FF3A8F" w:rsidRDefault="002F28BE">
      <w:pPr>
        <w:ind w:firstLine="567"/>
        <w:jc w:val="both"/>
        <w:rPr>
          <w:sz w:val="28"/>
          <w:szCs w:val="28"/>
        </w:rPr>
      </w:pPr>
      <w:r>
        <w:rPr>
          <w:sz w:val="28"/>
          <w:szCs w:val="28"/>
        </w:rPr>
        <w:t xml:space="preserve">Учитывая, что правилами землепользования и застройки с. Предивинск Большемуртинского района не предусмотрено изменение схемы теплоснабжения </w:t>
      </w:r>
      <w:proofErr w:type="gramStart"/>
      <w:r>
        <w:rPr>
          <w:sz w:val="28"/>
          <w:szCs w:val="28"/>
        </w:rPr>
        <w:t>в</w:t>
      </w:r>
      <w:proofErr w:type="gramEnd"/>
      <w:r>
        <w:rPr>
          <w:sz w:val="28"/>
          <w:szCs w:val="28"/>
        </w:rPr>
        <w:t xml:space="preserve"> </w:t>
      </w:r>
      <w:proofErr w:type="gramStart"/>
      <w:r>
        <w:rPr>
          <w:sz w:val="28"/>
          <w:szCs w:val="28"/>
        </w:rPr>
        <w:t>с</w:t>
      </w:r>
      <w:proofErr w:type="gramEnd"/>
      <w:r>
        <w:rPr>
          <w:sz w:val="28"/>
          <w:szCs w:val="28"/>
        </w:rPr>
        <w:t>. Предивинск и в связи с отсутствием газоснабжения синхронизация схемы теплоснабжения не предусмотрена.</w:t>
      </w:r>
    </w:p>
    <w:p w:rsidR="00FF3A8F" w:rsidRDefault="00FF3A8F">
      <w:pPr>
        <w:jc w:val="center"/>
        <w:rPr>
          <w:b/>
          <w:sz w:val="28"/>
          <w:szCs w:val="28"/>
          <w:lang w:eastAsia="en-US"/>
        </w:rPr>
      </w:pPr>
    </w:p>
    <w:p w:rsidR="00FF3A8F" w:rsidRDefault="002F28BE">
      <w:pPr>
        <w:widowControl w:val="0"/>
        <w:spacing w:before="200"/>
        <w:jc w:val="both"/>
        <w:rPr>
          <w:b/>
          <w:sz w:val="28"/>
          <w:szCs w:val="28"/>
        </w:rPr>
      </w:pPr>
      <w:r>
        <w:rPr>
          <w:b/>
          <w:sz w:val="28"/>
          <w:szCs w:val="28"/>
        </w:rPr>
        <w:lastRenderedPageBreak/>
        <w:t xml:space="preserve">Раздел 14. </w:t>
      </w:r>
      <w:proofErr w:type="gramStart"/>
      <w:r>
        <w:rPr>
          <w:b/>
          <w:sz w:val="28"/>
          <w:szCs w:val="28"/>
        </w:rPr>
        <w:t>«Индикаторы развития систем теплоснабжения поселения" содержит 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w:t>
      </w:r>
      <w:proofErr w:type="gramEnd"/>
      <w:r>
        <w:rPr>
          <w:b/>
          <w:sz w:val="28"/>
          <w:szCs w:val="28"/>
        </w:rPr>
        <w:t xml:space="preserve"> такого поселения, городского округа. Указанные значения определены в главе 13 обосновывающих материалов к схемам теплоснабжения.</w:t>
      </w:r>
    </w:p>
    <w:p w:rsidR="00FF3A8F" w:rsidRDefault="00FF3A8F">
      <w:pPr>
        <w:rPr>
          <w:sz w:val="28"/>
          <w:szCs w:val="28"/>
        </w:rPr>
      </w:pPr>
    </w:p>
    <w:p w:rsidR="00FF3A8F" w:rsidRDefault="002F28BE">
      <w:pPr>
        <w:rPr>
          <w:sz w:val="28"/>
          <w:szCs w:val="28"/>
        </w:rPr>
      </w:pPr>
      <w:r>
        <w:rPr>
          <w:sz w:val="28"/>
          <w:szCs w:val="28"/>
        </w:rPr>
        <w:t xml:space="preserve">Учитывая, что правилами землепользования и застройки с. Предивинск  Большемуртинского района не предусмотрено изменение схемы теплоснабжения в с. Предивинск  в </w:t>
      </w:r>
      <w:proofErr w:type="gramStart"/>
      <w:r>
        <w:rPr>
          <w:sz w:val="28"/>
          <w:szCs w:val="28"/>
        </w:rPr>
        <w:t>связи</w:t>
      </w:r>
      <w:proofErr w:type="gramEnd"/>
      <w:r>
        <w:rPr>
          <w:sz w:val="28"/>
          <w:szCs w:val="28"/>
        </w:rPr>
        <w:t xml:space="preserve"> с чем индикаторы развития систем теплоснабжения поселения не разрабатываются.</w:t>
      </w:r>
    </w:p>
    <w:p w:rsidR="00FF3A8F" w:rsidRDefault="00FF3A8F">
      <w:pPr>
        <w:rPr>
          <w:b/>
          <w:sz w:val="28"/>
          <w:szCs w:val="28"/>
          <w:lang w:eastAsia="en-US"/>
        </w:rPr>
      </w:pPr>
    </w:p>
    <w:p w:rsidR="00FF3A8F" w:rsidRDefault="002F28BE">
      <w:pPr>
        <w:widowControl w:val="0"/>
        <w:spacing w:before="200"/>
        <w:jc w:val="both"/>
        <w:rPr>
          <w:b/>
          <w:sz w:val="28"/>
          <w:szCs w:val="28"/>
        </w:rPr>
      </w:pPr>
      <w:r>
        <w:rPr>
          <w:b/>
          <w:sz w:val="28"/>
          <w:szCs w:val="28"/>
        </w:rPr>
        <w:t>Раздел 15.</w:t>
      </w:r>
      <w:r>
        <w:rPr>
          <w:rFonts w:ascii="Arial" w:hAnsi="Arial"/>
          <w:b/>
        </w:rPr>
        <w:t xml:space="preserve"> </w:t>
      </w:r>
      <w:r>
        <w:rPr>
          <w:b/>
          <w:sz w:val="28"/>
          <w:szCs w:val="28"/>
        </w:rPr>
        <w:t xml:space="preserve">Ценовые (тарифные) последствия" содержит результаты расчетов и оценки ценовых (тарифных) последствий реализации предлагаемых проектов схемы теплоснабжения для потребителя, осуществленных в соответствии с положениями </w:t>
      </w:r>
      <w:hyperlink w:anchor="Par538" w:tooltip="81. Глава 14 &quot;Ценовые (тарифные) последствия&quot; содержит:" w:history="1">
        <w:r>
          <w:rPr>
            <w:b/>
            <w:color w:val="0000FF"/>
            <w:sz w:val="28"/>
            <w:szCs w:val="28"/>
          </w:rPr>
          <w:t>пункта 81</w:t>
        </w:r>
      </w:hyperlink>
      <w:r>
        <w:rPr>
          <w:b/>
          <w:sz w:val="28"/>
          <w:szCs w:val="28"/>
        </w:rPr>
        <w:t xml:space="preserve"> настоящего документа. В ценовых зонах теплоснабжения указанный раздел содержит результаты расчетов и оценки ценовых (тарифных) последствий реализации предлагаемых проектов схемы теплоснабжения для потребителя при осуществлении регулируемых видов деятельности в соответствии с положениями </w:t>
      </w:r>
      <w:hyperlink w:anchor="Par538" w:tooltip="81. Глава 14 &quot;Ценовые (тарифные) последствия&quot; содержит:" w:history="1">
        <w:r>
          <w:rPr>
            <w:b/>
            <w:color w:val="0000FF"/>
            <w:sz w:val="28"/>
            <w:szCs w:val="28"/>
          </w:rPr>
          <w:t>пункта 81</w:t>
        </w:r>
      </w:hyperlink>
      <w:r>
        <w:rPr>
          <w:b/>
          <w:sz w:val="28"/>
          <w:szCs w:val="28"/>
        </w:rPr>
        <w:t xml:space="preserve"> настоящего документа.</w:t>
      </w:r>
    </w:p>
    <w:p w:rsidR="00FF3A8F" w:rsidRDefault="00FF3A8F">
      <w:pPr>
        <w:rPr>
          <w:b/>
          <w:sz w:val="28"/>
          <w:szCs w:val="28"/>
          <w:highlight w:val="yellow"/>
          <w:lang w:eastAsia="en-US"/>
        </w:rPr>
      </w:pPr>
    </w:p>
    <w:p w:rsidR="00FF3A8F" w:rsidRDefault="00FF3A8F">
      <w:pPr>
        <w:rPr>
          <w:b/>
          <w:sz w:val="28"/>
          <w:szCs w:val="28"/>
          <w:highlight w:val="yellow"/>
          <w:lang w:eastAsia="en-US"/>
        </w:rPr>
      </w:pPr>
    </w:p>
    <w:p w:rsidR="00FF3A8F" w:rsidRDefault="00FF3A8F">
      <w:pPr>
        <w:rPr>
          <w:b/>
          <w:sz w:val="28"/>
          <w:szCs w:val="28"/>
          <w:highlight w:val="yellow"/>
          <w:lang w:eastAsia="en-US"/>
        </w:rPr>
      </w:pPr>
    </w:p>
    <w:p w:rsidR="00FF3A8F" w:rsidRDefault="002F28BE">
      <w:pPr>
        <w:jc w:val="center"/>
        <w:rPr>
          <w:b/>
          <w:sz w:val="28"/>
          <w:szCs w:val="28"/>
        </w:rPr>
      </w:pPr>
      <w:r>
        <w:rPr>
          <w:b/>
          <w:sz w:val="28"/>
          <w:szCs w:val="28"/>
        </w:rPr>
        <w:t>Тарифы теплоснабжающих организаций.</w:t>
      </w:r>
    </w:p>
    <w:p w:rsidR="00FF3A8F" w:rsidRDefault="00FF3A8F">
      <w:pPr>
        <w:jc w:val="center"/>
        <w:rPr>
          <w:b/>
          <w:sz w:val="28"/>
          <w:szCs w:val="28"/>
        </w:rPr>
      </w:pPr>
    </w:p>
    <w:p w:rsidR="00FF3A8F" w:rsidRDefault="002F28BE">
      <w:pPr>
        <w:jc w:val="both"/>
        <w:rPr>
          <w:b/>
          <w:sz w:val="28"/>
          <w:szCs w:val="28"/>
        </w:rPr>
      </w:pPr>
      <w:r>
        <w:rPr>
          <w:b/>
          <w:sz w:val="28"/>
          <w:szCs w:val="28"/>
        </w:rPr>
        <w:t xml:space="preserve">                                                                                                         Таблица 15.1</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8"/>
        <w:gridCol w:w="5552"/>
        <w:gridCol w:w="3340"/>
      </w:tblGrid>
      <w:tr w:rsidR="00FF3A8F">
        <w:trPr>
          <w:cantSplit/>
        </w:trPr>
        <w:tc>
          <w:tcPr>
            <w:tcW w:w="828" w:type="dxa"/>
            <w:vMerge w:val="restart"/>
          </w:tcPr>
          <w:p w:rsidR="00FF3A8F" w:rsidRDefault="002F28BE">
            <w:pPr>
              <w:jc w:val="center"/>
              <w:rPr>
                <w:b/>
                <w:sz w:val="22"/>
                <w:szCs w:val="22"/>
              </w:rPr>
            </w:pPr>
            <w:r>
              <w:rPr>
                <w:b/>
                <w:sz w:val="22"/>
                <w:szCs w:val="22"/>
              </w:rPr>
              <w:t>№</w:t>
            </w:r>
          </w:p>
          <w:p w:rsidR="00FF3A8F" w:rsidRDefault="002F28BE">
            <w:pPr>
              <w:jc w:val="center"/>
              <w:rPr>
                <w:b/>
                <w:sz w:val="22"/>
                <w:szCs w:val="22"/>
              </w:rPr>
            </w:pPr>
            <w:proofErr w:type="gramStart"/>
            <w:r>
              <w:rPr>
                <w:b/>
                <w:sz w:val="22"/>
                <w:szCs w:val="22"/>
              </w:rPr>
              <w:t>п</w:t>
            </w:r>
            <w:proofErr w:type="gramEnd"/>
            <w:r>
              <w:rPr>
                <w:b/>
                <w:sz w:val="22"/>
                <w:szCs w:val="22"/>
              </w:rPr>
              <w:t>/п</w:t>
            </w:r>
          </w:p>
        </w:tc>
        <w:tc>
          <w:tcPr>
            <w:tcW w:w="8892" w:type="dxa"/>
            <w:gridSpan w:val="2"/>
          </w:tcPr>
          <w:p w:rsidR="00FF3A8F" w:rsidRDefault="002F28BE">
            <w:pPr>
              <w:jc w:val="center"/>
              <w:rPr>
                <w:b/>
                <w:sz w:val="22"/>
                <w:szCs w:val="22"/>
              </w:rPr>
            </w:pPr>
            <w:r>
              <w:rPr>
                <w:b/>
                <w:sz w:val="22"/>
                <w:szCs w:val="22"/>
              </w:rPr>
              <w:t>Реестр теплоснабжающих организаций на 2019 год</w:t>
            </w:r>
          </w:p>
        </w:tc>
      </w:tr>
      <w:tr w:rsidR="00FF3A8F">
        <w:trPr>
          <w:cantSplit/>
          <w:trHeight w:val="336"/>
        </w:trPr>
        <w:tc>
          <w:tcPr>
            <w:tcW w:w="828" w:type="dxa"/>
            <w:vMerge/>
            <w:tcBorders>
              <w:bottom w:val="single" w:sz="4" w:space="0" w:color="000000"/>
            </w:tcBorders>
          </w:tcPr>
          <w:p w:rsidR="00FF3A8F" w:rsidRDefault="00FF3A8F">
            <w:pPr>
              <w:jc w:val="center"/>
              <w:rPr>
                <w:b/>
                <w:sz w:val="22"/>
                <w:szCs w:val="22"/>
              </w:rPr>
            </w:pPr>
          </w:p>
        </w:tc>
        <w:tc>
          <w:tcPr>
            <w:tcW w:w="5552" w:type="dxa"/>
            <w:tcBorders>
              <w:bottom w:val="single" w:sz="4" w:space="0" w:color="000000"/>
            </w:tcBorders>
          </w:tcPr>
          <w:p w:rsidR="00FF3A8F" w:rsidRDefault="002F28BE">
            <w:pPr>
              <w:jc w:val="center"/>
              <w:rPr>
                <w:b/>
                <w:sz w:val="22"/>
                <w:szCs w:val="22"/>
              </w:rPr>
            </w:pPr>
            <w:r>
              <w:rPr>
                <w:b/>
                <w:sz w:val="22"/>
                <w:szCs w:val="22"/>
              </w:rPr>
              <w:t>Наименование предприятия</w:t>
            </w:r>
          </w:p>
        </w:tc>
        <w:tc>
          <w:tcPr>
            <w:tcW w:w="3340" w:type="dxa"/>
            <w:tcBorders>
              <w:bottom w:val="single" w:sz="4" w:space="0" w:color="000000"/>
            </w:tcBorders>
          </w:tcPr>
          <w:p w:rsidR="00FF3A8F" w:rsidRDefault="002F28BE">
            <w:pPr>
              <w:jc w:val="center"/>
              <w:rPr>
                <w:b/>
                <w:sz w:val="22"/>
                <w:szCs w:val="22"/>
              </w:rPr>
            </w:pPr>
            <w:r>
              <w:rPr>
                <w:b/>
                <w:sz w:val="22"/>
                <w:szCs w:val="22"/>
              </w:rPr>
              <w:t>Тариф, установленный КРЭК Красноярского края с учетом передачи (руб.)</w:t>
            </w:r>
          </w:p>
        </w:tc>
      </w:tr>
      <w:tr w:rsidR="00FF3A8F">
        <w:tc>
          <w:tcPr>
            <w:tcW w:w="6380" w:type="dxa"/>
            <w:gridSpan w:val="2"/>
          </w:tcPr>
          <w:p w:rsidR="00FF3A8F" w:rsidRDefault="002F28BE">
            <w:pPr>
              <w:jc w:val="center"/>
              <w:rPr>
                <w:b/>
                <w:sz w:val="22"/>
                <w:szCs w:val="22"/>
              </w:rPr>
            </w:pPr>
            <w:r>
              <w:rPr>
                <w:b/>
                <w:sz w:val="22"/>
                <w:szCs w:val="22"/>
              </w:rPr>
              <w:t>Тепловая энергия</w:t>
            </w:r>
          </w:p>
        </w:tc>
        <w:tc>
          <w:tcPr>
            <w:tcW w:w="3340" w:type="dxa"/>
          </w:tcPr>
          <w:p w:rsidR="00FF3A8F" w:rsidRDefault="00FF3A8F">
            <w:pPr>
              <w:jc w:val="both"/>
              <w:rPr>
                <w:b/>
                <w:sz w:val="22"/>
                <w:szCs w:val="22"/>
              </w:rPr>
            </w:pPr>
          </w:p>
        </w:tc>
      </w:tr>
      <w:tr w:rsidR="00FF3A8F">
        <w:trPr>
          <w:trHeight w:val="509"/>
        </w:trPr>
        <w:tc>
          <w:tcPr>
            <w:tcW w:w="828" w:type="dxa"/>
          </w:tcPr>
          <w:p w:rsidR="00FF3A8F" w:rsidRDefault="002F28BE">
            <w:pPr>
              <w:jc w:val="both"/>
              <w:rPr>
                <w:b/>
                <w:sz w:val="22"/>
                <w:szCs w:val="22"/>
              </w:rPr>
            </w:pPr>
            <w:r>
              <w:rPr>
                <w:b/>
                <w:sz w:val="22"/>
                <w:szCs w:val="22"/>
              </w:rPr>
              <w:t>1.</w:t>
            </w:r>
          </w:p>
        </w:tc>
        <w:tc>
          <w:tcPr>
            <w:tcW w:w="5552" w:type="dxa"/>
            <w:vAlign w:val="center"/>
          </w:tcPr>
          <w:p w:rsidR="00FF3A8F" w:rsidRDefault="002F28BE">
            <w:pPr>
              <w:jc w:val="center"/>
              <w:rPr>
                <w:sz w:val="22"/>
                <w:szCs w:val="22"/>
              </w:rPr>
            </w:pPr>
            <w:r>
              <w:rPr>
                <w:sz w:val="22"/>
                <w:szCs w:val="22"/>
              </w:rPr>
              <w:t xml:space="preserve">АО « </w:t>
            </w:r>
            <w:proofErr w:type="spellStart"/>
            <w:r>
              <w:rPr>
                <w:sz w:val="22"/>
                <w:szCs w:val="22"/>
              </w:rPr>
              <w:t>КрасЭКо</w:t>
            </w:r>
            <w:proofErr w:type="spellEnd"/>
            <w:r>
              <w:rPr>
                <w:sz w:val="22"/>
                <w:szCs w:val="22"/>
              </w:rPr>
              <w:t>»</w:t>
            </w:r>
          </w:p>
        </w:tc>
        <w:tc>
          <w:tcPr>
            <w:tcW w:w="3340" w:type="dxa"/>
          </w:tcPr>
          <w:p w:rsidR="00FF3A8F" w:rsidRDefault="002F28BE">
            <w:pPr>
              <w:jc w:val="center"/>
              <w:rPr>
                <w:sz w:val="22"/>
                <w:szCs w:val="22"/>
              </w:rPr>
            </w:pPr>
            <w:r>
              <w:rPr>
                <w:sz w:val="22"/>
                <w:szCs w:val="22"/>
              </w:rPr>
              <w:t>с 01.01.2024 по 30.06.2024</w:t>
            </w:r>
          </w:p>
          <w:p w:rsidR="00FF3A8F" w:rsidRDefault="002F28BE">
            <w:pPr>
              <w:jc w:val="center"/>
              <w:rPr>
                <w:b/>
                <w:sz w:val="22"/>
                <w:szCs w:val="22"/>
              </w:rPr>
            </w:pPr>
            <w:r>
              <w:rPr>
                <w:b/>
                <w:sz w:val="22"/>
                <w:szCs w:val="22"/>
              </w:rPr>
              <w:t>5 524,52</w:t>
            </w:r>
          </w:p>
          <w:p w:rsidR="00FF3A8F" w:rsidRDefault="002F28BE">
            <w:pPr>
              <w:jc w:val="center"/>
              <w:rPr>
                <w:sz w:val="22"/>
                <w:szCs w:val="22"/>
              </w:rPr>
            </w:pPr>
            <w:r>
              <w:rPr>
                <w:sz w:val="22"/>
                <w:szCs w:val="22"/>
              </w:rPr>
              <w:t>с 01.07.2024 по 31.12.2024</w:t>
            </w:r>
          </w:p>
          <w:p w:rsidR="00FF3A8F" w:rsidRDefault="002F28BE">
            <w:pPr>
              <w:jc w:val="center"/>
              <w:rPr>
                <w:b/>
                <w:sz w:val="22"/>
                <w:szCs w:val="22"/>
              </w:rPr>
            </w:pPr>
            <w:r>
              <w:rPr>
                <w:b/>
                <w:sz w:val="22"/>
                <w:szCs w:val="22"/>
              </w:rPr>
              <w:t>5 911,24</w:t>
            </w:r>
          </w:p>
        </w:tc>
      </w:tr>
    </w:tbl>
    <w:p w:rsidR="00FF3A8F" w:rsidRDefault="00FF3A8F">
      <w:pPr>
        <w:jc w:val="both"/>
        <w:rPr>
          <w:b/>
          <w:sz w:val="28"/>
          <w:szCs w:val="28"/>
        </w:rPr>
      </w:pPr>
    </w:p>
    <w:p w:rsidR="00FF3A8F" w:rsidRDefault="00FF3A8F">
      <w:pPr>
        <w:jc w:val="center"/>
        <w:rPr>
          <w:b/>
          <w:sz w:val="28"/>
          <w:szCs w:val="28"/>
          <w:lang w:eastAsia="en-US"/>
        </w:rPr>
      </w:pPr>
    </w:p>
    <w:p w:rsidR="00FF3A8F" w:rsidRDefault="00FF3A8F">
      <w:pPr>
        <w:jc w:val="center"/>
        <w:rPr>
          <w:b/>
          <w:sz w:val="28"/>
          <w:szCs w:val="28"/>
          <w:lang w:eastAsia="en-US"/>
        </w:rPr>
      </w:pPr>
    </w:p>
    <w:p w:rsidR="00FF3A8F" w:rsidRDefault="00FF3A8F">
      <w:pPr>
        <w:jc w:val="center"/>
        <w:rPr>
          <w:b/>
          <w:sz w:val="28"/>
          <w:szCs w:val="28"/>
          <w:lang w:eastAsia="en-US"/>
        </w:rPr>
      </w:pPr>
    </w:p>
    <w:p w:rsidR="00FF3A8F" w:rsidRDefault="00FF3A8F">
      <w:pPr>
        <w:jc w:val="center"/>
        <w:rPr>
          <w:b/>
          <w:sz w:val="28"/>
          <w:szCs w:val="28"/>
          <w:lang w:eastAsia="en-US"/>
        </w:rPr>
      </w:pPr>
    </w:p>
    <w:p w:rsidR="00FF3A8F" w:rsidRDefault="002F28BE">
      <w:pPr>
        <w:rPr>
          <w:b/>
          <w:sz w:val="28"/>
          <w:szCs w:val="28"/>
          <w:lang w:eastAsia="en-US"/>
        </w:rPr>
      </w:pPr>
      <w:r>
        <w:rPr>
          <w:b/>
          <w:sz w:val="28"/>
          <w:szCs w:val="28"/>
          <w:lang w:eastAsia="en-US"/>
        </w:rPr>
        <w:t xml:space="preserve">Оценка надежности теплоснабжения </w:t>
      </w:r>
    </w:p>
    <w:p w:rsidR="00FF3A8F" w:rsidRDefault="00FF3A8F">
      <w:pPr>
        <w:jc w:val="both"/>
        <w:rPr>
          <w:b/>
          <w:sz w:val="28"/>
          <w:szCs w:val="28"/>
          <w:lang w:eastAsia="en-US"/>
        </w:rPr>
      </w:pPr>
    </w:p>
    <w:p w:rsidR="00FF3A8F" w:rsidRDefault="002F28BE">
      <w:pPr>
        <w:ind w:firstLine="851"/>
        <w:jc w:val="both"/>
        <w:rPr>
          <w:sz w:val="28"/>
          <w:szCs w:val="28"/>
          <w:lang w:eastAsia="en-US"/>
        </w:rPr>
      </w:pPr>
      <w:r>
        <w:rPr>
          <w:sz w:val="28"/>
          <w:szCs w:val="28"/>
          <w:lang w:eastAsia="en-US"/>
        </w:rPr>
        <w:t>С целью сохранения и повышения надежности системы теплоснабжения на тепловых сетях рекомендованы следующие мероприятия:</w:t>
      </w:r>
    </w:p>
    <w:p w:rsidR="00FF3A8F" w:rsidRDefault="002F28BE">
      <w:pPr>
        <w:jc w:val="both"/>
        <w:rPr>
          <w:sz w:val="28"/>
          <w:szCs w:val="28"/>
          <w:lang w:eastAsia="en-US"/>
        </w:rPr>
      </w:pPr>
      <w:r>
        <w:rPr>
          <w:sz w:val="28"/>
          <w:szCs w:val="28"/>
          <w:lang w:eastAsia="en-US"/>
        </w:rPr>
        <w:t xml:space="preserve"> - произвести полную инвентаризацию всего оборудования и тепловых сетей, находящихся в веден</w:t>
      </w:r>
      <w:proofErr w:type="gramStart"/>
      <w:r>
        <w:rPr>
          <w:sz w:val="28"/>
          <w:szCs w:val="28"/>
          <w:lang w:eastAsia="en-US"/>
        </w:rPr>
        <w:t>ии АО</w:t>
      </w:r>
      <w:proofErr w:type="gramEnd"/>
      <w:r>
        <w:rPr>
          <w:sz w:val="28"/>
          <w:szCs w:val="28"/>
          <w:lang w:eastAsia="en-US"/>
        </w:rPr>
        <w:t xml:space="preserve"> «Красноярской Региональной Энергетической Компании». Базы данных системы должны содержать полную информацию о каждом участке тепловых сетей - год строительства и последнего капитального ремонта, рабочие режимы (температура, давление), способ прокладки, сведения о материале труб и тепловой изоляции, даты и характер повреждений, способ их устранения, а также результаты диагностики с информацией об остаточно ресурсе каждого участка;</w:t>
      </w:r>
    </w:p>
    <w:p w:rsidR="00FF3A8F" w:rsidRDefault="002F28BE">
      <w:pPr>
        <w:jc w:val="both"/>
        <w:rPr>
          <w:sz w:val="28"/>
          <w:szCs w:val="28"/>
          <w:lang w:eastAsia="en-US"/>
        </w:rPr>
      </w:pPr>
      <w:r>
        <w:rPr>
          <w:sz w:val="28"/>
          <w:szCs w:val="28"/>
          <w:lang w:eastAsia="en-US"/>
        </w:rPr>
        <w:t>- взаимодействие поставщиков тепловой энергии и их потребителей;</w:t>
      </w:r>
    </w:p>
    <w:p w:rsidR="00FF3A8F" w:rsidRDefault="002F28BE">
      <w:pPr>
        <w:jc w:val="both"/>
        <w:rPr>
          <w:sz w:val="28"/>
          <w:szCs w:val="28"/>
          <w:lang w:eastAsia="en-US"/>
        </w:rPr>
      </w:pPr>
      <w:r>
        <w:rPr>
          <w:sz w:val="28"/>
          <w:szCs w:val="28"/>
          <w:lang w:eastAsia="en-US"/>
        </w:rPr>
        <w:t>- принять меры по проведению противокоррозионной защиты;</w:t>
      </w:r>
    </w:p>
    <w:p w:rsidR="00FF3A8F" w:rsidRDefault="002F28BE">
      <w:pPr>
        <w:jc w:val="both"/>
        <w:rPr>
          <w:sz w:val="28"/>
          <w:szCs w:val="28"/>
          <w:lang w:eastAsia="en-US"/>
        </w:rPr>
      </w:pPr>
      <w:r>
        <w:rPr>
          <w:sz w:val="28"/>
          <w:szCs w:val="28"/>
          <w:lang w:eastAsia="en-US"/>
        </w:rPr>
        <w:t xml:space="preserve">- пристальное внимание уделять предварительной подготовке трубопроводов, которые используются при проведении аварийного ремонта, должны иметь </w:t>
      </w:r>
    </w:p>
    <w:p w:rsidR="00FF3A8F" w:rsidRDefault="002F28BE">
      <w:pPr>
        <w:jc w:val="both"/>
        <w:rPr>
          <w:sz w:val="28"/>
          <w:szCs w:val="28"/>
          <w:lang w:eastAsia="en-US"/>
        </w:rPr>
      </w:pPr>
      <w:r>
        <w:rPr>
          <w:sz w:val="28"/>
          <w:szCs w:val="28"/>
          <w:lang w:eastAsia="en-US"/>
        </w:rPr>
        <w:t>согласно требованиям СНиП 41-02-2003 противокоррозионное покрытие, нанесенное в заводских условиях, в соответствии с требованиями технических условий и проектной документации;</w:t>
      </w:r>
    </w:p>
    <w:p w:rsidR="00FF3A8F" w:rsidRDefault="002F28BE">
      <w:pPr>
        <w:jc w:val="both"/>
        <w:rPr>
          <w:sz w:val="28"/>
          <w:szCs w:val="28"/>
          <w:lang w:eastAsia="en-US"/>
        </w:rPr>
      </w:pPr>
      <w:r>
        <w:rPr>
          <w:sz w:val="28"/>
          <w:szCs w:val="28"/>
          <w:lang w:eastAsia="en-US"/>
        </w:rPr>
        <w:t xml:space="preserve">- после проведения диагностики необходимо заменить изношенные трубопроводы, изолированные минеральной ватой на изолированные </w:t>
      </w:r>
      <w:proofErr w:type="gramStart"/>
      <w:r>
        <w:rPr>
          <w:sz w:val="28"/>
          <w:szCs w:val="28"/>
          <w:lang w:eastAsia="en-US"/>
        </w:rPr>
        <w:t>трубопроводы</w:t>
      </w:r>
      <w:proofErr w:type="gramEnd"/>
      <w:r>
        <w:rPr>
          <w:sz w:val="28"/>
          <w:szCs w:val="28"/>
          <w:lang w:eastAsia="en-US"/>
        </w:rPr>
        <w:t xml:space="preserve"> выполненные по современной технологии.</w:t>
      </w:r>
    </w:p>
    <w:p w:rsidR="00FF3A8F" w:rsidRDefault="002F28BE">
      <w:pPr>
        <w:ind w:firstLine="851"/>
        <w:jc w:val="both"/>
        <w:rPr>
          <w:sz w:val="28"/>
          <w:szCs w:val="28"/>
          <w:lang w:eastAsia="en-US"/>
        </w:rPr>
      </w:pPr>
      <w:r>
        <w:rPr>
          <w:sz w:val="28"/>
          <w:szCs w:val="28"/>
          <w:lang w:eastAsia="en-US"/>
        </w:rPr>
        <w:t>Скорректировать подход к планированию и проведению планово предупредительных ремонтов на тепловых сетях.</w:t>
      </w:r>
    </w:p>
    <w:p w:rsidR="00FF3A8F" w:rsidRDefault="002F28BE">
      <w:pPr>
        <w:ind w:firstLine="851"/>
        <w:jc w:val="both"/>
        <w:rPr>
          <w:sz w:val="28"/>
          <w:szCs w:val="28"/>
          <w:lang w:eastAsia="en-US"/>
        </w:rPr>
      </w:pPr>
      <w:r>
        <w:rPr>
          <w:sz w:val="28"/>
          <w:szCs w:val="28"/>
          <w:lang w:eastAsia="en-US"/>
        </w:rPr>
        <w:t>Классификация повреждений в системах теплоснабжения регламентируется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(утверждены приказом Госстроя России от 20.08.01 №191). Нормы времени на восстановление должны определяться с учетом требований данного документа и местных условий.</w:t>
      </w:r>
    </w:p>
    <w:p w:rsidR="00FF3A8F" w:rsidRDefault="002F28BE">
      <w:pPr>
        <w:ind w:firstLine="851"/>
        <w:jc w:val="both"/>
        <w:rPr>
          <w:sz w:val="28"/>
          <w:szCs w:val="28"/>
          <w:lang w:eastAsia="en-US"/>
        </w:rPr>
      </w:pPr>
      <w:r>
        <w:rPr>
          <w:sz w:val="28"/>
          <w:szCs w:val="28"/>
          <w:lang w:eastAsia="en-US"/>
        </w:rPr>
        <w:t>Подготовка системы теплоснабжения к отопительному сезону проводится в соответствии с МДК 4-01.200 . 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надежной и качественное теплоснабжение потребителей.</w:t>
      </w:r>
    </w:p>
    <w:p w:rsidR="00FF3A8F" w:rsidRDefault="002F28BE">
      <w:pPr>
        <w:ind w:firstLine="851"/>
        <w:jc w:val="both"/>
        <w:rPr>
          <w:sz w:val="28"/>
          <w:szCs w:val="28"/>
          <w:lang w:eastAsia="en-US"/>
        </w:rPr>
      </w:pPr>
      <w:r>
        <w:rPr>
          <w:sz w:val="28"/>
          <w:szCs w:val="28"/>
          <w:lang w:eastAsia="en-US"/>
        </w:rPr>
        <w:t xml:space="preserve">С целью определения состояния строительно-изоляционных конструкций тепловой изоляции и трубопроводов производятся </w:t>
      </w:r>
      <w:proofErr w:type="spellStart"/>
      <w:r>
        <w:rPr>
          <w:sz w:val="28"/>
          <w:szCs w:val="28"/>
          <w:lang w:eastAsia="en-US"/>
        </w:rPr>
        <w:t>шурфовки</w:t>
      </w:r>
      <w:proofErr w:type="spellEnd"/>
      <w:r>
        <w:rPr>
          <w:sz w:val="28"/>
          <w:szCs w:val="28"/>
          <w:lang w:eastAsia="en-US"/>
        </w:rPr>
        <w:t xml:space="preserve"> которые в настоящее время являются наиболее достоверным способом </w:t>
      </w:r>
      <w:proofErr w:type="gramStart"/>
      <w:r>
        <w:rPr>
          <w:sz w:val="28"/>
          <w:szCs w:val="28"/>
          <w:lang w:eastAsia="en-US"/>
        </w:rPr>
        <w:t>оценки состояния элементов подземных прокладок тепловых сетей</w:t>
      </w:r>
      <w:proofErr w:type="gramEnd"/>
      <w:r>
        <w:rPr>
          <w:sz w:val="28"/>
          <w:szCs w:val="28"/>
          <w:lang w:eastAsia="en-US"/>
        </w:rPr>
        <w:t xml:space="preserve">. Для проведения </w:t>
      </w:r>
      <w:proofErr w:type="spellStart"/>
      <w:r>
        <w:rPr>
          <w:sz w:val="28"/>
          <w:szCs w:val="28"/>
          <w:lang w:eastAsia="en-US"/>
        </w:rPr>
        <w:t>шурфовок</w:t>
      </w:r>
      <w:proofErr w:type="spellEnd"/>
      <w:r>
        <w:rPr>
          <w:sz w:val="28"/>
          <w:szCs w:val="28"/>
          <w:lang w:eastAsia="en-US"/>
        </w:rPr>
        <w:t xml:space="preserve"> необходимо ежегодно составлять планы. Количество необходимых </w:t>
      </w:r>
      <w:proofErr w:type="spellStart"/>
      <w:r>
        <w:rPr>
          <w:sz w:val="28"/>
          <w:szCs w:val="28"/>
          <w:lang w:eastAsia="en-US"/>
        </w:rPr>
        <w:t>шурфовок</w:t>
      </w:r>
      <w:proofErr w:type="spellEnd"/>
      <w:r>
        <w:rPr>
          <w:sz w:val="28"/>
          <w:szCs w:val="28"/>
          <w:lang w:eastAsia="en-US"/>
        </w:rPr>
        <w:t xml:space="preserve"> устанавливается предприятием тепловых сетей и зависит от протяженности тепловой сети, ее состояния, вида изоляционных конструкций. Результаты </w:t>
      </w:r>
      <w:proofErr w:type="spellStart"/>
      <w:r>
        <w:rPr>
          <w:sz w:val="28"/>
          <w:szCs w:val="28"/>
          <w:lang w:eastAsia="en-US"/>
        </w:rPr>
        <w:t>шурфовок</w:t>
      </w:r>
      <w:proofErr w:type="spellEnd"/>
      <w:r>
        <w:rPr>
          <w:sz w:val="28"/>
          <w:szCs w:val="28"/>
          <w:lang w:eastAsia="en-US"/>
        </w:rPr>
        <w:t xml:space="preserve"> учитывать при составлении планов ремонтов тепловых сетей.</w:t>
      </w:r>
    </w:p>
    <w:p w:rsidR="00FF3A8F" w:rsidRDefault="002F28BE">
      <w:pPr>
        <w:ind w:firstLine="851"/>
        <w:jc w:val="both"/>
        <w:rPr>
          <w:sz w:val="28"/>
          <w:szCs w:val="28"/>
          <w:lang w:eastAsia="en-US"/>
        </w:rPr>
      </w:pPr>
      <w:r>
        <w:rPr>
          <w:sz w:val="28"/>
          <w:szCs w:val="28"/>
          <w:lang w:eastAsia="en-US"/>
        </w:rPr>
        <w:lastRenderedPageBreak/>
        <w:t>В процессе эксплуатации уделять особое внимание требованиям нормативных документов, что существенно уменьшит число отказов в отопительный период.</w:t>
      </w:r>
    </w:p>
    <w:p w:rsidR="00FF3A8F" w:rsidRDefault="00FF3A8F">
      <w:pPr>
        <w:ind w:firstLine="851"/>
        <w:jc w:val="both"/>
        <w:rPr>
          <w:sz w:val="28"/>
          <w:szCs w:val="28"/>
          <w:lang w:eastAsia="en-US"/>
        </w:rPr>
      </w:pPr>
    </w:p>
    <w:p w:rsidR="00FF3A8F" w:rsidRDefault="002F28BE">
      <w:pPr>
        <w:jc w:val="both"/>
        <w:rPr>
          <w:b/>
          <w:sz w:val="28"/>
          <w:szCs w:val="28"/>
        </w:rPr>
      </w:pPr>
      <w:r>
        <w:rPr>
          <w:b/>
          <w:sz w:val="28"/>
          <w:szCs w:val="28"/>
        </w:rPr>
        <w:t>Примечание:</w:t>
      </w:r>
    </w:p>
    <w:p w:rsidR="00FF3A8F" w:rsidRDefault="002F28BE">
      <w:pPr>
        <w:ind w:firstLine="567"/>
        <w:rPr>
          <w:sz w:val="28"/>
          <w:szCs w:val="28"/>
        </w:rPr>
      </w:pPr>
      <w:r>
        <w:rPr>
          <w:sz w:val="28"/>
          <w:szCs w:val="28"/>
        </w:rPr>
        <w:t xml:space="preserve">Замечания и предложения по проекту схемы теплоснабжения предоставляются по адресу: 663060, Красноярский край, Большемуртинский район, </w:t>
      </w:r>
      <w:proofErr w:type="spellStart"/>
      <w:r>
        <w:rPr>
          <w:sz w:val="28"/>
          <w:szCs w:val="28"/>
        </w:rPr>
        <w:t>пгт</w:t>
      </w:r>
      <w:proofErr w:type="gramStart"/>
      <w:r>
        <w:rPr>
          <w:sz w:val="28"/>
          <w:szCs w:val="28"/>
        </w:rPr>
        <w:t>.Б</w:t>
      </w:r>
      <w:proofErr w:type="gramEnd"/>
      <w:r>
        <w:rPr>
          <w:sz w:val="28"/>
          <w:szCs w:val="28"/>
        </w:rPr>
        <w:t>ольшая</w:t>
      </w:r>
      <w:proofErr w:type="spellEnd"/>
      <w:r>
        <w:rPr>
          <w:sz w:val="28"/>
          <w:szCs w:val="28"/>
        </w:rPr>
        <w:t xml:space="preserve"> Мурта, </w:t>
      </w:r>
      <w:proofErr w:type="spellStart"/>
      <w:r>
        <w:rPr>
          <w:sz w:val="28"/>
          <w:szCs w:val="28"/>
        </w:rPr>
        <w:t>ул.Кирова</w:t>
      </w:r>
      <w:proofErr w:type="spellEnd"/>
      <w:r>
        <w:rPr>
          <w:sz w:val="28"/>
          <w:szCs w:val="28"/>
        </w:rPr>
        <w:t xml:space="preserve">, 8, каб.6.   </w:t>
      </w:r>
    </w:p>
    <w:p w:rsidR="00FF3A8F" w:rsidRDefault="00FF3A8F">
      <w:pPr>
        <w:jc w:val="both"/>
        <w:rPr>
          <w:b/>
          <w:sz w:val="28"/>
          <w:szCs w:val="28"/>
          <w:lang w:eastAsia="en-US"/>
        </w:rPr>
        <w:sectPr w:rsidR="00FF3A8F">
          <w:pgSz w:w="11906" w:h="16838"/>
          <w:pgMar w:top="902" w:right="567" w:bottom="1134" w:left="1259" w:header="709" w:footer="709" w:gutter="0"/>
          <w:cols w:space="708"/>
          <w:titlePg/>
          <w:docGrid w:linePitch="360"/>
        </w:sectPr>
      </w:pPr>
    </w:p>
    <w:p w:rsidR="00FF3A8F" w:rsidRDefault="002F28BE">
      <w:pPr>
        <w:jc w:val="both"/>
        <w:rPr>
          <w:b/>
          <w:sz w:val="28"/>
          <w:szCs w:val="28"/>
          <w:lang w:eastAsia="en-US"/>
        </w:rPr>
      </w:pPr>
      <w:r>
        <w:rPr>
          <w:b/>
          <w:noProof/>
          <w:sz w:val="36"/>
          <w:szCs w:val="36"/>
        </w:rPr>
        <w:lastRenderedPageBreak/>
        <mc:AlternateContent>
          <mc:Choice Requires="wpg">
            <w:drawing>
              <wp:inline distT="0" distB="0" distL="0" distR="0">
                <wp:extent cx="4521670" cy="6395072"/>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2"/>
                        <a:stretch/>
                      </pic:blipFill>
                      <pic:spPr bwMode="auto">
                        <a:xfrm>
                          <a:off x="0" y="0"/>
                          <a:ext cx="4521670" cy="6395072"/>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356.0pt;height:503.5pt;">
                <v:path textboxrect="0,0,0,0"/>
                <v:imagedata r:id="rId16" o:title=""/>
              </v:shape>
            </w:pict>
          </mc:Fallback>
        </mc:AlternateContent>
      </w:r>
    </w:p>
    <w:p w:rsidR="00FF3A8F" w:rsidRDefault="00FF3A8F">
      <w:pPr>
        <w:jc w:val="both"/>
        <w:rPr>
          <w:b/>
          <w:sz w:val="28"/>
          <w:szCs w:val="28"/>
          <w:lang w:eastAsia="en-US"/>
        </w:rPr>
      </w:pPr>
    </w:p>
    <w:p w:rsidR="00FF3A8F" w:rsidRDefault="00FF3A8F">
      <w:pPr>
        <w:jc w:val="both"/>
        <w:rPr>
          <w:b/>
          <w:sz w:val="28"/>
          <w:szCs w:val="28"/>
          <w:lang w:eastAsia="en-US"/>
        </w:rPr>
        <w:sectPr w:rsidR="00FF3A8F">
          <w:pgSz w:w="11906" w:h="16838"/>
          <w:pgMar w:top="902" w:right="567" w:bottom="1134" w:left="1259" w:header="709" w:footer="709" w:gutter="0"/>
          <w:cols w:space="708"/>
          <w:titlePg/>
          <w:docGrid w:linePitch="360"/>
        </w:sectPr>
      </w:pPr>
    </w:p>
    <w:p w:rsidR="00FF3A8F" w:rsidRDefault="002F28BE">
      <w:pPr>
        <w:jc w:val="both"/>
        <w:rPr>
          <w:b/>
          <w:sz w:val="28"/>
          <w:szCs w:val="28"/>
          <w:lang w:eastAsia="en-US"/>
        </w:rPr>
      </w:pPr>
      <w:r>
        <w:rPr>
          <w:b/>
          <w:noProof/>
          <w:sz w:val="28"/>
          <w:szCs w:val="28"/>
        </w:rPr>
        <w:lastRenderedPageBreak/>
        <mc:AlternateContent>
          <mc:Choice Requires="wpg">
            <w:drawing>
              <wp:inline distT="0" distB="0" distL="0" distR="0">
                <wp:extent cx="6398806" cy="9049957"/>
                <wp:effectExtent l="0" t="0" r="0" b="0"/>
                <wp:docPr id="3" name="Рисунок 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a:stretch/>
                      </pic:blipFill>
                      <pic:spPr bwMode="auto">
                        <a:xfrm>
                          <a:off x="0" y="0"/>
                          <a:ext cx="6398806" cy="9049957"/>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503.8pt;height:712.6pt;">
                <v:path textboxrect="0,0,0,0"/>
                <v:imagedata r:id="rId18" o:title=""/>
              </v:shape>
            </w:pict>
          </mc:Fallback>
        </mc:AlternateContent>
      </w:r>
    </w:p>
    <w:p w:rsidR="00FF3A8F" w:rsidRDefault="00FF3A8F">
      <w:pPr>
        <w:jc w:val="both"/>
        <w:rPr>
          <w:b/>
          <w:sz w:val="28"/>
          <w:szCs w:val="28"/>
        </w:rPr>
      </w:pPr>
    </w:p>
    <w:sectPr w:rsidR="00FF3A8F">
      <w:pgSz w:w="11906" w:h="16838"/>
      <w:pgMar w:top="902" w:right="567" w:bottom="1134" w:left="1259"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3A8F" w:rsidRDefault="002F28BE">
      <w:r>
        <w:separator/>
      </w:r>
    </w:p>
  </w:endnote>
  <w:endnote w:type="continuationSeparator" w:id="0">
    <w:p w:rsidR="00FF3A8F" w:rsidRDefault="002F28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charset w:val="00"/>
    <w:family w:val="auto"/>
    <w:pitch w:val="default"/>
  </w:font>
  <w:font w:name="Arial Narrow">
    <w:panose1 w:val="020B0606020202030204"/>
    <w:charset w:val="CC"/>
    <w:family w:val="swiss"/>
    <w:pitch w:val="variable"/>
    <w:sig w:usb0="00000287" w:usb1="00000800" w:usb2="00000000" w:usb3="00000000" w:csb0="0000009F" w:csb1="00000000"/>
  </w:font>
  <w:font w:name="timesnewroman">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A8F" w:rsidRDefault="002F28BE">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rsidR="00FF3A8F" w:rsidRDefault="00FF3A8F">
    <w:pPr>
      <w:pStyle w:val="ad"/>
    </w:pPr>
  </w:p>
  <w:p w:rsidR="00FF3A8F" w:rsidRDefault="00FF3A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A8F" w:rsidRDefault="002F28BE">
    <w:pPr>
      <w:pStyle w:val="ad"/>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sidR="00090756">
      <w:rPr>
        <w:rStyle w:val="af9"/>
        <w:noProof/>
      </w:rPr>
      <w:t>42</w:t>
    </w:r>
    <w:r>
      <w:rPr>
        <w:rStyle w:val="af9"/>
      </w:rPr>
      <w:fldChar w:fldCharType="end"/>
    </w:r>
  </w:p>
  <w:p w:rsidR="00FF3A8F" w:rsidRDefault="00FF3A8F">
    <w:pPr>
      <w:pStyle w:val="ad"/>
    </w:pPr>
  </w:p>
  <w:p w:rsidR="00FF3A8F" w:rsidRDefault="00FF3A8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3A8F" w:rsidRDefault="002F28BE">
      <w:r>
        <w:separator/>
      </w:r>
    </w:p>
  </w:footnote>
  <w:footnote w:type="continuationSeparator" w:id="0">
    <w:p w:rsidR="00FF3A8F" w:rsidRDefault="002F28B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C619D"/>
    <w:multiLevelType w:val="multilevel"/>
    <w:tmpl w:val="C54C67DE"/>
    <w:lvl w:ilvl="0">
      <w:start w:val="4"/>
      <w:numFmt w:val="decimal"/>
      <w:lvlText w:val="%1"/>
      <w:lvlJc w:val="left"/>
      <w:pPr>
        <w:ind w:left="375" w:hanging="375"/>
      </w:pPr>
    </w:lvl>
    <w:lvl w:ilvl="1">
      <w:start w:val="5"/>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
    <w:nsid w:val="19EA6E01"/>
    <w:multiLevelType w:val="hybridMultilevel"/>
    <w:tmpl w:val="EB68BB5A"/>
    <w:lvl w:ilvl="0" w:tplc="F9641D5C">
      <w:start w:val="1"/>
      <w:numFmt w:val="decimal"/>
      <w:lvlText w:val="%1."/>
      <w:lvlJc w:val="left"/>
      <w:pPr>
        <w:ind w:left="927" w:hanging="360"/>
      </w:pPr>
    </w:lvl>
    <w:lvl w:ilvl="1" w:tplc="B6960C30">
      <w:start w:val="1"/>
      <w:numFmt w:val="lowerLetter"/>
      <w:lvlText w:val="%2."/>
      <w:lvlJc w:val="left"/>
      <w:pPr>
        <w:ind w:left="1647" w:hanging="360"/>
      </w:pPr>
    </w:lvl>
    <w:lvl w:ilvl="2" w:tplc="FDC03F78">
      <w:start w:val="1"/>
      <w:numFmt w:val="lowerRoman"/>
      <w:lvlText w:val="%3."/>
      <w:lvlJc w:val="right"/>
      <w:pPr>
        <w:ind w:left="2367" w:hanging="180"/>
      </w:pPr>
    </w:lvl>
    <w:lvl w:ilvl="3" w:tplc="5C4AE3C2">
      <w:start w:val="1"/>
      <w:numFmt w:val="decimal"/>
      <w:lvlText w:val="%4."/>
      <w:lvlJc w:val="left"/>
      <w:pPr>
        <w:ind w:left="3087" w:hanging="360"/>
      </w:pPr>
    </w:lvl>
    <w:lvl w:ilvl="4" w:tplc="163A2F26">
      <w:start w:val="1"/>
      <w:numFmt w:val="lowerLetter"/>
      <w:lvlText w:val="%5."/>
      <w:lvlJc w:val="left"/>
      <w:pPr>
        <w:ind w:left="3807" w:hanging="360"/>
      </w:pPr>
    </w:lvl>
    <w:lvl w:ilvl="5" w:tplc="09184164">
      <w:start w:val="1"/>
      <w:numFmt w:val="lowerRoman"/>
      <w:lvlText w:val="%6."/>
      <w:lvlJc w:val="right"/>
      <w:pPr>
        <w:ind w:left="4527" w:hanging="180"/>
      </w:pPr>
    </w:lvl>
    <w:lvl w:ilvl="6" w:tplc="FA040ECE">
      <w:start w:val="1"/>
      <w:numFmt w:val="decimal"/>
      <w:lvlText w:val="%7."/>
      <w:lvlJc w:val="left"/>
      <w:pPr>
        <w:ind w:left="5247" w:hanging="360"/>
      </w:pPr>
    </w:lvl>
    <w:lvl w:ilvl="7" w:tplc="6E6CAA14">
      <w:start w:val="1"/>
      <w:numFmt w:val="lowerLetter"/>
      <w:lvlText w:val="%8."/>
      <w:lvlJc w:val="left"/>
      <w:pPr>
        <w:ind w:left="5967" w:hanging="360"/>
      </w:pPr>
    </w:lvl>
    <w:lvl w:ilvl="8" w:tplc="6622B7B0">
      <w:start w:val="1"/>
      <w:numFmt w:val="lowerRoman"/>
      <w:lvlText w:val="%9."/>
      <w:lvlJc w:val="right"/>
      <w:pPr>
        <w:ind w:left="6687" w:hanging="180"/>
      </w:pPr>
    </w:lvl>
  </w:abstractNum>
  <w:abstractNum w:abstractNumId="2">
    <w:nsid w:val="29AB3208"/>
    <w:multiLevelType w:val="multilevel"/>
    <w:tmpl w:val="340890F0"/>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3">
    <w:nsid w:val="34845FBE"/>
    <w:multiLevelType w:val="hybridMultilevel"/>
    <w:tmpl w:val="878EE870"/>
    <w:lvl w:ilvl="0" w:tplc="C6C86E12">
      <w:start w:val="1"/>
      <w:numFmt w:val="decimal"/>
      <w:lvlText w:val="%1."/>
      <w:lvlJc w:val="left"/>
      <w:pPr>
        <w:ind w:left="720" w:hanging="360"/>
      </w:pPr>
    </w:lvl>
    <w:lvl w:ilvl="1" w:tplc="2F66AFD6">
      <w:start w:val="1"/>
      <w:numFmt w:val="lowerLetter"/>
      <w:lvlText w:val="%2."/>
      <w:lvlJc w:val="left"/>
      <w:pPr>
        <w:ind w:left="1440" w:hanging="360"/>
      </w:pPr>
    </w:lvl>
    <w:lvl w:ilvl="2" w:tplc="110C6FB0">
      <w:start w:val="1"/>
      <w:numFmt w:val="lowerRoman"/>
      <w:lvlText w:val="%3."/>
      <w:lvlJc w:val="right"/>
      <w:pPr>
        <w:ind w:left="2160" w:hanging="180"/>
      </w:pPr>
    </w:lvl>
    <w:lvl w:ilvl="3" w:tplc="4FA4D4B0">
      <w:start w:val="1"/>
      <w:numFmt w:val="decimal"/>
      <w:lvlText w:val="%4."/>
      <w:lvlJc w:val="left"/>
      <w:pPr>
        <w:ind w:left="2880" w:hanging="360"/>
      </w:pPr>
    </w:lvl>
    <w:lvl w:ilvl="4" w:tplc="E7A2DD54">
      <w:start w:val="1"/>
      <w:numFmt w:val="lowerLetter"/>
      <w:lvlText w:val="%5."/>
      <w:lvlJc w:val="left"/>
      <w:pPr>
        <w:ind w:left="3600" w:hanging="360"/>
      </w:pPr>
    </w:lvl>
    <w:lvl w:ilvl="5" w:tplc="633ED888">
      <w:start w:val="1"/>
      <w:numFmt w:val="lowerRoman"/>
      <w:lvlText w:val="%6."/>
      <w:lvlJc w:val="right"/>
      <w:pPr>
        <w:ind w:left="4320" w:hanging="180"/>
      </w:pPr>
    </w:lvl>
    <w:lvl w:ilvl="6" w:tplc="6B146574">
      <w:start w:val="1"/>
      <w:numFmt w:val="decimal"/>
      <w:lvlText w:val="%7."/>
      <w:lvlJc w:val="left"/>
      <w:pPr>
        <w:ind w:left="5040" w:hanging="360"/>
      </w:pPr>
    </w:lvl>
    <w:lvl w:ilvl="7" w:tplc="848425C4">
      <w:start w:val="1"/>
      <w:numFmt w:val="lowerLetter"/>
      <w:lvlText w:val="%8."/>
      <w:lvlJc w:val="left"/>
      <w:pPr>
        <w:ind w:left="5760" w:hanging="360"/>
      </w:pPr>
    </w:lvl>
    <w:lvl w:ilvl="8" w:tplc="28AE090C">
      <w:start w:val="1"/>
      <w:numFmt w:val="lowerRoman"/>
      <w:lvlText w:val="%9."/>
      <w:lvlJc w:val="right"/>
      <w:pPr>
        <w:ind w:left="6480" w:hanging="180"/>
      </w:pPr>
    </w:lvl>
  </w:abstractNum>
  <w:abstractNum w:abstractNumId="4">
    <w:nsid w:val="3869647C"/>
    <w:multiLevelType w:val="multilevel"/>
    <w:tmpl w:val="BF62B99A"/>
    <w:lvl w:ilvl="0">
      <w:start w:val="4"/>
      <w:numFmt w:val="decimal"/>
      <w:lvlText w:val="%1."/>
      <w:lvlJc w:val="left"/>
      <w:pPr>
        <w:ind w:left="360" w:hanging="360"/>
      </w:pPr>
    </w:lvl>
    <w:lvl w:ilvl="1">
      <w:start w:val="5"/>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5">
    <w:nsid w:val="39232935"/>
    <w:multiLevelType w:val="hybridMultilevel"/>
    <w:tmpl w:val="221CFF6A"/>
    <w:lvl w:ilvl="0" w:tplc="22FC6898">
      <w:start w:val="1"/>
      <w:numFmt w:val="decimal"/>
      <w:lvlText w:val="%1."/>
      <w:lvlJc w:val="left"/>
      <w:pPr>
        <w:ind w:left="927" w:hanging="360"/>
      </w:pPr>
    </w:lvl>
    <w:lvl w:ilvl="1" w:tplc="ED5A4426">
      <w:start w:val="1"/>
      <w:numFmt w:val="lowerLetter"/>
      <w:lvlText w:val="%2."/>
      <w:lvlJc w:val="left"/>
      <w:pPr>
        <w:ind w:left="1647" w:hanging="360"/>
      </w:pPr>
    </w:lvl>
    <w:lvl w:ilvl="2" w:tplc="D7C6616A">
      <w:start w:val="1"/>
      <w:numFmt w:val="lowerRoman"/>
      <w:lvlText w:val="%3."/>
      <w:lvlJc w:val="right"/>
      <w:pPr>
        <w:ind w:left="2367" w:hanging="180"/>
      </w:pPr>
    </w:lvl>
    <w:lvl w:ilvl="3" w:tplc="7FFEDA3A">
      <w:start w:val="1"/>
      <w:numFmt w:val="decimal"/>
      <w:lvlText w:val="%4."/>
      <w:lvlJc w:val="left"/>
      <w:pPr>
        <w:ind w:left="3087" w:hanging="360"/>
      </w:pPr>
    </w:lvl>
    <w:lvl w:ilvl="4" w:tplc="900A7D86">
      <w:start w:val="1"/>
      <w:numFmt w:val="lowerLetter"/>
      <w:lvlText w:val="%5."/>
      <w:lvlJc w:val="left"/>
      <w:pPr>
        <w:ind w:left="3807" w:hanging="360"/>
      </w:pPr>
    </w:lvl>
    <w:lvl w:ilvl="5" w:tplc="E59E657A">
      <w:start w:val="1"/>
      <w:numFmt w:val="lowerRoman"/>
      <w:lvlText w:val="%6."/>
      <w:lvlJc w:val="right"/>
      <w:pPr>
        <w:ind w:left="4527" w:hanging="180"/>
      </w:pPr>
    </w:lvl>
    <w:lvl w:ilvl="6" w:tplc="5902104E">
      <w:start w:val="1"/>
      <w:numFmt w:val="decimal"/>
      <w:lvlText w:val="%7."/>
      <w:lvlJc w:val="left"/>
      <w:pPr>
        <w:ind w:left="5247" w:hanging="360"/>
      </w:pPr>
    </w:lvl>
    <w:lvl w:ilvl="7" w:tplc="D2C422D8">
      <w:start w:val="1"/>
      <w:numFmt w:val="lowerLetter"/>
      <w:lvlText w:val="%8."/>
      <w:lvlJc w:val="left"/>
      <w:pPr>
        <w:ind w:left="5967" w:hanging="360"/>
      </w:pPr>
    </w:lvl>
    <w:lvl w:ilvl="8" w:tplc="326CC77C">
      <w:start w:val="1"/>
      <w:numFmt w:val="lowerRoman"/>
      <w:lvlText w:val="%9."/>
      <w:lvlJc w:val="right"/>
      <w:pPr>
        <w:ind w:left="6687" w:hanging="180"/>
      </w:pPr>
    </w:lvl>
  </w:abstractNum>
  <w:abstractNum w:abstractNumId="6">
    <w:nsid w:val="448312AE"/>
    <w:multiLevelType w:val="multilevel"/>
    <w:tmpl w:val="D77ADDB6"/>
    <w:lvl w:ilvl="0">
      <w:start w:val="4"/>
      <w:numFmt w:val="decimal"/>
      <w:lvlText w:val="%1"/>
      <w:lvlJc w:val="left"/>
      <w:pPr>
        <w:ind w:left="375" w:hanging="375"/>
      </w:pPr>
    </w:lvl>
    <w:lvl w:ilvl="1">
      <w:start w:val="4"/>
      <w:numFmt w:val="decimal"/>
      <w:lvlText w:val="%1.%2"/>
      <w:lvlJc w:val="left"/>
      <w:pPr>
        <w:ind w:left="1227" w:hanging="375"/>
      </w:pPr>
    </w:lvl>
    <w:lvl w:ilvl="2">
      <w:start w:val="1"/>
      <w:numFmt w:val="decimal"/>
      <w:lvlText w:val="%1.%2.%3"/>
      <w:lvlJc w:val="left"/>
      <w:pPr>
        <w:ind w:left="2424" w:hanging="720"/>
      </w:pPr>
    </w:lvl>
    <w:lvl w:ilvl="3">
      <w:start w:val="1"/>
      <w:numFmt w:val="decimal"/>
      <w:lvlText w:val="%1.%2.%3.%4"/>
      <w:lvlJc w:val="left"/>
      <w:pPr>
        <w:ind w:left="3636" w:hanging="1080"/>
      </w:pPr>
    </w:lvl>
    <w:lvl w:ilvl="4">
      <w:start w:val="1"/>
      <w:numFmt w:val="decimal"/>
      <w:lvlText w:val="%1.%2.%3.%4.%5"/>
      <w:lvlJc w:val="left"/>
      <w:pPr>
        <w:ind w:left="4488" w:hanging="1080"/>
      </w:pPr>
    </w:lvl>
    <w:lvl w:ilvl="5">
      <w:start w:val="1"/>
      <w:numFmt w:val="decimal"/>
      <w:lvlText w:val="%1.%2.%3.%4.%5.%6"/>
      <w:lvlJc w:val="left"/>
      <w:pPr>
        <w:ind w:left="5700" w:hanging="1440"/>
      </w:pPr>
    </w:lvl>
    <w:lvl w:ilvl="6">
      <w:start w:val="1"/>
      <w:numFmt w:val="decimal"/>
      <w:lvlText w:val="%1.%2.%3.%4.%5.%6.%7"/>
      <w:lvlJc w:val="left"/>
      <w:pPr>
        <w:ind w:left="6552" w:hanging="1440"/>
      </w:pPr>
    </w:lvl>
    <w:lvl w:ilvl="7">
      <w:start w:val="1"/>
      <w:numFmt w:val="decimal"/>
      <w:lvlText w:val="%1.%2.%3.%4.%5.%6.%7.%8"/>
      <w:lvlJc w:val="left"/>
      <w:pPr>
        <w:ind w:left="7764" w:hanging="1800"/>
      </w:pPr>
    </w:lvl>
    <w:lvl w:ilvl="8">
      <w:start w:val="1"/>
      <w:numFmt w:val="decimal"/>
      <w:lvlText w:val="%1.%2.%3.%4.%5.%6.%7.%8.%9"/>
      <w:lvlJc w:val="left"/>
      <w:pPr>
        <w:ind w:left="8976" w:hanging="2160"/>
      </w:pPr>
    </w:lvl>
  </w:abstractNum>
  <w:abstractNum w:abstractNumId="7">
    <w:nsid w:val="5E85591B"/>
    <w:multiLevelType w:val="multilevel"/>
    <w:tmpl w:val="27D80054"/>
    <w:lvl w:ilvl="0">
      <w:start w:val="4"/>
      <w:numFmt w:val="decimal"/>
      <w:lvlText w:val="%1"/>
      <w:lvlJc w:val="left"/>
      <w:pPr>
        <w:ind w:left="375" w:hanging="375"/>
      </w:pPr>
    </w:lvl>
    <w:lvl w:ilvl="1">
      <w:start w:val="5"/>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nsid w:val="79367125"/>
    <w:multiLevelType w:val="multilevel"/>
    <w:tmpl w:val="01AA3E4A"/>
    <w:lvl w:ilvl="0">
      <w:start w:val="4"/>
      <w:numFmt w:val="decimal"/>
      <w:lvlText w:val="%1."/>
      <w:lvlJc w:val="left"/>
      <w:pPr>
        <w:ind w:left="450" w:hanging="450"/>
      </w:pPr>
    </w:lvl>
    <w:lvl w:ilvl="1">
      <w:start w:val="3"/>
      <w:numFmt w:val="decimal"/>
      <w:lvlText w:val="%1.%2."/>
      <w:lvlJc w:val="left"/>
      <w:pPr>
        <w:ind w:left="1572" w:hanging="720"/>
      </w:pPr>
    </w:lvl>
    <w:lvl w:ilvl="2">
      <w:start w:val="1"/>
      <w:numFmt w:val="decimal"/>
      <w:lvlText w:val="%1.%2.%3."/>
      <w:lvlJc w:val="left"/>
      <w:pPr>
        <w:ind w:left="2422" w:hanging="720"/>
      </w:pPr>
    </w:lvl>
    <w:lvl w:ilvl="3">
      <w:start w:val="1"/>
      <w:numFmt w:val="decimal"/>
      <w:lvlText w:val="%1.%2.%3.%4."/>
      <w:lvlJc w:val="left"/>
      <w:pPr>
        <w:ind w:left="3633" w:hanging="1080"/>
      </w:pPr>
    </w:lvl>
    <w:lvl w:ilvl="4">
      <w:start w:val="1"/>
      <w:numFmt w:val="decimal"/>
      <w:lvlText w:val="%1.%2.%3.%4.%5."/>
      <w:lvlJc w:val="left"/>
      <w:pPr>
        <w:ind w:left="4484" w:hanging="1080"/>
      </w:pPr>
    </w:lvl>
    <w:lvl w:ilvl="5">
      <w:start w:val="1"/>
      <w:numFmt w:val="decimal"/>
      <w:lvlText w:val="%1.%2.%3.%4.%5.%6."/>
      <w:lvlJc w:val="left"/>
      <w:pPr>
        <w:ind w:left="5695" w:hanging="1440"/>
      </w:pPr>
    </w:lvl>
    <w:lvl w:ilvl="6">
      <w:start w:val="1"/>
      <w:numFmt w:val="decimal"/>
      <w:lvlText w:val="%1.%2.%3.%4.%5.%6.%7."/>
      <w:lvlJc w:val="left"/>
      <w:pPr>
        <w:ind w:left="6906" w:hanging="1800"/>
      </w:pPr>
    </w:lvl>
    <w:lvl w:ilvl="7">
      <w:start w:val="1"/>
      <w:numFmt w:val="decimal"/>
      <w:lvlText w:val="%1.%2.%3.%4.%5.%6.%7.%8."/>
      <w:lvlJc w:val="left"/>
      <w:pPr>
        <w:ind w:left="7757" w:hanging="1800"/>
      </w:pPr>
    </w:lvl>
    <w:lvl w:ilvl="8">
      <w:start w:val="1"/>
      <w:numFmt w:val="decimal"/>
      <w:lvlText w:val="%1.%2.%3.%4.%5.%6.%7.%8.%9."/>
      <w:lvlJc w:val="left"/>
      <w:pPr>
        <w:ind w:left="8968" w:hanging="2160"/>
      </w:pPr>
    </w:lvl>
  </w:abstractNum>
  <w:num w:numId="1">
    <w:abstractNumId w:val="2"/>
  </w:num>
  <w:num w:numId="2">
    <w:abstractNumId w:val="4"/>
  </w:num>
  <w:num w:numId="3">
    <w:abstractNumId w:val="8"/>
  </w:num>
  <w:num w:numId="4">
    <w:abstractNumId w:val="6"/>
  </w:num>
  <w:num w:numId="5">
    <w:abstractNumId w:val="0"/>
  </w:num>
  <w:num w:numId="6">
    <w:abstractNumId w:val="7"/>
  </w:num>
  <w:num w:numId="7">
    <w:abstractNumId w:val="3"/>
  </w:num>
  <w:num w:numId="8">
    <w:abstractNumId w:val="5"/>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3A8F"/>
    <w:rsid w:val="00090756"/>
    <w:rsid w:val="002F28BE"/>
    <w:rsid w:val="003A43BB"/>
    <w:rsid w:val="004F2AFB"/>
    <w:rsid w:val="00FF3A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BorderedLined-Accent1"/>
    <w:pPr>
      <w:pBdr>
        <w:top w:val="none" w:sz="4" w:space="0" w:color="000000"/>
        <w:left w:val="none" w:sz="4" w:space="0" w:color="000000"/>
        <w:bottom w:val="none" w:sz="4" w:space="0" w:color="000000"/>
        <w:right w:val="none" w:sz="4" w:space="0" w:color="000000"/>
        <w:between w:val="none" w:sz="4" w:space="0" w:color="000000"/>
      </w:pBdr>
    </w:pPr>
    <w:rPr>
      <w:sz w:val="24"/>
      <w:szCs w:val="24"/>
      <w:lang w:eastAsia="ru-RU"/>
    </w:rPr>
  </w:style>
  <w:style w:type="paragraph" w:styleId="1">
    <w:name w:val="heading 1"/>
    <w:basedOn w:val="a"/>
    <w:next w:val="a"/>
    <w:link w:val="10"/>
    <w:pPr>
      <w:keepNext/>
      <w:outlineLvl w:val="0"/>
    </w:pPr>
    <w:rPr>
      <w:b/>
    </w:rPr>
  </w:style>
  <w:style w:type="paragraph" w:styleId="2">
    <w:name w:val="heading 2"/>
    <w:link w:val="20"/>
    <w:uiPriority w:val="9"/>
    <w:unhideWhenUsed/>
    <w:qFormat/>
    <w:pPr>
      <w:keepNext/>
      <w:keepLines/>
      <w:spacing w:before="360" w:after="200"/>
      <w:outlineLvl w:val="1"/>
    </w:pPr>
    <w:rPr>
      <w:rFonts w:ascii="Arial" w:eastAsia="Arial" w:hAnsi="Arial" w:cs="Arial"/>
      <w:sz w:val="34"/>
    </w:rPr>
  </w:style>
  <w:style w:type="paragraph" w:styleId="3">
    <w:name w:val="heading 3"/>
    <w:link w:val="30"/>
    <w:uiPriority w:val="9"/>
    <w:unhideWhenUsed/>
    <w:qFormat/>
    <w:pPr>
      <w:keepNext/>
      <w:keepLines/>
      <w:spacing w:before="320" w:after="200"/>
      <w:outlineLvl w:val="2"/>
    </w:pPr>
    <w:rPr>
      <w:rFonts w:ascii="Arial" w:eastAsia="Arial" w:hAnsi="Arial" w:cs="Arial"/>
      <w:sz w:val="30"/>
      <w:szCs w:val="30"/>
    </w:rPr>
  </w:style>
  <w:style w:type="paragraph" w:styleId="4">
    <w:name w:val="heading 4"/>
    <w:link w:val="40"/>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link w:val="50"/>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link w:val="60"/>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link w:val="70"/>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link w:val="80"/>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link w:val="90"/>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rPr>
      <w:rFonts w:ascii="Arial" w:eastAsia="Arial" w:hAnsi="Arial" w:cs="Arial"/>
      <w:sz w:val="40"/>
      <w:szCs w:val="40"/>
    </w:rPr>
  </w:style>
  <w:style w:type="character" w:customStyle="1" w:styleId="Heading2Char">
    <w:name w:val="Heading 2 Char"/>
    <w:basedOn w:val="a0"/>
    <w:uiPriority w:val="9"/>
    <w:rPr>
      <w:rFonts w:ascii="Arial" w:eastAsia="Arial" w:hAnsi="Arial" w:cs="Arial"/>
      <w:sz w:val="34"/>
    </w:rPr>
  </w:style>
  <w:style w:type="character" w:customStyle="1" w:styleId="Heading3Char">
    <w:name w:val="Heading 3 Char"/>
    <w:basedOn w:val="a0"/>
    <w:uiPriority w:val="9"/>
    <w:rPr>
      <w:rFonts w:ascii="Arial" w:eastAsia="Arial" w:hAnsi="Arial" w:cs="Arial"/>
      <w:sz w:val="30"/>
      <w:szCs w:val="30"/>
    </w:rPr>
  </w:style>
  <w:style w:type="character" w:customStyle="1" w:styleId="Heading4Char">
    <w:name w:val="Heading 4 Char"/>
    <w:basedOn w:val="a0"/>
    <w:uiPriority w:val="9"/>
    <w:rPr>
      <w:rFonts w:ascii="Arial" w:eastAsia="Arial" w:hAnsi="Arial" w:cs="Arial"/>
      <w:b/>
      <w:bCs/>
      <w:sz w:val="26"/>
      <w:szCs w:val="26"/>
    </w:rPr>
  </w:style>
  <w:style w:type="character" w:customStyle="1" w:styleId="Heading5Char">
    <w:name w:val="Heading 5 Char"/>
    <w:basedOn w:val="a0"/>
    <w:uiPriority w:val="9"/>
    <w:rPr>
      <w:rFonts w:ascii="Arial" w:eastAsia="Arial" w:hAnsi="Arial" w:cs="Arial"/>
      <w:b/>
      <w:bCs/>
      <w:sz w:val="24"/>
      <w:szCs w:val="24"/>
    </w:rPr>
  </w:style>
  <w:style w:type="character" w:customStyle="1" w:styleId="Heading6Char">
    <w:name w:val="Heading 6 Char"/>
    <w:basedOn w:val="a0"/>
    <w:uiPriority w:val="9"/>
    <w:rPr>
      <w:rFonts w:ascii="Arial" w:eastAsia="Arial" w:hAnsi="Arial" w:cs="Arial"/>
      <w:b/>
      <w:bCs/>
      <w:sz w:val="22"/>
      <w:szCs w:val="22"/>
    </w:rPr>
  </w:style>
  <w:style w:type="character" w:customStyle="1" w:styleId="Heading7Char">
    <w:name w:val="Heading 7 Char"/>
    <w:basedOn w:val="a0"/>
    <w:uiPriority w:val="9"/>
    <w:rPr>
      <w:rFonts w:ascii="Arial" w:eastAsia="Arial" w:hAnsi="Arial" w:cs="Arial"/>
      <w:b/>
      <w:bCs/>
      <w:i/>
      <w:iCs/>
      <w:sz w:val="22"/>
      <w:szCs w:val="22"/>
    </w:rPr>
  </w:style>
  <w:style w:type="character" w:customStyle="1" w:styleId="Heading8Char">
    <w:name w:val="Heading 8 Char"/>
    <w:basedOn w:val="a0"/>
    <w:uiPriority w:val="9"/>
    <w:rPr>
      <w:rFonts w:ascii="Arial" w:eastAsia="Arial" w:hAnsi="Arial" w:cs="Arial"/>
      <w:i/>
      <w:iCs/>
      <w:sz w:val="22"/>
      <w:szCs w:val="22"/>
    </w:rPr>
  </w:style>
  <w:style w:type="character" w:customStyle="1" w:styleId="Heading9Char">
    <w:name w:val="Heading 9 Char"/>
    <w:basedOn w:val="a0"/>
    <w:uiPriority w:val="9"/>
    <w:rPr>
      <w:rFonts w:ascii="Arial" w:eastAsia="Arial" w:hAnsi="Arial" w:cs="Arial"/>
      <w:i/>
      <w:iCs/>
      <w:sz w:val="21"/>
      <w:szCs w:val="21"/>
    </w:rPr>
  </w:style>
  <w:style w:type="character" w:customStyle="1" w:styleId="TitleChar">
    <w:name w:val="Title Char"/>
    <w:basedOn w:val="a0"/>
    <w:uiPriority w:val="10"/>
    <w:rPr>
      <w:sz w:val="48"/>
      <w:szCs w:val="48"/>
    </w:rPr>
  </w:style>
  <w:style w:type="character" w:customStyle="1" w:styleId="SubtitleChar">
    <w:name w:val="Subtitle Char"/>
    <w:basedOn w:val="a0"/>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0"/>
    <w:uiPriority w:val="99"/>
  </w:style>
  <w:style w:type="character" w:customStyle="1" w:styleId="CaptionChar">
    <w:name w:val="Caption Char"/>
    <w:uiPriority w:val="99"/>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10">
    <w:name w:val="Заголовок 1 Знак"/>
    <w:link w:val="1"/>
    <w:uiPriority w:val="9"/>
    <w:rPr>
      <w:rFonts w:ascii="Arial" w:eastAsia="Arial" w:hAnsi="Arial" w:cs="Arial"/>
      <w:sz w:val="40"/>
      <w:szCs w:val="40"/>
    </w:rPr>
  </w:style>
  <w:style w:type="character" w:customStyle="1" w:styleId="20">
    <w:name w:val="Заголовок 2 Знак"/>
    <w:link w:val="2"/>
    <w:uiPriority w:val="9"/>
    <w:rPr>
      <w:rFonts w:ascii="Arial" w:eastAsia="Arial" w:hAnsi="Arial" w:cs="Arial"/>
      <w:sz w:val="34"/>
    </w:rPr>
  </w:style>
  <w:style w:type="character" w:customStyle="1" w:styleId="30">
    <w:name w:val="Заголовок 3 Знак"/>
    <w:link w:val="3"/>
    <w:uiPriority w:val="9"/>
    <w:rPr>
      <w:rFonts w:ascii="Arial" w:eastAsia="Arial" w:hAnsi="Arial" w:cs="Arial"/>
      <w:sz w:val="30"/>
      <w:szCs w:val="30"/>
    </w:rPr>
  </w:style>
  <w:style w:type="character" w:customStyle="1" w:styleId="40">
    <w:name w:val="Заголовок 4 Знак"/>
    <w:link w:val="4"/>
    <w:uiPriority w:val="9"/>
    <w:rPr>
      <w:rFonts w:ascii="Arial" w:eastAsia="Arial" w:hAnsi="Arial" w:cs="Arial"/>
      <w:b/>
      <w:bCs/>
      <w:sz w:val="26"/>
      <w:szCs w:val="26"/>
    </w:rPr>
  </w:style>
  <w:style w:type="character" w:customStyle="1" w:styleId="50">
    <w:name w:val="Заголовок 5 Знак"/>
    <w:link w:val="5"/>
    <w:uiPriority w:val="9"/>
    <w:rPr>
      <w:rFonts w:ascii="Arial" w:eastAsia="Arial" w:hAnsi="Arial" w:cs="Arial"/>
      <w:b/>
      <w:bCs/>
      <w:sz w:val="24"/>
      <w:szCs w:val="24"/>
    </w:rPr>
  </w:style>
  <w:style w:type="character" w:customStyle="1" w:styleId="60">
    <w:name w:val="Заголовок 6 Знак"/>
    <w:link w:val="6"/>
    <w:uiPriority w:val="9"/>
    <w:rPr>
      <w:rFonts w:ascii="Arial" w:eastAsia="Arial" w:hAnsi="Arial" w:cs="Arial"/>
      <w:b/>
      <w:bCs/>
      <w:sz w:val="22"/>
      <w:szCs w:val="22"/>
    </w:rPr>
  </w:style>
  <w:style w:type="character" w:customStyle="1" w:styleId="70">
    <w:name w:val="Заголовок 7 Знак"/>
    <w:link w:val="7"/>
    <w:uiPriority w:val="9"/>
    <w:rPr>
      <w:rFonts w:ascii="Arial" w:eastAsia="Arial" w:hAnsi="Arial" w:cs="Arial"/>
      <w:b/>
      <w:bCs/>
      <w:i/>
      <w:iCs/>
      <w:sz w:val="22"/>
      <w:szCs w:val="22"/>
    </w:rPr>
  </w:style>
  <w:style w:type="character" w:customStyle="1" w:styleId="80">
    <w:name w:val="Заголовок 8 Знак"/>
    <w:link w:val="8"/>
    <w:uiPriority w:val="9"/>
    <w:rPr>
      <w:rFonts w:ascii="Arial" w:eastAsia="Arial" w:hAnsi="Arial" w:cs="Arial"/>
      <w:i/>
      <w:iCs/>
      <w:sz w:val="22"/>
      <w:szCs w:val="22"/>
    </w:rPr>
  </w:style>
  <w:style w:type="character" w:customStyle="1" w:styleId="90">
    <w:name w:val="Заголовок 9 Знак"/>
    <w:link w:val="9"/>
    <w:uiPriority w:val="9"/>
    <w:rPr>
      <w:rFonts w:ascii="Arial" w:eastAsia="Arial" w:hAnsi="Arial" w:cs="Arial"/>
      <w:i/>
      <w:iCs/>
      <w:sz w:val="21"/>
      <w:szCs w:val="21"/>
    </w:rPr>
  </w:style>
  <w:style w:type="paragraph" w:styleId="a3">
    <w:name w:val="List Paragraph"/>
    <w:basedOn w:val="a"/>
    <w:pPr>
      <w:spacing w:after="200" w:line="276" w:lineRule="auto"/>
      <w:ind w:left="720"/>
      <w:contextualSpacing/>
    </w:pPr>
    <w:rPr>
      <w:rFonts w:ascii="Calibri" w:hAnsi="Calibri"/>
      <w:sz w:val="22"/>
      <w:szCs w:val="22"/>
      <w:lang w:eastAsia="en-US"/>
    </w:rPr>
  </w:style>
  <w:style w:type="paragraph" w:styleId="a4">
    <w:name w:val="No Spacing"/>
    <w:rPr>
      <w:rFonts w:ascii="Calibri" w:eastAsia="Arial" w:hAnsi="Calibri"/>
      <w:sz w:val="22"/>
      <w:szCs w:val="22"/>
      <w:lang w:eastAsia="ar-SA"/>
    </w:rPr>
  </w:style>
  <w:style w:type="paragraph" w:styleId="a5">
    <w:name w:val="Title"/>
    <w:link w:val="a6"/>
    <w:uiPriority w:val="10"/>
    <w:qFormat/>
    <w:pPr>
      <w:spacing w:before="300" w:after="200"/>
      <w:contextualSpacing/>
    </w:pPr>
    <w:rPr>
      <w:sz w:val="48"/>
      <w:szCs w:val="48"/>
    </w:rPr>
  </w:style>
  <w:style w:type="character" w:customStyle="1" w:styleId="a6">
    <w:name w:val="Название Знак"/>
    <w:link w:val="a5"/>
    <w:uiPriority w:val="10"/>
    <w:rPr>
      <w:sz w:val="48"/>
      <w:szCs w:val="48"/>
    </w:rPr>
  </w:style>
  <w:style w:type="paragraph" w:styleId="a7">
    <w:name w:val="Subtitle"/>
    <w:link w:val="a8"/>
    <w:uiPriority w:val="11"/>
    <w:qFormat/>
    <w:pPr>
      <w:spacing w:before="200" w:after="200"/>
    </w:pPr>
    <w:rPr>
      <w:sz w:val="24"/>
      <w:szCs w:val="24"/>
    </w:rPr>
  </w:style>
  <w:style w:type="character" w:customStyle="1" w:styleId="a8">
    <w:name w:val="Подзаголовок Знак"/>
    <w:link w:val="a7"/>
    <w:uiPriority w:val="11"/>
    <w:rPr>
      <w:sz w:val="24"/>
      <w:szCs w:val="24"/>
    </w:rPr>
  </w:style>
  <w:style w:type="paragraph" w:styleId="21">
    <w:name w:val="Quote"/>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link w:val="aa"/>
    <w:uiPriority w:val="30"/>
    <w:qFormat/>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aa">
    <w:name w:val="Выделенная цитата Знак"/>
    <w:link w:val="a9"/>
    <w:uiPriority w:val="30"/>
    <w:rPr>
      <w:i/>
    </w:rPr>
  </w:style>
  <w:style w:type="paragraph" w:styleId="ab">
    <w:name w:val="header"/>
    <w:link w:val="ac"/>
    <w:uiPriority w:val="99"/>
    <w:unhideWhenUsed/>
    <w:pPr>
      <w:tabs>
        <w:tab w:val="center" w:pos="7143"/>
        <w:tab w:val="right" w:pos="14287"/>
      </w:tabs>
    </w:pPr>
  </w:style>
  <w:style w:type="character" w:customStyle="1" w:styleId="ac">
    <w:name w:val="Верхний колонтитул Знак"/>
    <w:link w:val="ab"/>
    <w:uiPriority w:val="99"/>
  </w:style>
  <w:style w:type="paragraph" w:styleId="ad">
    <w:name w:val="footer"/>
    <w:basedOn w:val="a"/>
    <w:link w:val="ae"/>
    <w:pPr>
      <w:tabs>
        <w:tab w:val="center" w:pos="4677"/>
        <w:tab w:val="right" w:pos="9355"/>
      </w:tabs>
    </w:pPr>
  </w:style>
  <w:style w:type="character" w:customStyle="1" w:styleId="FooterChar">
    <w:name w:val="Footer Char"/>
    <w:uiPriority w:val="99"/>
  </w:style>
  <w:style w:type="paragraph" w:styleId="af">
    <w:name w:val="caption"/>
    <w:uiPriority w:val="35"/>
    <w:semiHidden/>
    <w:unhideWhenUsed/>
    <w:qFormat/>
    <w:pPr>
      <w:spacing w:line="276" w:lineRule="auto"/>
    </w:pPr>
    <w:rPr>
      <w:b/>
      <w:bCs/>
      <w:color w:val="4F81BD" w:themeColor="accent1"/>
      <w:sz w:val="18"/>
      <w:szCs w:val="18"/>
    </w:rPr>
  </w:style>
  <w:style w:type="character" w:customStyle="1" w:styleId="ae">
    <w:name w:val="Нижний колонтитул Знак"/>
    <w:link w:val="ad"/>
    <w:uiPriority w:val="99"/>
  </w:style>
  <w:style w:type="table" w:styleId="af0">
    <w:name w:val="Table Grid"/>
    <w:basedOn w:val="a1"/>
    <w:tblPr>
      <w:tblInd w:w="0" w:type="dxa"/>
      <w:tblCellMar>
        <w:top w:w="0" w:type="dxa"/>
        <w:left w:w="108" w:type="dxa"/>
        <w:bottom w:w="0" w:type="dxa"/>
        <w:right w:w="108" w:type="dxa"/>
      </w:tblCellMar>
    </w:tblPr>
  </w:style>
  <w:style w:type="table" w:customStyle="1" w:styleId="TableGridLight">
    <w:name w:val="Table Grid Light"/>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customStyle="1" w:styleId="PlainTable2">
    <w:name w:val="Plain Table 2"/>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uiPriority w:val="99"/>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customStyle="1" w:styleId="PlainTable4">
    <w:name w:val="Plain Table 4"/>
    <w:uiPriority w:val="99"/>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customStyle="1" w:styleId="PlainTable5">
    <w:name w:val="Plain Table 5"/>
    <w:uiPriority w:val="99"/>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customStyle="1" w:styleId="GridTable1Light">
    <w:name w:val="Grid Table 1 Light"/>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2-Accent1">
    <w:name w:val="Grid Table 2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2-Accent2">
    <w:name w:val="Grid Table 2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2-Accent3">
    <w:name w:val="Grid Table 2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2-Accent4">
    <w:name w:val="Grid Table 2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2-Accent5">
    <w:name w:val="Grid Table 2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2-Accent6">
    <w:name w:val="Grid Table 2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customStyle="1" w:styleId="GridTable3">
    <w:name w:val="Grid Table 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3-Accent1">
    <w:name w:val="Grid Table 3 - Accent 1"/>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3-Accent2">
    <w:name w:val="Grid Table 3 - Accent 2"/>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3-Accent3">
    <w:name w:val="Grid Table 3 - Accent 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3-Accent4">
    <w:name w:val="Grid Table 3 - Accent 4"/>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3-Accent5">
    <w:name w:val="Grid Table 3 - Accent 5"/>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3-Accent6">
    <w:name w:val="Grid Table 3 - Accent 6"/>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customStyle="1" w:styleId="GridTable4">
    <w:name w:val="Grid Table 4"/>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4-Accent1">
    <w:name w:val="Grid Table 4 - Accent 1"/>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hemeFill="accent1" w:themeFillTint="32"/>
      </w:tcPr>
    </w:tblStylePr>
    <w:tblStylePr w:type="band1Horz">
      <w:rPr>
        <w:rFonts w:ascii="Arial" w:hAnsi="Arial"/>
        <w:color w:val="404040"/>
        <w:sz w:val="22"/>
      </w:rPr>
      <w:tblPr/>
      <w:tcPr>
        <w:shd w:val="clear" w:color="DCE6F2" w:fill="DCE6F2" w:themeFill="accent1" w:themeFillTint="32"/>
      </w:tcPr>
    </w:tblStylePr>
  </w:style>
  <w:style w:type="table" w:customStyle="1" w:styleId="GridTable4-Accent2">
    <w:name w:val="Grid Table 4 - Accent 2"/>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4-Accent3">
    <w:name w:val="Grid Table 4 - Accent 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4-Accent4">
    <w:name w:val="Grid Table 4 - Accent 4"/>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4-Accent5">
    <w:name w:val="Grid Table 4 - Accent 5"/>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4-Accent6">
    <w:name w:val="Grid Table 4 - Accent 6"/>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customStyle="1" w:styleId="GridTable5Dark">
    <w:name w:val="Grid Table 5 Dark"/>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fill="000000" w:themeFill="text1"/>
      </w:tcPr>
    </w:tblStylePr>
    <w:tblStylePr w:type="lastRow">
      <w:rPr>
        <w:rFonts w:ascii="Arial" w:hAnsi="Arial"/>
        <w:b/>
        <w:color w:val="FFFFFF"/>
        <w:sz w:val="22"/>
      </w:rPr>
      <w:tblPr/>
      <w:tcPr>
        <w:tcBorders>
          <w:top w:val="single" w:sz="4" w:space="0" w:color="FFFFFF" w:themeColor="light1"/>
        </w:tcBorders>
        <w:shd w:val="clear" w:color="000000" w:fill="000000" w:themeFill="text1"/>
      </w:tcPr>
    </w:tblStylePr>
    <w:tblStylePr w:type="firstCol">
      <w:rPr>
        <w:rFonts w:ascii="Arial" w:hAnsi="Arial"/>
        <w:b/>
        <w:color w:val="FFFFFF"/>
        <w:sz w:val="22"/>
      </w:rPr>
      <w:tblPr/>
      <w:tcPr>
        <w:shd w:val="clear" w:color="000000" w:fill="000000" w:themeFill="text1"/>
      </w:tcPr>
    </w:tblStylePr>
    <w:tblStylePr w:type="lastCol">
      <w:rPr>
        <w:rFonts w:ascii="Arial" w:hAnsi="Arial"/>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fill="DAE5F1" w:themeFill="accent1" w:themeFillTint="34"/>
      <w:tblCellMar>
        <w:top w:w="0" w:type="dxa"/>
        <w:left w:w="0" w:type="dxa"/>
        <w:bottom w:w="0" w:type="dxa"/>
        <w:right w:w="0" w:type="dxa"/>
      </w:tblCellMar>
    </w:tblPr>
    <w:tblStylePr w:type="firstRow">
      <w:rPr>
        <w:rFonts w:ascii="Arial" w:hAnsi="Arial"/>
        <w:b/>
        <w:color w:val="FFFFFF"/>
        <w:sz w:val="22"/>
      </w:rPr>
      <w:tblPr/>
      <w:tcPr>
        <w:shd w:val="clear" w:color="4F81BD" w:fill="4F81BD" w:themeFill="accent1"/>
      </w:tcPr>
    </w:tblStylePr>
    <w:tblStylePr w:type="lastRow">
      <w:rPr>
        <w:rFonts w:ascii="Arial" w:hAnsi="Arial"/>
        <w:b/>
        <w:color w:val="FFFFFF"/>
        <w:sz w:val="22"/>
      </w:rPr>
      <w:tblPr/>
      <w:tcPr>
        <w:tcBorders>
          <w:top w:val="single" w:sz="4" w:space="0" w:color="FFFFFF" w:themeColor="light1"/>
        </w:tcBorders>
        <w:shd w:val="clear" w:color="4F81BD" w:fill="4F81BD" w:themeFill="accent1"/>
      </w:tcPr>
    </w:tblStylePr>
    <w:tblStylePr w:type="firstCol">
      <w:rPr>
        <w:rFonts w:ascii="Arial" w:hAnsi="Arial"/>
        <w:b/>
        <w:color w:val="FFFFFF"/>
        <w:sz w:val="22"/>
      </w:rPr>
      <w:tblPr/>
      <w:tcPr>
        <w:shd w:val="clear" w:color="4F81BD" w:fill="4F81BD" w:themeFill="accent1"/>
      </w:tcPr>
    </w:tblStylePr>
    <w:tblStylePr w:type="lastCol">
      <w:rPr>
        <w:rFonts w:ascii="Arial" w:hAnsi="Arial"/>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fill="F2DCDC" w:themeFill="accent2" w:themeFillTint="32"/>
      <w:tblCellMar>
        <w:top w:w="0" w:type="dxa"/>
        <w:left w:w="0" w:type="dxa"/>
        <w:bottom w:w="0" w:type="dxa"/>
        <w:right w:w="0" w:type="dxa"/>
      </w:tblCellMar>
    </w:tblPr>
    <w:tblStylePr w:type="firstRow">
      <w:rPr>
        <w:rFonts w:ascii="Arial" w:hAnsi="Arial"/>
        <w:b/>
        <w:color w:val="FFFFFF"/>
        <w:sz w:val="22"/>
      </w:rPr>
      <w:tblPr/>
      <w:tcPr>
        <w:shd w:val="clear" w:color="C0504D" w:fill="C0504D" w:themeFill="accent2"/>
      </w:tcPr>
    </w:tblStylePr>
    <w:tblStylePr w:type="lastRow">
      <w:rPr>
        <w:rFonts w:ascii="Arial" w:hAnsi="Arial"/>
        <w:b/>
        <w:color w:val="FFFFFF"/>
        <w:sz w:val="22"/>
      </w:rPr>
      <w:tblPr/>
      <w:tcPr>
        <w:tcBorders>
          <w:top w:val="single" w:sz="4" w:space="0" w:color="FFFFFF" w:themeColor="light1"/>
        </w:tcBorders>
        <w:shd w:val="clear" w:color="C0504D" w:fill="C0504D" w:themeFill="accent2"/>
      </w:tcPr>
    </w:tblStylePr>
    <w:tblStylePr w:type="firstCol">
      <w:rPr>
        <w:rFonts w:ascii="Arial" w:hAnsi="Arial"/>
        <w:b/>
        <w:color w:val="FFFFFF"/>
        <w:sz w:val="22"/>
      </w:rPr>
      <w:tblPr/>
      <w:tcPr>
        <w:shd w:val="clear" w:color="C0504D" w:fill="C0504D" w:themeFill="accent2"/>
      </w:tcPr>
    </w:tblStylePr>
    <w:tblStylePr w:type="lastCol">
      <w:rPr>
        <w:rFonts w:ascii="Arial" w:hAnsi="Arial"/>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fill="EAF1DC" w:themeFill="accent3" w:themeFillTint="34"/>
      <w:tblCellMar>
        <w:top w:w="0" w:type="dxa"/>
        <w:left w:w="0" w:type="dxa"/>
        <w:bottom w:w="0" w:type="dxa"/>
        <w:right w:w="0" w:type="dxa"/>
      </w:tblCellMar>
    </w:tblPr>
    <w:tblStylePr w:type="firstRow">
      <w:rPr>
        <w:rFonts w:ascii="Arial" w:hAnsi="Arial"/>
        <w:b/>
        <w:color w:val="FFFFFF"/>
        <w:sz w:val="22"/>
      </w:rPr>
      <w:tblPr/>
      <w:tcPr>
        <w:shd w:val="clear" w:color="9BBB59" w:fill="9BBB59" w:themeFill="accent3"/>
      </w:tcPr>
    </w:tblStylePr>
    <w:tblStylePr w:type="lastRow">
      <w:rPr>
        <w:rFonts w:ascii="Arial" w:hAnsi="Arial"/>
        <w:b/>
        <w:color w:val="FFFFFF"/>
        <w:sz w:val="22"/>
      </w:rPr>
      <w:tblPr/>
      <w:tcPr>
        <w:tcBorders>
          <w:top w:val="single" w:sz="4" w:space="0" w:color="FFFFFF" w:themeColor="light1"/>
        </w:tcBorders>
        <w:shd w:val="clear" w:color="9BBB59" w:fill="9BBB59" w:themeFill="accent3"/>
      </w:tcPr>
    </w:tblStylePr>
    <w:tblStylePr w:type="firstCol">
      <w:rPr>
        <w:rFonts w:ascii="Arial" w:hAnsi="Arial"/>
        <w:b/>
        <w:color w:val="FFFFFF"/>
        <w:sz w:val="22"/>
      </w:rPr>
      <w:tblPr/>
      <w:tcPr>
        <w:shd w:val="clear" w:color="9BBB59" w:fill="9BBB59" w:themeFill="accent3"/>
      </w:tcPr>
    </w:tblStylePr>
    <w:tblStylePr w:type="lastCol">
      <w:rPr>
        <w:rFonts w:ascii="Arial" w:hAnsi="Arial"/>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fill="E5DFEC" w:themeFill="accent4" w:themeFillTint="34"/>
      <w:tblCellMar>
        <w:top w:w="0" w:type="dxa"/>
        <w:left w:w="0" w:type="dxa"/>
        <w:bottom w:w="0" w:type="dxa"/>
        <w:right w:w="0" w:type="dxa"/>
      </w:tblCellMar>
    </w:tblPr>
    <w:tblStylePr w:type="firstRow">
      <w:rPr>
        <w:rFonts w:ascii="Arial" w:hAnsi="Arial"/>
        <w:b/>
        <w:color w:val="FFFFFF"/>
        <w:sz w:val="22"/>
      </w:rPr>
      <w:tblPr/>
      <w:tcPr>
        <w:shd w:val="clear" w:color="8064A2" w:fill="8064A2" w:themeFill="accent4"/>
      </w:tcPr>
    </w:tblStylePr>
    <w:tblStylePr w:type="lastRow">
      <w:rPr>
        <w:rFonts w:ascii="Arial" w:hAnsi="Arial"/>
        <w:b/>
        <w:color w:val="FFFFFF"/>
        <w:sz w:val="22"/>
      </w:rPr>
      <w:tblPr/>
      <w:tcPr>
        <w:tcBorders>
          <w:top w:val="single" w:sz="4" w:space="0" w:color="FFFFFF" w:themeColor="light1"/>
        </w:tcBorders>
        <w:shd w:val="clear" w:color="8064A2" w:fill="8064A2" w:themeFill="accent4"/>
      </w:tcPr>
    </w:tblStylePr>
    <w:tblStylePr w:type="firstCol">
      <w:rPr>
        <w:rFonts w:ascii="Arial" w:hAnsi="Arial"/>
        <w:b/>
        <w:color w:val="FFFFFF"/>
        <w:sz w:val="22"/>
      </w:rPr>
      <w:tblPr/>
      <w:tcPr>
        <w:shd w:val="clear" w:color="8064A2" w:fill="8064A2" w:themeFill="accent4"/>
      </w:tcPr>
    </w:tblStylePr>
    <w:tblStylePr w:type="lastCol">
      <w:rPr>
        <w:rFonts w:ascii="Arial" w:hAnsi="Arial"/>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fill="DAEEF3" w:themeFill="accent5" w:themeFillTint="34"/>
      <w:tblCellMar>
        <w:top w:w="0" w:type="dxa"/>
        <w:left w:w="0" w:type="dxa"/>
        <w:bottom w:w="0" w:type="dxa"/>
        <w:right w:w="0" w:type="dxa"/>
      </w:tblCellMar>
    </w:tblPr>
    <w:tblStylePr w:type="firstRow">
      <w:rPr>
        <w:rFonts w:ascii="Arial" w:hAnsi="Arial"/>
        <w:b/>
        <w:color w:val="FFFFFF"/>
        <w:sz w:val="22"/>
      </w:rPr>
      <w:tblPr/>
      <w:tcPr>
        <w:shd w:val="clear" w:color="4BACC6" w:fill="4BACC6" w:themeFill="accent5"/>
      </w:tcPr>
    </w:tblStylePr>
    <w:tblStylePr w:type="lastRow">
      <w:rPr>
        <w:rFonts w:ascii="Arial" w:hAnsi="Arial"/>
        <w:b/>
        <w:color w:val="FFFFFF"/>
        <w:sz w:val="22"/>
      </w:rPr>
      <w:tblPr/>
      <w:tcPr>
        <w:tcBorders>
          <w:top w:val="single" w:sz="4" w:space="0" w:color="FFFFFF" w:themeColor="light1"/>
        </w:tcBorders>
        <w:shd w:val="clear" w:color="4BACC6" w:fill="4BACC6" w:themeFill="accent5"/>
      </w:tcPr>
    </w:tblStylePr>
    <w:tblStylePr w:type="firstCol">
      <w:rPr>
        <w:rFonts w:ascii="Arial" w:hAnsi="Arial"/>
        <w:b/>
        <w:color w:val="FFFFFF"/>
        <w:sz w:val="22"/>
      </w:rPr>
      <w:tblPr/>
      <w:tcPr>
        <w:shd w:val="clear" w:color="4BACC6" w:fill="4BACC6" w:themeFill="accent5"/>
      </w:tcPr>
    </w:tblStylePr>
    <w:tblStylePr w:type="lastCol">
      <w:rPr>
        <w:rFonts w:ascii="Arial" w:hAnsi="Arial"/>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fill="FDE9D8" w:themeFill="accent6" w:themeFillTint="34"/>
      <w:tblCellMar>
        <w:top w:w="0" w:type="dxa"/>
        <w:left w:w="0" w:type="dxa"/>
        <w:bottom w:w="0" w:type="dxa"/>
        <w:right w:w="0" w:type="dxa"/>
      </w:tblCellMar>
    </w:tblPr>
    <w:tblStylePr w:type="firstRow">
      <w:rPr>
        <w:rFonts w:ascii="Arial" w:hAnsi="Arial"/>
        <w:b/>
        <w:color w:val="FFFFFF"/>
        <w:sz w:val="22"/>
      </w:rPr>
      <w:tblPr/>
      <w:tcPr>
        <w:shd w:val="clear" w:color="F79646" w:fill="F79646" w:themeFill="accent6"/>
      </w:tcPr>
    </w:tblStylePr>
    <w:tblStylePr w:type="lastRow">
      <w:rPr>
        <w:rFonts w:ascii="Arial" w:hAnsi="Arial"/>
        <w:b/>
        <w:color w:val="FFFFFF"/>
        <w:sz w:val="22"/>
      </w:rPr>
      <w:tblPr/>
      <w:tcPr>
        <w:tcBorders>
          <w:top w:val="single" w:sz="4" w:space="0" w:color="FFFFFF" w:themeColor="light1"/>
        </w:tcBorders>
        <w:shd w:val="clear" w:color="F79646" w:fill="F79646" w:themeFill="accent6"/>
      </w:tcPr>
    </w:tblStylePr>
    <w:tblStylePr w:type="firstCol">
      <w:rPr>
        <w:rFonts w:ascii="Arial" w:hAnsi="Arial"/>
        <w:b/>
        <w:color w:val="FFFFFF"/>
        <w:sz w:val="22"/>
      </w:rPr>
      <w:tblPr/>
      <w:tcPr>
        <w:shd w:val="clear" w:color="F79646" w:fill="F79646" w:themeFill="accent6"/>
      </w:tcPr>
    </w:tblStylePr>
    <w:tblStylePr w:type="lastCol">
      <w:rPr>
        <w:rFonts w:ascii="Arial" w:hAnsi="Arial"/>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GridTable6Colorful">
    <w:name w:val="Grid Table 6 Colorful"/>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rFonts w:ascii="Arial" w:hAnsi="Arial"/>
        <w:color w:val="7F7F7F" w:themeColor="text1" w:themeTint="80" w:themeShade="95"/>
        <w:sz w:val="22"/>
      </w:rPr>
      <w:tblPr/>
      <w:tcPr>
        <w:shd w:val="clear" w:color="CBCBCB"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0" w:type="dxa"/>
        <w:bottom w:w="0" w:type="dxa"/>
        <w:right w:w="0"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0" w:type="dxa"/>
        <w:bottom w:w="0" w:type="dxa"/>
        <w:right w:w="0"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rFonts w:ascii="Arial" w:hAnsi="Arial"/>
        <w:color w:val="266779" w:themeColor="accent5" w:themeShade="95"/>
        <w:sz w:val="22"/>
      </w:rPr>
      <w:tblPr/>
      <w:tcPr>
        <w:shd w:val="clear" w:color="FDE9D8"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F2F2F2" w:fill="F2F2F2" w:themeFill="text1" w:themeFillTint="0D"/>
      </w:tcPr>
    </w:tblStylePr>
    <w:tblStylePr w:type="band1Horz">
      <w:rPr>
        <w:rFonts w:ascii="Arial" w:hAnsi="Arial"/>
        <w:color w:val="7F7F7F" w:themeColor="text1" w:themeTint="80" w:themeShade="95"/>
        <w:sz w:val="22"/>
      </w:rPr>
      <w:tblPr/>
      <w:tcPr>
        <w:shd w:val="clear" w:color="F2F2F2"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0" w:type="dxa"/>
        <w:bottom w:w="0" w:type="dxa"/>
        <w:right w:w="0"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FFFFFF"/>
      </w:tc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0" w:type="dxa"/>
        <w:bottom w:w="0" w:type="dxa"/>
        <w:right w:w="0"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0" w:type="dxa"/>
        <w:bottom w:w="0" w:type="dxa"/>
        <w:right w:w="0"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FFFFFF"/>
      </w:tc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0" w:type="dxa"/>
        <w:bottom w:w="0" w:type="dxa"/>
        <w:right w:w="0"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0" w:type="dxa"/>
        <w:bottom w:w="0" w:type="dxa"/>
        <w:right w:w="0"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FFFFFF"/>
      </w:tc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0" w:type="dxa"/>
        <w:bottom w:w="0" w:type="dxa"/>
        <w:right w:w="0"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FFFFFF"/>
      </w:tcPr>
    </w:tblStylePr>
    <w:tblStylePr w:type="band1Vert">
      <w:tblPr/>
      <w:tcPr>
        <w:shd w:val="clear" w:color="FDE9D8" w:fill="FDE9D8" w:themeFill="accent6" w:themeFillTint="34"/>
      </w:tcPr>
    </w:tblStylePr>
    <w:tblStylePr w:type="band1Horz">
      <w:rPr>
        <w:rFonts w:ascii="Arial" w:hAnsi="Arial"/>
        <w:color w:val="B15407" w:themeColor="accent6" w:themeShade="95"/>
        <w:sz w:val="22"/>
      </w:rPr>
      <w:tblPr/>
      <w:tcPr>
        <w:shd w:val="clear" w:color="FDE9D8"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uiPriority w:val="99"/>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ListTable2">
    <w:name w:val="List Table 2"/>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2-Accent1">
    <w:name w:val="List Table 2 - Accent 1"/>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2-Accent2">
    <w:name w:val="List Table 2 - Accent 2"/>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2-Accent3">
    <w:name w:val="List Table 2 - Accent 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2-Accent4">
    <w:name w:val="List Table 2 - Accent 4"/>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2-Accent5">
    <w:name w:val="List Table 2 - Accent 5"/>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2-Accent6">
    <w:name w:val="List Table 2 - Accent 6"/>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customStyle="1" w:styleId="ListTable3">
    <w:name w:val="List Table 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0" w:type="dxa"/>
        <w:bottom w:w="0" w:type="dxa"/>
        <w:right w:w="0" w:type="dxa"/>
      </w:tblCellMar>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0" w:type="dxa"/>
        <w:bottom w:w="0" w:type="dxa"/>
        <w:right w:w="0" w:type="dxa"/>
      </w:tblCellMar>
    </w:tblPr>
    <w:tblStylePr w:type="firstRow">
      <w:rPr>
        <w:rFonts w:ascii="Arial" w:hAnsi="Arial"/>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0" w:type="dxa"/>
        <w:bottom w:w="0" w:type="dxa"/>
        <w:right w:w="0" w:type="dxa"/>
      </w:tblCellMar>
    </w:tblPr>
    <w:tblStylePr w:type="firstRow">
      <w:rPr>
        <w:rFonts w:ascii="Arial" w:hAnsi="Arial"/>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0" w:type="dxa"/>
        <w:bottom w:w="0" w:type="dxa"/>
        <w:right w:w="0" w:type="dxa"/>
      </w:tblCellMar>
    </w:tblPr>
    <w:tblStylePr w:type="firstRow">
      <w:rPr>
        <w:rFonts w:ascii="Arial" w:hAnsi="Arial"/>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0" w:type="dxa"/>
        <w:bottom w:w="0" w:type="dxa"/>
        <w:right w:w="0" w:type="dxa"/>
      </w:tblCellMar>
    </w:tblPr>
    <w:tblStylePr w:type="firstRow">
      <w:rPr>
        <w:rFonts w:ascii="Arial" w:hAnsi="Arial"/>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0" w:type="dxa"/>
        <w:bottom w:w="0" w:type="dxa"/>
        <w:right w:w="0" w:type="dxa"/>
      </w:tblCellMar>
    </w:tblPr>
    <w:tblStylePr w:type="firstRow">
      <w:rPr>
        <w:rFonts w:ascii="Arial" w:hAnsi="Arial"/>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4-Accent1">
    <w:name w:val="List Table 4 - Accent 1"/>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0" w:type="dxa"/>
        <w:bottom w:w="0" w:type="dxa"/>
        <w:right w:w="0" w:type="dxa"/>
      </w:tblCellMar>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4-Accent2">
    <w:name w:val="List Table 4 - Accent 2"/>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0" w:type="dxa"/>
        <w:bottom w:w="0" w:type="dxa"/>
        <w:right w:w="0" w:type="dxa"/>
      </w:tblCellMar>
    </w:tblPr>
    <w:tblStylePr w:type="firstRow">
      <w:rPr>
        <w:rFonts w:ascii="Arial" w:hAnsi="Arial"/>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4-Accent3">
    <w:name w:val="List Table 4 - Accent 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0" w:type="dxa"/>
        <w:bottom w:w="0" w:type="dxa"/>
        <w:right w:w="0" w:type="dxa"/>
      </w:tblCellMar>
    </w:tblPr>
    <w:tblStylePr w:type="firstRow">
      <w:rPr>
        <w:rFonts w:ascii="Arial" w:hAnsi="Arial"/>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4-Accent4">
    <w:name w:val="List Table 4 - Accent 4"/>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0" w:type="dxa"/>
        <w:bottom w:w="0" w:type="dxa"/>
        <w:right w:w="0" w:type="dxa"/>
      </w:tblCellMar>
    </w:tblPr>
    <w:tblStylePr w:type="firstRow">
      <w:rPr>
        <w:rFonts w:ascii="Arial" w:hAnsi="Arial"/>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4-Accent5">
    <w:name w:val="List Table 4 - Accent 5"/>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0" w:type="dxa"/>
        <w:bottom w:w="0" w:type="dxa"/>
        <w:right w:w="0" w:type="dxa"/>
      </w:tblCellMar>
    </w:tblPr>
    <w:tblStylePr w:type="firstRow">
      <w:rPr>
        <w:rFonts w:ascii="Arial" w:hAnsi="Arial"/>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4-Accent6">
    <w:name w:val="List Table 4 - Accent 6"/>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0" w:type="dxa"/>
        <w:bottom w:w="0" w:type="dxa"/>
        <w:right w:w="0" w:type="dxa"/>
      </w:tblCellMar>
    </w:tblPr>
    <w:tblStylePr w:type="firstRow">
      <w:rPr>
        <w:rFonts w:ascii="Arial" w:hAnsi="Arial"/>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customStyle="1" w:styleId="ListTable5Dark">
    <w:name w:val="List Table 5 Dark"/>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fill="4F81BD" w:themeFill="accent1"/>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fill="D99695" w:themeFill="accent2" w:themeFillTint="97"/>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fill="C3D69B" w:themeFill="accent3"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fill="B2A1C6" w:themeFill="accent4"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fill="92CCDC" w:themeFill="accent5" w:themeFillTint="9A"/>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fill="FAC090" w:themeFill="accent6" w:themeFillTint="98"/>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ListTable6Colorful">
    <w:name w:val="List Table 6 Colorful"/>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rFonts w:ascii="Arial" w:hAnsi="Arial"/>
        <w:color w:val="000000" w:themeColor="text1"/>
        <w:sz w:val="22"/>
      </w:rPr>
      <w:tblPr/>
      <w:tcPr>
        <w:shd w:val="clear" w:color="BFBFB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0" w:type="dxa"/>
        <w:bottom w:w="0" w:type="dxa"/>
        <w:right w:w="0"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0" w:type="dxa"/>
        <w:bottom w:w="0" w:type="dxa"/>
        <w:right w:w="0"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0" w:type="dxa"/>
        <w:bottom w:w="0" w:type="dxa"/>
        <w:right w:w="0"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0" w:type="dxa"/>
        <w:bottom w:w="0" w:type="dxa"/>
        <w:right w:w="0"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0" w:type="dxa"/>
        <w:bottom w:w="0" w:type="dxa"/>
        <w:right w:w="0"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0" w:type="dxa"/>
        <w:bottom w:w="0" w:type="dxa"/>
        <w:right w:w="0"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uiPriority w:val="99"/>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BFBFBF" w:fill="BFBFBF" w:themeFill="text1" w:themeFillTint="40"/>
      </w:tcPr>
    </w:tblStylePr>
    <w:tblStylePr w:type="band1Horz">
      <w:rPr>
        <w:rFonts w:ascii="Arial" w:hAnsi="Arial"/>
        <w:color w:val="7F7F7F" w:themeColor="text1" w:themeTint="80" w:themeShade="95"/>
        <w:sz w:val="22"/>
      </w:rPr>
      <w:tblPr/>
      <w:tcPr>
        <w:shd w:val="clear" w:color="BFBFB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uiPriority w:val="99"/>
    <w:tblPr>
      <w:tblStyleRowBandSize w:val="1"/>
      <w:tblStyleColBandSize w:val="1"/>
      <w:tblInd w:w="0" w:type="dxa"/>
      <w:tblBorders>
        <w:right w:val="single" w:sz="4" w:space="0" w:color="4F81BD" w:themeColor="accent1"/>
      </w:tblBorders>
      <w:tblCellMar>
        <w:top w:w="0" w:type="dxa"/>
        <w:left w:w="0" w:type="dxa"/>
        <w:bottom w:w="0" w:type="dxa"/>
        <w:right w:w="0"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FFFFFF"/>
      </w:tc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uiPriority w:val="99"/>
    <w:tblPr>
      <w:tblStyleRowBandSize w:val="1"/>
      <w:tblStyleColBandSize w:val="1"/>
      <w:tblInd w:w="0" w:type="dxa"/>
      <w:tblBorders>
        <w:right w:val="single" w:sz="4" w:space="0" w:color="D99695" w:themeColor="accent2" w:themeTint="97"/>
      </w:tblBorders>
      <w:tblCellMar>
        <w:top w:w="0" w:type="dxa"/>
        <w:left w:w="0" w:type="dxa"/>
        <w:bottom w:w="0" w:type="dxa"/>
        <w:right w:w="0"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uiPriority w:val="99"/>
    <w:tblPr>
      <w:tblStyleRowBandSize w:val="1"/>
      <w:tblStyleColBandSize w:val="1"/>
      <w:tblInd w:w="0" w:type="dxa"/>
      <w:tblBorders>
        <w:right w:val="single" w:sz="4" w:space="0" w:color="C3D69B" w:themeColor="accent3" w:themeTint="98"/>
      </w:tblBorders>
      <w:tblCellMar>
        <w:top w:w="0" w:type="dxa"/>
        <w:left w:w="0" w:type="dxa"/>
        <w:bottom w:w="0" w:type="dxa"/>
        <w:right w:w="0"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FFFFFF"/>
      </w:tc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uiPriority w:val="99"/>
    <w:tblPr>
      <w:tblStyleRowBandSize w:val="1"/>
      <w:tblStyleColBandSize w:val="1"/>
      <w:tblInd w:w="0" w:type="dxa"/>
      <w:tblBorders>
        <w:right w:val="single" w:sz="4" w:space="0" w:color="B2A1C6" w:themeColor="accent4" w:themeTint="9A"/>
      </w:tblBorders>
      <w:tblCellMar>
        <w:top w:w="0" w:type="dxa"/>
        <w:left w:w="0" w:type="dxa"/>
        <w:bottom w:w="0" w:type="dxa"/>
        <w:right w:w="0"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uiPriority w:val="99"/>
    <w:tblPr>
      <w:tblStyleRowBandSize w:val="1"/>
      <w:tblStyleColBandSize w:val="1"/>
      <w:tblInd w:w="0" w:type="dxa"/>
      <w:tblBorders>
        <w:right w:val="single" w:sz="4" w:space="0" w:color="92CCDC" w:themeColor="accent5" w:themeTint="9A"/>
      </w:tblBorders>
      <w:tblCellMar>
        <w:top w:w="0" w:type="dxa"/>
        <w:left w:w="0" w:type="dxa"/>
        <w:bottom w:w="0" w:type="dxa"/>
        <w:right w:w="0"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FFFFFF"/>
      </w:tc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uiPriority w:val="99"/>
    <w:tblPr>
      <w:tblStyleRowBandSize w:val="1"/>
      <w:tblStyleColBandSize w:val="1"/>
      <w:tblInd w:w="0" w:type="dxa"/>
      <w:tblBorders>
        <w:right w:val="single" w:sz="4" w:space="0" w:color="FAC090" w:themeColor="accent6" w:themeTint="98"/>
      </w:tblBorders>
      <w:tblCellMar>
        <w:top w:w="0" w:type="dxa"/>
        <w:left w:w="0" w:type="dxa"/>
        <w:bottom w:w="0" w:type="dxa"/>
        <w:right w:w="0"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FFFFFF"/>
      </w:tc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Lined-Accent1">
    <w:name w:val="Lined - Accent 1"/>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Lined-Accent2">
    <w:name w:val="Lined - Accent 2"/>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Lined-Accent3">
    <w:name w:val="Lined - Accent 3"/>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Lined-Accent4">
    <w:name w:val="Lined - Accent 4"/>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Lined-Accent5">
    <w:name w:val="Lined - Accent 5"/>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Lined-Accent6">
    <w:name w:val="Lined - Accent 6"/>
    <w:uiPriority w:val="99"/>
    <w:rPr>
      <w:color w:val="404040"/>
      <w:lang w:eastAsia="ru-RU"/>
    </w:rPr>
    <w:tblPr>
      <w:tblStyleRowBandSize w:val="1"/>
      <w:tblStyleColBandSize w:val="1"/>
      <w:tblInd w:w="0" w:type="dxa"/>
      <w:tblCellMar>
        <w:top w:w="0" w:type="dxa"/>
        <w:left w:w="0" w:type="dxa"/>
        <w:bottom w:w="0" w:type="dxa"/>
        <w:right w:w="0" w:type="dxa"/>
      </w:tblCellMar>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Lined-Accent">
    <w:name w:val="Bordered &amp; Lined - Accent"/>
    <w:uiPriority w:val="99"/>
    <w:rPr>
      <w:color w:val="40404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0" w:type="dxa"/>
        <w:bottom w:w="0" w:type="dxa"/>
        <w:right w:w="0" w:type="dxa"/>
      </w:tblCellMar>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BorderedLined-Accent1">
    <w:name w:val="Bordered &amp; Lined - Accent 1"/>
    <w:uiPriority w:val="99"/>
    <w:rPr>
      <w:color w:val="40404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0" w:type="dxa"/>
        <w:bottom w:w="0" w:type="dxa"/>
        <w:right w:w="0" w:type="dxa"/>
      </w:tblCellMar>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BorderedLined-Accent2">
    <w:name w:val="Bordered &amp; Lined - Accent 2"/>
    <w:uiPriority w:val="99"/>
    <w:rPr>
      <w:color w:val="40404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0" w:type="dxa"/>
        <w:bottom w:w="0" w:type="dxa"/>
        <w:right w:w="0" w:type="dxa"/>
      </w:tblCellMar>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BorderedLined-Accent3">
    <w:name w:val="Bordered &amp; Lined - Accent 3"/>
    <w:uiPriority w:val="99"/>
    <w:rPr>
      <w:color w:val="40404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0" w:type="dxa"/>
        <w:bottom w:w="0" w:type="dxa"/>
        <w:right w:w="0" w:type="dxa"/>
      </w:tblCellMar>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BorderedLined-Accent4">
    <w:name w:val="Bordered &amp; Lined - Accent 4"/>
    <w:uiPriority w:val="99"/>
    <w:rPr>
      <w:color w:val="40404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0" w:type="dxa"/>
        <w:bottom w:w="0" w:type="dxa"/>
        <w:right w:w="0" w:type="dxa"/>
      </w:tblCellMar>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BorderedLined-Accent5">
    <w:name w:val="Bordered &amp; Lined - Accent 5"/>
    <w:uiPriority w:val="99"/>
    <w:rPr>
      <w:color w:val="40404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0" w:type="dxa"/>
        <w:bottom w:w="0" w:type="dxa"/>
        <w:right w:w="0" w:type="dxa"/>
      </w:tblCellMar>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BorderedLined-Accent6">
    <w:name w:val="Bordered &amp; Lined - Accent 6"/>
    <w:uiPriority w:val="99"/>
    <w:rPr>
      <w:color w:val="40404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0" w:type="dxa"/>
        <w:bottom w:w="0" w:type="dxa"/>
        <w:right w:w="0" w:type="dxa"/>
      </w:tblCellMar>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
    <w:name w:val="Bordered"/>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0" w:type="dxa"/>
        <w:bottom w:w="0" w:type="dxa"/>
        <w:right w:w="0"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af1">
    <w:name w:val="Hyperlink"/>
    <w:rPr>
      <w:color w:val="FF7939"/>
      <w:u w:val="single"/>
    </w:rPr>
  </w:style>
  <w:style w:type="paragraph" w:styleId="af2">
    <w:name w:val="footnote text"/>
    <w:link w:val="af3"/>
    <w:uiPriority w:val="99"/>
    <w:semiHidden/>
    <w:unhideWhenUsed/>
    <w:pPr>
      <w:spacing w:after="40"/>
    </w:pPr>
    <w:rPr>
      <w:sz w:val="18"/>
    </w:rPr>
  </w:style>
  <w:style w:type="character" w:customStyle="1" w:styleId="af3">
    <w:name w:val="Текст сноски Знак"/>
    <w:link w:val="af2"/>
    <w:uiPriority w:val="99"/>
    <w:rPr>
      <w:sz w:val="18"/>
    </w:rPr>
  </w:style>
  <w:style w:type="character" w:styleId="af4">
    <w:name w:val="footnote reference"/>
    <w:uiPriority w:val="99"/>
    <w:unhideWhenUsed/>
    <w:rPr>
      <w:vertAlign w:val="superscript"/>
    </w:rPr>
  </w:style>
  <w:style w:type="paragraph" w:styleId="af5">
    <w:name w:val="endnote text"/>
    <w:link w:val="af6"/>
    <w:uiPriority w:val="99"/>
    <w:semiHidden/>
    <w:unhideWhenUsed/>
  </w:style>
  <w:style w:type="character" w:customStyle="1" w:styleId="af6">
    <w:name w:val="Текст концевой сноски Знак"/>
    <w:link w:val="af5"/>
    <w:uiPriority w:val="99"/>
    <w:rPr>
      <w:sz w:val="20"/>
    </w:rPr>
  </w:style>
  <w:style w:type="character" w:styleId="af7">
    <w:name w:val="endnote reference"/>
    <w:uiPriority w:val="99"/>
    <w:semiHidden/>
    <w:unhideWhenUsed/>
    <w:rPr>
      <w:vertAlign w:val="superscript"/>
    </w:rPr>
  </w:style>
  <w:style w:type="paragraph" w:styleId="11">
    <w:name w:val="toc 1"/>
    <w:uiPriority w:val="39"/>
    <w:unhideWhenUsed/>
    <w:pPr>
      <w:spacing w:after="57"/>
    </w:pPr>
  </w:style>
  <w:style w:type="paragraph" w:styleId="23">
    <w:name w:val="toc 2"/>
    <w:uiPriority w:val="39"/>
    <w:unhideWhenUsed/>
    <w:pPr>
      <w:spacing w:after="57"/>
      <w:ind w:left="283"/>
    </w:pPr>
  </w:style>
  <w:style w:type="paragraph" w:styleId="31">
    <w:name w:val="toc 3"/>
    <w:uiPriority w:val="39"/>
    <w:unhideWhenUsed/>
    <w:pPr>
      <w:spacing w:after="57"/>
      <w:ind w:left="567"/>
    </w:pPr>
  </w:style>
  <w:style w:type="paragraph" w:styleId="41">
    <w:name w:val="toc 4"/>
    <w:uiPriority w:val="39"/>
    <w:unhideWhenUsed/>
    <w:pPr>
      <w:spacing w:after="57"/>
      <w:ind w:left="850"/>
    </w:pPr>
  </w:style>
  <w:style w:type="paragraph" w:styleId="51">
    <w:name w:val="toc 5"/>
    <w:link w:val="52"/>
    <w:uiPriority w:val="39"/>
    <w:unhideWhenUsed/>
    <w:pPr>
      <w:spacing w:after="57"/>
      <w:ind w:left="1134"/>
    </w:pPr>
  </w:style>
  <w:style w:type="paragraph" w:styleId="61">
    <w:name w:val="toc 6"/>
    <w:uiPriority w:val="39"/>
    <w:unhideWhenUsed/>
    <w:pPr>
      <w:spacing w:after="57"/>
      <w:ind w:left="1417"/>
    </w:pPr>
  </w:style>
  <w:style w:type="paragraph" w:styleId="71">
    <w:name w:val="toc 7"/>
    <w:uiPriority w:val="39"/>
    <w:unhideWhenUsed/>
    <w:pPr>
      <w:spacing w:after="57"/>
      <w:ind w:left="1701"/>
    </w:pPr>
  </w:style>
  <w:style w:type="paragraph" w:styleId="81">
    <w:name w:val="toc 8"/>
    <w:uiPriority w:val="39"/>
    <w:unhideWhenUsed/>
    <w:pPr>
      <w:spacing w:after="57"/>
      <w:ind w:left="1984"/>
    </w:pPr>
  </w:style>
  <w:style w:type="paragraph" w:styleId="91">
    <w:name w:val="toc 9"/>
    <w:uiPriority w:val="39"/>
    <w:unhideWhenUsed/>
    <w:pPr>
      <w:spacing w:after="57"/>
      <w:ind w:left="2268"/>
    </w:pPr>
  </w:style>
  <w:style w:type="paragraph" w:customStyle="1" w:styleId="111">
    <w:name w:val="Основной текст;Знак;Знак1 Знак;Основной текст1;Основной текст1 Знак Знак"/>
    <w:basedOn w:val="a"/>
    <w:link w:val="1110"/>
    <w:rPr>
      <w:sz w:val="28"/>
    </w:rPr>
  </w:style>
  <w:style w:type="character" w:customStyle="1" w:styleId="1110">
    <w:name w:val="Основной текст Знак;Знак Знак;Знак1 Знак Знак;Основной текст1 Знак;Основной текст1 Знак Знак Знак"/>
    <w:link w:val="111"/>
    <w:rPr>
      <w:sz w:val="28"/>
      <w:szCs w:val="24"/>
      <w:lang w:val="ru-RU" w:eastAsia="ru-RU" w:bidi="ar-SA"/>
    </w:rPr>
  </w:style>
  <w:style w:type="paragraph" w:styleId="af8">
    <w:name w:val="TOC Heading"/>
    <w:basedOn w:val="1"/>
    <w:next w:val="a"/>
    <w:pPr>
      <w:keepNext w:val="0"/>
      <w:pBdr>
        <w:bottom w:val="single" w:sz="12" w:space="1" w:color="943634"/>
      </w:pBdr>
      <w:spacing w:before="400" w:after="200" w:line="252" w:lineRule="auto"/>
      <w:jc w:val="center"/>
      <w:outlineLvl w:val="9"/>
    </w:pPr>
    <w:rPr>
      <w:rFonts w:ascii="Cambria" w:hAnsi="Cambria"/>
      <w:b w:val="0"/>
      <w:caps/>
      <w:color w:val="632423"/>
      <w:spacing w:val="20"/>
      <w:sz w:val="28"/>
      <w:szCs w:val="28"/>
      <w:lang w:val="en-US" w:eastAsia="en-US"/>
    </w:rPr>
  </w:style>
  <w:style w:type="character" w:styleId="af9">
    <w:name w:val="page number"/>
    <w:basedOn w:val="a0"/>
  </w:style>
  <w:style w:type="paragraph" w:styleId="afa">
    <w:name w:val="Balloon Text"/>
    <w:basedOn w:val="a"/>
    <w:link w:val="afb"/>
    <w:rPr>
      <w:rFonts w:ascii="Tahoma" w:hAnsi="Tahoma"/>
      <w:sz w:val="16"/>
      <w:szCs w:val="16"/>
    </w:rPr>
  </w:style>
  <w:style w:type="character" w:customStyle="1" w:styleId="afb">
    <w:name w:val="Текст выноски Знак"/>
    <w:link w:val="afa"/>
    <w:rPr>
      <w:rFonts w:ascii="Tahoma" w:hAnsi="Tahoma"/>
      <w:sz w:val="16"/>
      <w:szCs w:val="16"/>
    </w:rPr>
  </w:style>
  <w:style w:type="paragraph" w:styleId="afc">
    <w:name w:val="Normal (Web)"/>
    <w:basedOn w:val="a"/>
    <w:pPr>
      <w:spacing w:before="100" w:beforeAutospacing="1" w:after="100" w:afterAutospacing="1"/>
    </w:pPr>
  </w:style>
  <w:style w:type="character" w:customStyle="1" w:styleId="tel">
    <w:name w:val="tel"/>
  </w:style>
  <w:style w:type="paragraph" w:customStyle="1" w:styleId="ConsPlusNormal">
    <w:name w:val="ConsPlusNormal"/>
    <w:pPr>
      <w:widowControl w:val="0"/>
    </w:pPr>
    <w:rPr>
      <w:rFonts w:ascii="Arial" w:hAnsi="Arial"/>
      <w:lang w:eastAsia="ru-RU"/>
    </w:rPr>
  </w:style>
  <w:style w:type="paragraph" w:customStyle="1" w:styleId="52">
    <w:name w:val="Оглавление 5 Знак"/>
    <w:next w:val="afc"/>
    <w:link w:val="51"/>
    <w:pPr>
      <w:widowControl w:val="0"/>
      <w:pBdr>
        <w:top w:val="none" w:sz="4" w:space="0" w:color="000000"/>
        <w:left w:val="none" w:sz="4" w:space="0" w:color="000000"/>
        <w:bottom w:val="none" w:sz="4" w:space="0" w:color="000000"/>
        <w:right w:val="none" w:sz="4" w:space="0" w:color="000000"/>
        <w:between w:val="none" w:sz="4" w:space="0" w:color="000000"/>
      </w:pBdr>
    </w:pPr>
    <w:rPr>
      <w:rFonts w:ascii="Arial" w:hAnsi="Arial"/>
      <w:b/>
      <w:bCs/>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426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8" Type="http://schemas.openxmlformats.org/officeDocument/2006/relationships/image" Target="media/image30.em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20.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ail@kraseco24.ru" TargetMode="External"/></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22</Pages>
  <Words>5383</Words>
  <Characters>30689</Characters>
  <Application>Microsoft Office Word</Application>
  <DocSecurity>0</DocSecurity>
  <Lines>255</Lines>
  <Paragraphs>71</Paragraphs>
  <ScaleCrop>false</ScaleCrop>
  <Company/>
  <LinksUpToDate>false</LinksUpToDate>
  <CharactersWithSpaces>36001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Пользователь Windows</cp:lastModifiedBy>
  <cp:revision>13</cp:revision>
  <dcterms:created xsi:type="dcterms:W3CDTF">2024-06-17T03:25:00Z</dcterms:created>
  <dcterms:modified xsi:type="dcterms:W3CDTF">2025-01-30T06:36:00Z</dcterms:modified>
</cp:coreProperties>
</file>