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1B3" w:rsidRDefault="00A061B3">
      <w:pPr>
        <w:jc w:val="center"/>
        <w:rPr>
          <w:b/>
          <w:sz w:val="28"/>
          <w:szCs w:val="28"/>
        </w:rPr>
      </w:pPr>
    </w:p>
    <w:p w:rsidR="00A061B3" w:rsidRDefault="00A061B3">
      <w:pPr>
        <w:jc w:val="center"/>
        <w:rPr>
          <w:b/>
          <w:sz w:val="28"/>
          <w:szCs w:val="28"/>
        </w:rPr>
      </w:pPr>
    </w:p>
    <w:p w:rsidR="00A061B3" w:rsidRDefault="00A061B3">
      <w:pPr>
        <w:jc w:val="center"/>
        <w:rPr>
          <w:b/>
          <w:sz w:val="28"/>
          <w:szCs w:val="28"/>
        </w:rPr>
      </w:pPr>
    </w:p>
    <w:p w:rsidR="00A061B3" w:rsidRDefault="00A061B3">
      <w:pPr>
        <w:ind w:left="360" w:hanging="360"/>
        <w:jc w:val="center"/>
        <w:rPr>
          <w:b/>
          <w:sz w:val="28"/>
          <w:szCs w:val="28"/>
        </w:rPr>
      </w:pPr>
    </w:p>
    <w:p w:rsidR="00A061B3" w:rsidRDefault="00AE0E76">
      <w:pPr>
        <w:ind w:left="360" w:hanging="360"/>
        <w:jc w:val="center"/>
        <w:rPr>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4.4pt;height:675.05pt;visibility:visible;mso-wrap-style:square">
            <v:imagedata r:id="rId8" o:title=""/>
          </v:shape>
        </w:pict>
      </w:r>
    </w:p>
    <w:p w:rsidR="00A061B3" w:rsidRDefault="00A061B3">
      <w:pPr>
        <w:widowControl w:val="0"/>
        <w:ind w:firstLine="280"/>
        <w:jc w:val="both"/>
        <w:rPr>
          <w:sz w:val="28"/>
          <w:szCs w:val="28"/>
        </w:rPr>
      </w:pPr>
    </w:p>
    <w:p w:rsidR="00A061B3" w:rsidRDefault="00A061B3">
      <w:pPr>
        <w:tabs>
          <w:tab w:val="num" w:pos="0"/>
          <w:tab w:val="left" w:pos="644"/>
        </w:tabs>
        <w:jc w:val="both"/>
        <w:rPr>
          <w:rFonts w:ascii="Arial" w:hAnsi="Arial"/>
        </w:rPr>
      </w:pPr>
    </w:p>
    <w:p w:rsidR="00A061B3" w:rsidRDefault="00A061B3">
      <w:pPr>
        <w:rPr>
          <w:b/>
          <w:sz w:val="28"/>
          <w:szCs w:val="28"/>
        </w:rPr>
      </w:pPr>
    </w:p>
    <w:p w:rsidR="00A061B3" w:rsidRDefault="00065A5E">
      <w:pPr>
        <w:pStyle w:val="af8"/>
        <w:jc w:val="left"/>
        <w:rPr>
          <w:b/>
          <w:sz w:val="50"/>
          <w:szCs w:val="50"/>
          <w:lang w:val="ru-RU"/>
        </w:rPr>
      </w:pPr>
      <w:r>
        <w:rPr>
          <w:b/>
          <w:sz w:val="50"/>
          <w:szCs w:val="50"/>
          <w:lang w:val="ru-RU"/>
        </w:rPr>
        <w:lastRenderedPageBreak/>
        <w:t xml:space="preserve">                             </w:t>
      </w:r>
    </w:p>
    <w:p w:rsidR="00A061B3" w:rsidRDefault="00065A5E">
      <w:pPr>
        <w:pStyle w:val="af8"/>
        <w:jc w:val="left"/>
        <w:rPr>
          <w:b/>
          <w:sz w:val="50"/>
          <w:szCs w:val="50"/>
          <w:lang w:val="ru-RU"/>
        </w:rPr>
      </w:pPr>
      <w:r>
        <w:rPr>
          <w:b/>
          <w:sz w:val="50"/>
          <w:szCs w:val="50"/>
          <w:lang w:val="ru-RU"/>
        </w:rPr>
        <w:t xml:space="preserve">                           </w:t>
      </w:r>
    </w:p>
    <w:p w:rsidR="00A061B3" w:rsidRDefault="00A061B3">
      <w:pPr>
        <w:pStyle w:val="af8"/>
        <w:jc w:val="left"/>
        <w:rPr>
          <w:b/>
          <w:sz w:val="50"/>
          <w:szCs w:val="50"/>
          <w:lang w:val="ru-RU"/>
        </w:rPr>
      </w:pPr>
    </w:p>
    <w:p w:rsidR="00A061B3" w:rsidRDefault="00A061B3"/>
    <w:p w:rsidR="00A061B3" w:rsidRDefault="00A061B3"/>
    <w:p w:rsidR="00A061B3" w:rsidRDefault="00065A5E">
      <w:pPr>
        <w:pStyle w:val="af8"/>
        <w:rPr>
          <w:rFonts w:ascii="Times New Roman" w:hAnsi="Times New Roman"/>
          <w:b/>
          <w:sz w:val="50"/>
          <w:szCs w:val="50"/>
          <w:lang w:val="ru-RU"/>
        </w:rPr>
      </w:pPr>
      <w:r>
        <w:rPr>
          <w:rFonts w:ascii="Times New Roman" w:hAnsi="Times New Roman"/>
          <w:b/>
          <w:sz w:val="50"/>
          <w:szCs w:val="50"/>
          <w:lang w:val="ru-RU"/>
        </w:rPr>
        <w:t>Схема</w:t>
      </w:r>
    </w:p>
    <w:p w:rsidR="00A061B3" w:rsidRDefault="00065A5E">
      <w:pPr>
        <w:pStyle w:val="af8"/>
        <w:rPr>
          <w:rFonts w:ascii="Times New Roman" w:hAnsi="Times New Roman"/>
          <w:b/>
          <w:sz w:val="50"/>
          <w:szCs w:val="50"/>
          <w:lang w:val="ru-RU"/>
        </w:rPr>
      </w:pPr>
      <w:r>
        <w:rPr>
          <w:rFonts w:ascii="Times New Roman" w:hAnsi="Times New Roman"/>
          <w:b/>
          <w:sz w:val="50"/>
          <w:szCs w:val="50"/>
          <w:lang w:val="ru-RU"/>
        </w:rPr>
        <w:t xml:space="preserve">теплоснабжения </w:t>
      </w:r>
      <w:r w:rsidR="00B921B3">
        <w:rPr>
          <w:rFonts w:ascii="Times New Roman" w:hAnsi="Times New Roman"/>
          <w:b/>
          <w:sz w:val="50"/>
          <w:szCs w:val="50"/>
          <w:lang w:val="ru-RU"/>
        </w:rPr>
        <w:t>муниципального образования Верх-</w:t>
      </w:r>
      <w:r>
        <w:rPr>
          <w:rFonts w:ascii="Times New Roman" w:hAnsi="Times New Roman"/>
          <w:b/>
          <w:sz w:val="50"/>
          <w:szCs w:val="50"/>
          <w:lang w:val="ru-RU"/>
        </w:rPr>
        <w:t>Казанского сельсовета большемуртинского  района Красноярского края</w:t>
      </w: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Pr>
        <w:rPr>
          <w:lang w:eastAsia="en-US"/>
        </w:rPr>
      </w:pPr>
    </w:p>
    <w:p w:rsidR="00A061B3" w:rsidRDefault="00A061B3"/>
    <w:p w:rsidR="00A061B3" w:rsidRDefault="00A061B3"/>
    <w:p w:rsidR="00A061B3" w:rsidRDefault="00A061B3"/>
    <w:p w:rsidR="00A061B3" w:rsidRDefault="00A061B3"/>
    <w:p w:rsidR="00A061B3" w:rsidRDefault="00065A5E">
      <w:pPr>
        <w:jc w:val="center"/>
        <w:rPr>
          <w:b/>
          <w:sz w:val="40"/>
          <w:szCs w:val="40"/>
        </w:rPr>
      </w:pPr>
      <w:r>
        <w:rPr>
          <w:b/>
          <w:sz w:val="40"/>
          <w:szCs w:val="40"/>
        </w:rPr>
        <w:t>Верх-Казанка 2024 год</w:t>
      </w:r>
      <w:r>
        <w:rPr>
          <w:b/>
          <w:sz w:val="40"/>
          <w:szCs w:val="40"/>
        </w:rPr>
        <w:br w:type="page"/>
      </w:r>
    </w:p>
    <w:p w:rsidR="00A061B3" w:rsidRDefault="00065A5E">
      <w:pPr>
        <w:jc w:val="center"/>
        <w:rPr>
          <w:b/>
          <w:sz w:val="28"/>
          <w:szCs w:val="28"/>
        </w:rPr>
      </w:pPr>
      <w:r>
        <w:rPr>
          <w:b/>
          <w:sz w:val="28"/>
          <w:szCs w:val="28"/>
        </w:rPr>
        <w:lastRenderedPageBreak/>
        <w:t>ОГЛАВЛЕНИЕ:</w:t>
      </w:r>
    </w:p>
    <w:p w:rsidR="00A061B3" w:rsidRDefault="00A061B3">
      <w:pPr>
        <w:jc w:val="both"/>
        <w:rPr>
          <w:b/>
          <w:sz w:val="28"/>
          <w:szCs w:val="28"/>
        </w:rPr>
      </w:pPr>
    </w:p>
    <w:p w:rsidR="00A061B3" w:rsidRDefault="00065A5E">
      <w:pPr>
        <w:rPr>
          <w:sz w:val="28"/>
          <w:szCs w:val="28"/>
        </w:rPr>
      </w:pPr>
      <w:r>
        <w:rPr>
          <w:b/>
          <w:sz w:val="28"/>
          <w:szCs w:val="28"/>
        </w:rPr>
        <w:t>Оглавление</w:t>
      </w:r>
      <w:r>
        <w:rPr>
          <w:sz w:val="28"/>
          <w:szCs w:val="28"/>
        </w:rPr>
        <w:t>………………………………………………..…………,…………3</w:t>
      </w:r>
    </w:p>
    <w:p w:rsidR="00A061B3" w:rsidRDefault="00065A5E">
      <w:pPr>
        <w:jc w:val="both"/>
        <w:rPr>
          <w:sz w:val="28"/>
          <w:szCs w:val="28"/>
        </w:rPr>
      </w:pPr>
      <w:r>
        <w:rPr>
          <w:b/>
          <w:sz w:val="28"/>
          <w:szCs w:val="28"/>
        </w:rPr>
        <w:t>Введение</w:t>
      </w:r>
      <w:r>
        <w:rPr>
          <w:sz w:val="28"/>
          <w:szCs w:val="28"/>
        </w:rPr>
        <w:t>………………………………………………………..……………..…4</w:t>
      </w:r>
    </w:p>
    <w:p w:rsidR="00A061B3" w:rsidRDefault="00065A5E">
      <w:pPr>
        <w:rPr>
          <w:sz w:val="28"/>
          <w:szCs w:val="28"/>
        </w:rPr>
      </w:pPr>
      <w:r>
        <w:rPr>
          <w:b/>
          <w:sz w:val="28"/>
          <w:szCs w:val="28"/>
        </w:rPr>
        <w:t>Раздел 1.</w:t>
      </w:r>
      <w:r>
        <w:rPr>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Верх. Казанского сельсовета Большемуртинского  района ..........……………5</w:t>
      </w:r>
    </w:p>
    <w:p w:rsidR="00A061B3" w:rsidRDefault="00065A5E">
      <w:pPr>
        <w:rPr>
          <w:b/>
          <w:sz w:val="28"/>
          <w:szCs w:val="28"/>
        </w:rPr>
      </w:pPr>
      <w:r>
        <w:rPr>
          <w:b/>
          <w:sz w:val="28"/>
          <w:szCs w:val="28"/>
        </w:rPr>
        <w:t>Раздел 2.</w:t>
      </w:r>
      <w:r>
        <w:rPr>
          <w:sz w:val="28"/>
          <w:szCs w:val="28"/>
        </w:rPr>
        <w:t xml:space="preserve"> Существующие и перспективные балансы  тепловой мощности источников тепловой энергии  и тепловой нагрузки потребителей……….…9</w:t>
      </w:r>
    </w:p>
    <w:p w:rsidR="00A061B3" w:rsidRDefault="00065A5E">
      <w:pPr>
        <w:rPr>
          <w:sz w:val="28"/>
          <w:szCs w:val="28"/>
        </w:rPr>
      </w:pPr>
      <w:r>
        <w:rPr>
          <w:b/>
          <w:sz w:val="28"/>
          <w:szCs w:val="28"/>
        </w:rPr>
        <w:t>Раздел 3.</w:t>
      </w:r>
      <w:r>
        <w:rPr>
          <w:sz w:val="28"/>
          <w:szCs w:val="28"/>
        </w:rPr>
        <w:t xml:space="preserve"> Существующие и перспективные балансы теплоносителя………..10</w:t>
      </w:r>
    </w:p>
    <w:p w:rsidR="00A061B3" w:rsidRDefault="00065A5E">
      <w:pPr>
        <w:rPr>
          <w:sz w:val="28"/>
          <w:szCs w:val="28"/>
        </w:rPr>
      </w:pPr>
      <w:r>
        <w:rPr>
          <w:b/>
          <w:sz w:val="28"/>
          <w:szCs w:val="28"/>
        </w:rPr>
        <w:t>Раздел 4.</w:t>
      </w:r>
      <w:r>
        <w:rPr>
          <w:sz w:val="28"/>
          <w:szCs w:val="28"/>
        </w:rPr>
        <w:t xml:space="preserve"> Основные положения мастер-плана развития систем теплоснабжения Бартатского сельсовета……………….……………….....................................…11</w:t>
      </w:r>
    </w:p>
    <w:p w:rsidR="00A061B3" w:rsidRDefault="00065A5E">
      <w:pPr>
        <w:rPr>
          <w:sz w:val="28"/>
          <w:szCs w:val="28"/>
        </w:rPr>
      </w:pPr>
      <w:r>
        <w:rPr>
          <w:b/>
          <w:sz w:val="28"/>
          <w:szCs w:val="28"/>
        </w:rPr>
        <w:t>Раздел 5</w:t>
      </w:r>
      <w:r>
        <w:rPr>
          <w:sz w:val="28"/>
          <w:szCs w:val="28"/>
        </w:rPr>
        <w:t xml:space="preserve">.Предложения по строительству, реконструкции, техническому перевооружению и (или) модернизации источников тепловой энергии…….11 </w:t>
      </w:r>
    </w:p>
    <w:p w:rsidR="00A061B3" w:rsidRDefault="00065A5E">
      <w:pPr>
        <w:rPr>
          <w:b/>
          <w:sz w:val="28"/>
          <w:szCs w:val="28"/>
        </w:rPr>
      </w:pPr>
      <w:r>
        <w:rPr>
          <w:b/>
          <w:sz w:val="28"/>
          <w:szCs w:val="28"/>
        </w:rPr>
        <w:t>Раздел 6.</w:t>
      </w:r>
      <w:r>
        <w:rPr>
          <w:sz w:val="28"/>
          <w:szCs w:val="28"/>
        </w:rPr>
        <w:t xml:space="preserve"> Предложения по строительству и реконструкции  тепловых сетей…………………………………………………………………………..…..13</w:t>
      </w:r>
    </w:p>
    <w:p w:rsidR="00A061B3" w:rsidRDefault="00065A5E">
      <w:pPr>
        <w:rPr>
          <w:b/>
          <w:sz w:val="28"/>
          <w:szCs w:val="28"/>
        </w:rPr>
      </w:pPr>
      <w:r>
        <w:rPr>
          <w:b/>
          <w:sz w:val="28"/>
          <w:szCs w:val="28"/>
        </w:rPr>
        <w:t>Раздел 7.</w:t>
      </w:r>
      <w:r>
        <w:rPr>
          <w:sz w:val="28"/>
          <w:szCs w:val="28"/>
        </w:rPr>
        <w:t xml:space="preserve"> Предложения по переводу открытых систем теплоснабжения (горячего водоснабжения) в закрытые системы горячего водоснабжения ..…14</w:t>
      </w:r>
    </w:p>
    <w:p w:rsidR="00A061B3" w:rsidRDefault="00065A5E">
      <w:pPr>
        <w:rPr>
          <w:sz w:val="28"/>
          <w:szCs w:val="28"/>
        </w:rPr>
      </w:pPr>
      <w:r>
        <w:rPr>
          <w:b/>
          <w:sz w:val="28"/>
          <w:szCs w:val="28"/>
        </w:rPr>
        <w:t>Раздел 8.</w:t>
      </w:r>
      <w:r>
        <w:rPr>
          <w:sz w:val="28"/>
          <w:szCs w:val="28"/>
        </w:rPr>
        <w:t xml:space="preserve"> Перспективные топливные балансы……………………………. ..…14</w:t>
      </w:r>
    </w:p>
    <w:p w:rsidR="00A061B3" w:rsidRDefault="00065A5E">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модернизацию………………………………..…….....14</w:t>
      </w:r>
    </w:p>
    <w:p w:rsidR="00A061B3" w:rsidRDefault="00065A5E">
      <w:pPr>
        <w:rPr>
          <w:b/>
          <w:sz w:val="28"/>
          <w:szCs w:val="28"/>
        </w:rPr>
      </w:pPr>
      <w:r>
        <w:rPr>
          <w:b/>
          <w:sz w:val="28"/>
          <w:szCs w:val="28"/>
          <w:lang w:eastAsia="en-US"/>
        </w:rPr>
        <w:t xml:space="preserve">РАЗДЕЛ 10. </w:t>
      </w:r>
      <w:r>
        <w:rPr>
          <w:sz w:val="28"/>
          <w:szCs w:val="28"/>
        </w:rPr>
        <w:t>Решение о присвоении статуса единой теплоснабжающей организации………………………………………………………………..………14</w:t>
      </w:r>
    </w:p>
    <w:p w:rsidR="00A061B3" w:rsidRDefault="00065A5E">
      <w:pPr>
        <w:jc w:val="both"/>
        <w:rPr>
          <w:sz w:val="28"/>
          <w:szCs w:val="28"/>
        </w:rPr>
      </w:pPr>
      <w:r>
        <w:rPr>
          <w:b/>
          <w:sz w:val="28"/>
          <w:szCs w:val="28"/>
        </w:rPr>
        <w:t xml:space="preserve">Раздел 11. </w:t>
      </w:r>
      <w:r>
        <w:rPr>
          <w:sz w:val="28"/>
          <w:szCs w:val="28"/>
        </w:rPr>
        <w:t>Решения о распределении тепловой нагрузки между источниками тепловой энергии…………………………………………………………………15</w:t>
      </w:r>
    </w:p>
    <w:p w:rsidR="00A061B3" w:rsidRDefault="00065A5E">
      <w:pPr>
        <w:rPr>
          <w:b/>
          <w:sz w:val="28"/>
          <w:szCs w:val="28"/>
          <w:lang w:eastAsia="en-US"/>
        </w:rPr>
      </w:pPr>
      <w:r>
        <w:rPr>
          <w:b/>
          <w:sz w:val="28"/>
          <w:szCs w:val="28"/>
          <w:lang w:eastAsia="en-US"/>
        </w:rPr>
        <w:t>РАЗДЕЛ 12.</w:t>
      </w:r>
      <w:r>
        <w:rPr>
          <w:sz w:val="28"/>
          <w:szCs w:val="28"/>
          <w:lang w:eastAsia="en-US"/>
        </w:rPr>
        <w:t xml:space="preserve"> Решение по бесхозяйным тепловым сетям……………………...15</w:t>
      </w:r>
    </w:p>
    <w:p w:rsidR="00A061B3" w:rsidRDefault="00065A5E">
      <w:pPr>
        <w:rPr>
          <w:sz w:val="28"/>
          <w:szCs w:val="28"/>
          <w:lang w:eastAsia="en-US"/>
        </w:rPr>
      </w:pPr>
      <w:r>
        <w:rPr>
          <w:b/>
          <w:sz w:val="28"/>
          <w:szCs w:val="28"/>
          <w:lang w:eastAsia="en-US"/>
        </w:rPr>
        <w:t xml:space="preserve">РАЗДЕЛ 13. </w:t>
      </w:r>
      <w:r>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поселения…………………………………………………………16</w:t>
      </w:r>
    </w:p>
    <w:p w:rsidR="00A061B3" w:rsidRDefault="00065A5E">
      <w:pPr>
        <w:widowControl w:val="0"/>
        <w:spacing w:before="200"/>
        <w:jc w:val="both"/>
        <w:rPr>
          <w:sz w:val="28"/>
          <w:szCs w:val="28"/>
        </w:rPr>
      </w:pPr>
      <w:r>
        <w:rPr>
          <w:b/>
          <w:sz w:val="28"/>
          <w:szCs w:val="28"/>
        </w:rPr>
        <w:t>Раздел 14.</w:t>
      </w:r>
      <w:r>
        <w:rPr>
          <w:sz w:val="28"/>
          <w:szCs w:val="28"/>
        </w:rPr>
        <w:t xml:space="preserve"> Индикаторы развития систем теплоснабжения поселения, городского округа, города федерального значения"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теплоснабжения…………………………………………………………………..16</w:t>
      </w:r>
    </w:p>
    <w:p w:rsidR="00A061B3" w:rsidRDefault="00065A5E">
      <w:pPr>
        <w:widowControl w:val="0"/>
        <w:spacing w:before="200"/>
        <w:jc w:val="both"/>
        <w:rPr>
          <w:sz w:val="28"/>
          <w:szCs w:val="28"/>
        </w:rPr>
      </w:pPr>
      <w:r>
        <w:rPr>
          <w:b/>
          <w:sz w:val="28"/>
          <w:szCs w:val="28"/>
        </w:rPr>
        <w:t xml:space="preserve">Раздел 15. </w:t>
      </w:r>
      <w:r>
        <w:rPr>
          <w:sz w:val="28"/>
          <w:szCs w:val="28"/>
        </w:rPr>
        <w:t xml:space="preserve"> 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w:t>
      </w:r>
      <w:r>
        <w:rPr>
          <w:sz w:val="28"/>
          <w:szCs w:val="28"/>
        </w:rPr>
        <w:lastRenderedPageBreak/>
        <w:t xml:space="preserve">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документа…………………………………………………………………………16</w:t>
      </w:r>
    </w:p>
    <w:p w:rsidR="00A061B3" w:rsidRDefault="00A061B3">
      <w:pPr>
        <w:rPr>
          <w:lang w:eastAsia="en-US"/>
        </w:rPr>
      </w:pPr>
    </w:p>
    <w:p w:rsidR="00A061B3" w:rsidRDefault="00065A5E">
      <w:pPr>
        <w:rPr>
          <w:b/>
          <w:lang w:eastAsia="en-US"/>
        </w:rPr>
      </w:pPr>
      <w:r>
        <w:rPr>
          <w:b/>
          <w:lang w:eastAsia="en-US"/>
        </w:rPr>
        <w:t>Приложение:</w:t>
      </w:r>
    </w:p>
    <w:p w:rsidR="00A061B3" w:rsidRDefault="00065A5E">
      <w:pPr>
        <w:rPr>
          <w:sz w:val="28"/>
          <w:szCs w:val="28"/>
        </w:rPr>
      </w:pPr>
      <w:r>
        <w:rPr>
          <w:lang w:eastAsia="en-US"/>
        </w:rPr>
        <w:t xml:space="preserve">- Схема тепловых сетей от котельной </w:t>
      </w:r>
    </w:p>
    <w:p w:rsidR="00A061B3" w:rsidRDefault="00065A5E">
      <w:pPr>
        <w:spacing w:after="200" w:line="276" w:lineRule="auto"/>
        <w:jc w:val="both"/>
        <w:rPr>
          <w:lang w:eastAsia="en-US"/>
        </w:rPr>
      </w:pPr>
      <w:r>
        <w:rPr>
          <w:lang w:eastAsia="en-US"/>
        </w:rPr>
        <w:t xml:space="preserve">- Температурный график котельной </w:t>
      </w:r>
    </w:p>
    <w:p w:rsidR="00A061B3" w:rsidRDefault="00065A5E">
      <w:pPr>
        <w:spacing w:after="200" w:line="276" w:lineRule="auto"/>
        <w:jc w:val="center"/>
        <w:rPr>
          <w:sz w:val="28"/>
          <w:szCs w:val="28"/>
          <w:lang w:eastAsia="en-US"/>
        </w:rPr>
      </w:pPr>
      <w:r>
        <w:rPr>
          <w:b/>
          <w:sz w:val="28"/>
          <w:szCs w:val="28"/>
          <w:lang w:eastAsia="en-US"/>
        </w:rPr>
        <w:t>ВВЕДЕНИЕ</w:t>
      </w:r>
    </w:p>
    <w:p w:rsidR="00A061B3" w:rsidRDefault="00065A5E">
      <w:pPr>
        <w:spacing w:after="200" w:line="276" w:lineRule="auto"/>
        <w:ind w:firstLine="851"/>
        <w:jc w:val="both"/>
        <w:rPr>
          <w:sz w:val="28"/>
          <w:szCs w:val="28"/>
          <w:lang w:eastAsia="en-US"/>
        </w:rPr>
      </w:pPr>
      <w:r>
        <w:rPr>
          <w:sz w:val="28"/>
          <w:szCs w:val="28"/>
          <w:lang w:eastAsia="en-US"/>
        </w:rPr>
        <w:t xml:space="preserve">Схема теплоснабжения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A061B3" w:rsidRDefault="00065A5E">
      <w:pPr>
        <w:spacing w:after="200" w:line="276" w:lineRule="auto"/>
        <w:ind w:firstLine="851"/>
        <w:jc w:val="both"/>
        <w:rPr>
          <w:sz w:val="28"/>
          <w:szCs w:val="28"/>
          <w:lang w:eastAsia="en-US"/>
        </w:rPr>
      </w:pPr>
      <w:r>
        <w:rPr>
          <w:sz w:val="28"/>
          <w:szCs w:val="28"/>
          <w:lang w:eastAsia="en-US"/>
        </w:rPr>
        <w:t xml:space="preserve">Схемы разрабатываются на основе анализа фактических тепловых нагрузок потребителей с учётом перспективного развития на 10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A061B3" w:rsidRDefault="00065A5E">
      <w:pPr>
        <w:spacing w:after="200" w:line="276" w:lineRule="auto"/>
        <w:ind w:firstLine="851"/>
        <w:jc w:val="both"/>
        <w:rPr>
          <w:sz w:val="28"/>
          <w:szCs w:val="28"/>
          <w:lang w:eastAsia="en-US"/>
        </w:rPr>
      </w:pPr>
      <w:r>
        <w:rPr>
          <w:sz w:val="28"/>
          <w:szCs w:val="28"/>
          <w:lang w:eastAsia="en-US"/>
        </w:rPr>
        <w:t>Объем и состав проекта соответствует «Методическим рекомендациям по разработке схем теплоснабжения» введенных в действие в соответствии с пунктом 3 постановления Правительства РФ от 22.02.2012 №154.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A061B3" w:rsidRDefault="00065A5E">
      <w:pPr>
        <w:spacing w:after="200" w:line="276" w:lineRule="auto"/>
        <w:ind w:firstLine="851"/>
        <w:jc w:val="both"/>
        <w:rPr>
          <w:sz w:val="28"/>
          <w:szCs w:val="28"/>
          <w:lang w:eastAsia="en-US"/>
        </w:rPr>
      </w:pPr>
      <w:r>
        <w:rPr>
          <w:sz w:val="28"/>
          <w:szCs w:val="28"/>
          <w:lang w:eastAsia="en-US"/>
        </w:rPr>
        <w:t xml:space="preserve">Основанием для разработки схемы теплоснабжения муниципального образования Верх-Казанского сельсовета  является: </w:t>
      </w:r>
    </w:p>
    <w:p w:rsidR="00A061B3" w:rsidRDefault="00065A5E">
      <w:pPr>
        <w:spacing w:after="200" w:line="276" w:lineRule="auto"/>
        <w:ind w:firstLine="851"/>
        <w:jc w:val="both"/>
        <w:rPr>
          <w:sz w:val="28"/>
          <w:szCs w:val="28"/>
          <w:lang w:eastAsia="en-US"/>
        </w:rPr>
      </w:pPr>
      <w:r>
        <w:rPr>
          <w:sz w:val="28"/>
          <w:szCs w:val="28"/>
          <w:lang w:eastAsia="en-US"/>
        </w:rPr>
        <w:t xml:space="preserve">- Федеральный закон от 26.07.2010 года № 190-ФЗ «О теплоснабжении» </w:t>
      </w:r>
    </w:p>
    <w:p w:rsidR="00A061B3" w:rsidRDefault="00065A5E">
      <w:pPr>
        <w:spacing w:after="200" w:line="276" w:lineRule="auto"/>
        <w:ind w:firstLine="851"/>
        <w:jc w:val="both"/>
        <w:rPr>
          <w:sz w:val="28"/>
          <w:szCs w:val="28"/>
          <w:lang w:eastAsia="en-US"/>
        </w:rPr>
      </w:pPr>
      <w:r>
        <w:rPr>
          <w:sz w:val="28"/>
          <w:szCs w:val="28"/>
          <w:lang w:eastAsia="en-US"/>
        </w:rPr>
        <w:t xml:space="preserve">Основными нормативными документами при разработке схемы являются: </w:t>
      </w:r>
    </w:p>
    <w:p w:rsidR="00A061B3" w:rsidRDefault="00065A5E">
      <w:pPr>
        <w:spacing w:after="200" w:line="276" w:lineRule="auto"/>
        <w:ind w:firstLine="851"/>
        <w:jc w:val="both"/>
        <w:rPr>
          <w:sz w:val="28"/>
          <w:szCs w:val="28"/>
          <w:lang w:eastAsia="en-US"/>
        </w:rPr>
      </w:pPr>
      <w:r>
        <w:rPr>
          <w:sz w:val="28"/>
          <w:szCs w:val="28"/>
          <w:lang w:eastAsia="en-US"/>
        </w:rPr>
        <w:t xml:space="preserve">- Постановление Правительства РФ от 22 февраля 2012 г. № 154 «О требованиях к схемам теплоснабжения, порядку их разработки и утверждения». </w:t>
      </w:r>
    </w:p>
    <w:p w:rsidR="00A061B3" w:rsidRDefault="00065A5E">
      <w:pPr>
        <w:spacing w:after="200" w:line="276" w:lineRule="auto"/>
        <w:ind w:firstLine="851"/>
        <w:jc w:val="both"/>
        <w:rPr>
          <w:sz w:val="28"/>
          <w:szCs w:val="28"/>
          <w:lang w:eastAsia="en-US"/>
        </w:rPr>
      </w:pPr>
      <w:r>
        <w:rPr>
          <w:sz w:val="28"/>
          <w:szCs w:val="28"/>
          <w:lang w:eastAsia="en-US"/>
        </w:rPr>
        <w:t>- Приказ об утверждении методических рекомендаций по разработке схем теплоснабжения.</w:t>
      </w:r>
    </w:p>
    <w:p w:rsidR="00A061B3" w:rsidRDefault="00065A5E">
      <w:pPr>
        <w:spacing w:after="200" w:line="276" w:lineRule="auto"/>
        <w:ind w:firstLine="851"/>
        <w:jc w:val="both"/>
        <w:rPr>
          <w:sz w:val="28"/>
          <w:szCs w:val="28"/>
          <w:lang w:eastAsia="en-US"/>
        </w:rPr>
      </w:pPr>
      <w:r>
        <w:rPr>
          <w:sz w:val="28"/>
          <w:szCs w:val="28"/>
          <w:lang w:eastAsia="en-US"/>
        </w:rPr>
        <w:t>- Методические рекомендации по разработке схем теплоснабжения от 29 декабря 2012 г.</w:t>
      </w:r>
    </w:p>
    <w:p w:rsidR="00B921B3" w:rsidRDefault="00B921B3">
      <w:pPr>
        <w:spacing w:after="200" w:line="276" w:lineRule="auto"/>
        <w:ind w:firstLine="851"/>
        <w:jc w:val="both"/>
        <w:rPr>
          <w:sz w:val="28"/>
          <w:szCs w:val="28"/>
          <w:lang w:eastAsia="en-US"/>
        </w:rPr>
      </w:pPr>
    </w:p>
    <w:p w:rsidR="00A061B3" w:rsidRDefault="00065A5E">
      <w:pPr>
        <w:spacing w:after="200" w:line="276" w:lineRule="auto"/>
        <w:ind w:firstLine="851"/>
        <w:jc w:val="center"/>
        <w:rPr>
          <w:b/>
          <w:sz w:val="28"/>
          <w:szCs w:val="28"/>
          <w:lang w:eastAsia="en-US"/>
        </w:rPr>
      </w:pPr>
      <w:r>
        <w:rPr>
          <w:b/>
          <w:sz w:val="28"/>
          <w:szCs w:val="28"/>
          <w:lang w:eastAsia="en-US"/>
        </w:rPr>
        <w:lastRenderedPageBreak/>
        <w:t>Краткая характеристика муниципального образования                       Верх-Казанского сельсовета</w:t>
      </w:r>
    </w:p>
    <w:p w:rsidR="00A061B3" w:rsidRDefault="00065A5E">
      <w:pPr>
        <w:jc w:val="both"/>
        <w:rPr>
          <w:color w:val="000000"/>
          <w:sz w:val="28"/>
          <w:szCs w:val="28"/>
        </w:rPr>
      </w:pPr>
      <w:r>
        <w:rPr>
          <w:b/>
          <w:sz w:val="28"/>
          <w:szCs w:val="28"/>
        </w:rPr>
        <w:t xml:space="preserve">    </w:t>
      </w:r>
      <w:r>
        <w:rPr>
          <w:sz w:val="28"/>
          <w:szCs w:val="28"/>
        </w:rPr>
        <w:t xml:space="preserve">              Муниципальное образование Верх-Казанский сельсовет расположен в умеренно увлажненном агроклиматическом районе. Зоны резко-континентального климата характеризующегося теплым летом и суровой холодной зимой. </w:t>
      </w:r>
      <w:r>
        <w:rPr>
          <w:color w:val="000000"/>
          <w:sz w:val="28"/>
          <w:szCs w:val="28"/>
        </w:rPr>
        <w:t xml:space="preserve">Муниципальное образование </w:t>
      </w:r>
      <w:r>
        <w:rPr>
          <w:sz w:val="28"/>
          <w:szCs w:val="28"/>
        </w:rPr>
        <w:t>Верх-Казанский сельсовет</w:t>
      </w:r>
      <w:r>
        <w:rPr>
          <w:color w:val="000000"/>
          <w:sz w:val="28"/>
          <w:szCs w:val="28"/>
        </w:rPr>
        <w:t xml:space="preserve"> граничит с  севера с землями Таловского сельсовета Большемуртинского района, на западе с землями Пировского и Бирилюсского районов,  с востока граничит  с землями Айтатского сельсовета, с юга граничит с  землями Ентаульского сельсовета Большемуртинского района. </w:t>
      </w:r>
    </w:p>
    <w:p w:rsidR="00A061B3" w:rsidRDefault="00A061B3">
      <w:pPr>
        <w:jc w:val="both"/>
        <w:rPr>
          <w:color w:val="000000"/>
          <w:sz w:val="28"/>
          <w:szCs w:val="28"/>
        </w:rPr>
      </w:pPr>
    </w:p>
    <w:p w:rsidR="00A061B3" w:rsidRDefault="00065A5E">
      <w:pPr>
        <w:jc w:val="both"/>
        <w:rPr>
          <w:color w:val="000000"/>
          <w:sz w:val="28"/>
          <w:szCs w:val="28"/>
        </w:rPr>
      </w:pPr>
      <w:r>
        <w:rPr>
          <w:color w:val="000000"/>
          <w:sz w:val="28"/>
          <w:szCs w:val="28"/>
        </w:rPr>
        <w:t>Климат: максимальная температура 36.9 минимальная 48 градусов Цельсия. Первые заморозки 10.09., последние заморозки 01.06. Глубина промерзания грунта 172 см. при снежном покрове 44см.</w:t>
      </w:r>
    </w:p>
    <w:p w:rsidR="00A061B3" w:rsidRDefault="00065A5E">
      <w:pPr>
        <w:ind w:firstLine="708"/>
        <w:jc w:val="both"/>
        <w:rPr>
          <w:sz w:val="28"/>
          <w:szCs w:val="28"/>
        </w:rPr>
      </w:pPr>
      <w:r>
        <w:rPr>
          <w:sz w:val="28"/>
          <w:szCs w:val="28"/>
        </w:rPr>
        <w:t xml:space="preserve">. На территории сельсовета начинают свое начало реки Енисейского бассейна самая крупная из них река Кемь, реки Обьского бассейна: река Кеть, Горевой Кельтон, Кельтон.  </w:t>
      </w:r>
    </w:p>
    <w:p w:rsidR="00A061B3" w:rsidRDefault="00065A5E">
      <w:pPr>
        <w:ind w:firstLine="708"/>
        <w:jc w:val="both"/>
        <w:rPr>
          <w:sz w:val="28"/>
          <w:szCs w:val="28"/>
        </w:rPr>
      </w:pPr>
      <w:r>
        <w:rPr>
          <w:sz w:val="28"/>
          <w:szCs w:val="28"/>
        </w:rPr>
        <w:t>В 31 километрах от села находится городское поселение «поселок Большая Мурта», он же является районным центром.</w:t>
      </w:r>
    </w:p>
    <w:p w:rsidR="00A061B3" w:rsidRDefault="00065A5E">
      <w:pPr>
        <w:ind w:firstLine="708"/>
        <w:jc w:val="both"/>
        <w:rPr>
          <w:sz w:val="28"/>
          <w:szCs w:val="28"/>
        </w:rPr>
      </w:pPr>
      <w:r>
        <w:rPr>
          <w:sz w:val="28"/>
          <w:szCs w:val="28"/>
        </w:rPr>
        <w:t>В 132 километрах от села находится краевой центр - г. Красноярск.</w:t>
      </w:r>
    </w:p>
    <w:p w:rsidR="00A061B3" w:rsidRDefault="00065A5E">
      <w:pPr>
        <w:jc w:val="both"/>
        <w:rPr>
          <w:sz w:val="28"/>
          <w:szCs w:val="28"/>
        </w:rPr>
      </w:pPr>
      <w:r>
        <w:rPr>
          <w:sz w:val="28"/>
          <w:szCs w:val="28"/>
        </w:rPr>
        <w:t>Транспортное обслуживание населения осуществляется автомобильным транспортом.</w:t>
      </w:r>
    </w:p>
    <w:p w:rsidR="00A061B3" w:rsidRDefault="00065A5E">
      <w:pPr>
        <w:jc w:val="both"/>
        <w:rPr>
          <w:bCs/>
          <w:sz w:val="28"/>
          <w:szCs w:val="28"/>
        </w:rPr>
      </w:pPr>
      <w:r>
        <w:rPr>
          <w:sz w:val="28"/>
          <w:szCs w:val="28"/>
        </w:rPr>
        <w:t xml:space="preserve">Число дней со снежным покровом 165 дней.  </w:t>
      </w:r>
    </w:p>
    <w:p w:rsidR="00A061B3" w:rsidRDefault="00065A5E">
      <w:pPr>
        <w:jc w:val="both"/>
        <w:rPr>
          <w:sz w:val="28"/>
          <w:szCs w:val="28"/>
        </w:rPr>
      </w:pPr>
      <w:r>
        <w:rPr>
          <w:b/>
          <w:sz w:val="28"/>
          <w:szCs w:val="28"/>
        </w:rPr>
        <w:t xml:space="preserve"> </w:t>
      </w:r>
      <w:r>
        <w:rPr>
          <w:sz w:val="28"/>
          <w:szCs w:val="28"/>
        </w:rPr>
        <w:t xml:space="preserve">      Вечномерзлых грунтов в районе нет. Гололед в районе отмечается не ежегодно, число дней с изморозью от 30 до 30, мокрым снегом от 10 до 20. Максимальный диаметр отложений на проводах гололеда менее 10 мм, изморози до 20 мм.</w:t>
      </w:r>
    </w:p>
    <w:p w:rsidR="00A061B3" w:rsidRDefault="00065A5E">
      <w:pPr>
        <w:jc w:val="both"/>
        <w:rPr>
          <w:sz w:val="28"/>
          <w:szCs w:val="28"/>
        </w:rPr>
      </w:pPr>
      <w:r>
        <w:rPr>
          <w:sz w:val="28"/>
          <w:szCs w:val="28"/>
        </w:rPr>
        <w:t xml:space="preserve">     </w:t>
      </w:r>
    </w:p>
    <w:p w:rsidR="00A061B3" w:rsidRDefault="00065A5E">
      <w:pPr>
        <w:pStyle w:val="afc"/>
        <w:shd w:val="clear" w:color="FFFFFF" w:fill="FFFFFF"/>
        <w:spacing w:before="0" w:beforeAutospacing="0" w:after="0" w:afterAutospacing="0"/>
        <w:rPr>
          <w:color w:val="323232"/>
          <w:sz w:val="28"/>
          <w:szCs w:val="28"/>
        </w:rPr>
      </w:pPr>
      <w:r>
        <w:rPr>
          <w:sz w:val="28"/>
          <w:szCs w:val="28"/>
        </w:rPr>
        <w:t xml:space="preserve">       АО «КрасЭКо»  расположен по адресу: </w:t>
      </w:r>
      <w:r>
        <w:rPr>
          <w:rFonts w:ascii="inherit" w:hAnsi="inherit"/>
          <w:color w:val="323232"/>
          <w:sz w:val="28"/>
          <w:szCs w:val="28"/>
        </w:rPr>
        <w:t>660049, Красноярский край, город Красноярск,</w:t>
      </w:r>
      <w:r>
        <w:rPr>
          <w:rFonts w:ascii="inherit" w:hAnsi="inherit"/>
          <w:color w:val="323232"/>
          <w:sz w:val="21"/>
          <w:szCs w:val="21"/>
        </w:rPr>
        <w:t xml:space="preserve"> </w:t>
      </w:r>
      <w:r>
        <w:rPr>
          <w:color w:val="323232"/>
          <w:sz w:val="28"/>
          <w:szCs w:val="28"/>
        </w:rPr>
        <w:t>Мира проспект, дом 10, пом. 55</w:t>
      </w:r>
    </w:p>
    <w:p w:rsidR="00A061B3" w:rsidRDefault="00065A5E">
      <w:pPr>
        <w:shd w:val="clear" w:color="FFFFFF" w:fill="FFFFFF"/>
        <w:rPr>
          <w:color w:val="323232"/>
          <w:sz w:val="28"/>
          <w:szCs w:val="28"/>
        </w:rPr>
      </w:pPr>
      <w:r>
        <w:rPr>
          <w:b/>
          <w:bCs/>
          <w:color w:val="323232"/>
          <w:sz w:val="28"/>
          <w:szCs w:val="28"/>
        </w:rPr>
        <w:t>Почтовый адрес:</w:t>
      </w:r>
    </w:p>
    <w:p w:rsidR="00A061B3" w:rsidRDefault="00065A5E">
      <w:pPr>
        <w:pStyle w:val="afc"/>
        <w:shd w:val="clear" w:color="FFFFFF" w:fill="FFFFFF"/>
        <w:spacing w:before="0" w:beforeAutospacing="0" w:after="0" w:afterAutospacing="0"/>
        <w:rPr>
          <w:color w:val="323232"/>
          <w:sz w:val="28"/>
          <w:szCs w:val="28"/>
        </w:rPr>
      </w:pPr>
      <w:r>
        <w:rPr>
          <w:color w:val="323232"/>
          <w:sz w:val="28"/>
          <w:szCs w:val="28"/>
        </w:rPr>
        <w:t>660049, Красноярский край, город Красноярск, Мира проспект, дом 10, пом. 55</w:t>
      </w:r>
    </w:p>
    <w:p w:rsidR="00A061B3" w:rsidRDefault="00065A5E">
      <w:pPr>
        <w:shd w:val="clear" w:color="FFFFFF" w:fill="FFFFFF"/>
        <w:rPr>
          <w:color w:val="323232"/>
          <w:sz w:val="28"/>
          <w:szCs w:val="28"/>
        </w:rPr>
      </w:pPr>
      <w:r>
        <w:rPr>
          <w:b/>
          <w:bCs/>
          <w:color w:val="323232"/>
          <w:sz w:val="28"/>
          <w:szCs w:val="28"/>
        </w:rPr>
        <w:t>Телефон приёмной:</w:t>
      </w:r>
    </w:p>
    <w:p w:rsidR="00A061B3" w:rsidRDefault="00065A5E">
      <w:pPr>
        <w:pStyle w:val="afc"/>
        <w:shd w:val="clear" w:color="FFFFFF" w:fill="FFFFFF"/>
        <w:spacing w:before="0" w:beforeAutospacing="0" w:after="0" w:afterAutospacing="0"/>
        <w:rPr>
          <w:color w:val="323232"/>
          <w:sz w:val="28"/>
          <w:szCs w:val="28"/>
        </w:rPr>
      </w:pPr>
      <w:r>
        <w:rPr>
          <w:rStyle w:val="tel"/>
          <w:color w:val="323232"/>
          <w:sz w:val="28"/>
          <w:szCs w:val="28"/>
        </w:rPr>
        <w:t>+7 (391) 228-62-07</w:t>
      </w:r>
    </w:p>
    <w:p w:rsidR="00A061B3" w:rsidRDefault="00065A5E">
      <w:pPr>
        <w:pStyle w:val="afc"/>
        <w:shd w:val="clear" w:color="FFFFFF" w:fill="FFFFFF"/>
        <w:spacing w:before="0" w:beforeAutospacing="0" w:after="0" w:afterAutospacing="0"/>
        <w:rPr>
          <w:color w:val="323232"/>
          <w:sz w:val="28"/>
          <w:szCs w:val="28"/>
        </w:rPr>
      </w:pPr>
      <w:r>
        <w:rPr>
          <w:rStyle w:val="tel"/>
          <w:color w:val="323232"/>
          <w:sz w:val="28"/>
          <w:szCs w:val="28"/>
        </w:rPr>
        <w:t>+7 (391) 228-62-24</w:t>
      </w:r>
    </w:p>
    <w:p w:rsidR="00A061B3" w:rsidRDefault="00065A5E">
      <w:pPr>
        <w:rPr>
          <w:rStyle w:val="af1"/>
          <w:sz w:val="28"/>
          <w:szCs w:val="28"/>
        </w:rPr>
      </w:pPr>
      <w:r>
        <w:rPr>
          <w:color w:val="323232"/>
          <w:sz w:val="28"/>
          <w:szCs w:val="28"/>
        </w:rPr>
        <w:t xml:space="preserve">E-mail: </w:t>
      </w:r>
      <w:hyperlink r:id="rId9" w:tooltip="mailto:mail@kraseco24.ru" w:history="1">
        <w:r>
          <w:rPr>
            <w:rStyle w:val="af1"/>
            <w:sz w:val="28"/>
            <w:szCs w:val="28"/>
          </w:rPr>
          <w:t>mail@kraseco24.ru</w:t>
        </w:r>
      </w:hyperlink>
    </w:p>
    <w:p w:rsidR="00A061B3" w:rsidRDefault="00A061B3">
      <w:pPr>
        <w:rPr>
          <w:color w:val="323232"/>
          <w:sz w:val="28"/>
          <w:szCs w:val="28"/>
        </w:rPr>
      </w:pPr>
    </w:p>
    <w:p w:rsidR="00A061B3" w:rsidRDefault="00A061B3">
      <w:pPr>
        <w:jc w:val="both"/>
        <w:rPr>
          <w:b/>
          <w:sz w:val="28"/>
          <w:szCs w:val="28"/>
        </w:rPr>
      </w:pPr>
    </w:p>
    <w:p w:rsidR="00A061B3" w:rsidRDefault="00065A5E">
      <w:pPr>
        <w:jc w:val="both"/>
        <w:rPr>
          <w:b/>
          <w:sz w:val="28"/>
          <w:szCs w:val="28"/>
        </w:rPr>
      </w:pPr>
      <w:r>
        <w:rPr>
          <w:b/>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Верх-Казанского сельсовета Большемуртинского района.</w:t>
      </w:r>
    </w:p>
    <w:p w:rsidR="00A061B3" w:rsidRDefault="00A061B3">
      <w:pPr>
        <w:rPr>
          <w:rFonts w:eastAsia="Calibri"/>
          <w:sz w:val="28"/>
          <w:szCs w:val="28"/>
          <w:lang w:eastAsia="en-US"/>
        </w:rPr>
      </w:pPr>
    </w:p>
    <w:p w:rsidR="00A061B3" w:rsidRDefault="00065A5E">
      <w:pPr>
        <w:ind w:firstLine="540"/>
        <w:jc w:val="both"/>
        <w:rPr>
          <w:sz w:val="28"/>
          <w:szCs w:val="28"/>
        </w:rPr>
      </w:pPr>
      <w:r>
        <w:rPr>
          <w:b/>
          <w:sz w:val="22"/>
          <w:szCs w:val="22"/>
        </w:rPr>
        <w:t xml:space="preserve">  </w:t>
      </w:r>
      <w:r>
        <w:rPr>
          <w:sz w:val="28"/>
          <w:szCs w:val="28"/>
        </w:rPr>
        <w:t xml:space="preserve">В настоящее время в муниципальном образовании Верх-Казанский сельсовет функционируют  одна  котельная в с.Верх-Казанка в основном, работающая на твердом топливе. Котельная обеспечивает подачу тепла населению, объектам социально культурного назначения  на нужды отопления, </w:t>
      </w:r>
      <w:r>
        <w:rPr>
          <w:sz w:val="28"/>
          <w:szCs w:val="28"/>
        </w:rPr>
        <w:lastRenderedPageBreak/>
        <w:t>ГВС и вентиляции. Котельная  оборудована  водогрейными котлами с топками с ручной подачей топлива.</w:t>
      </w:r>
    </w:p>
    <w:p w:rsidR="00A061B3" w:rsidRDefault="00065A5E">
      <w:pPr>
        <w:tabs>
          <w:tab w:val="left" w:pos="4111"/>
        </w:tabs>
        <w:ind w:firstLine="600"/>
        <w:jc w:val="both"/>
        <w:rPr>
          <w:spacing w:val="-5"/>
          <w:sz w:val="28"/>
        </w:rPr>
      </w:pPr>
      <w:r>
        <w:rPr>
          <w:spacing w:val="-5"/>
          <w:sz w:val="28"/>
          <w:szCs w:val="22"/>
        </w:rPr>
        <w:t xml:space="preserve">В качестве источника теплоснабжения в Верх-Казанском сельсовете используется  </w:t>
      </w:r>
      <w:r>
        <w:rPr>
          <w:sz w:val="28"/>
        </w:rPr>
        <w:t xml:space="preserve">котельная  на привозном топливе  для групп потребителей. Котельные  располагаются  на территории  объектов общественного назначения, среди жилых кварталов. </w:t>
      </w:r>
    </w:p>
    <w:p w:rsidR="00A061B3" w:rsidRDefault="00A061B3">
      <w:pPr>
        <w:tabs>
          <w:tab w:val="left" w:pos="4111"/>
        </w:tabs>
        <w:ind w:firstLine="600"/>
        <w:jc w:val="both"/>
        <w:rPr>
          <w:spacing w:val="-5"/>
          <w:sz w:val="28"/>
        </w:rPr>
      </w:pPr>
    </w:p>
    <w:p w:rsidR="00A061B3" w:rsidRDefault="00065A5E">
      <w:pPr>
        <w:tabs>
          <w:tab w:val="left" w:pos="4111"/>
        </w:tabs>
        <w:ind w:firstLine="600"/>
        <w:jc w:val="both"/>
        <w:rPr>
          <w:spacing w:val="-5"/>
          <w:sz w:val="28"/>
        </w:rPr>
      </w:pPr>
      <w:r>
        <w:rPr>
          <w:spacing w:val="-5"/>
          <w:sz w:val="28"/>
        </w:rPr>
        <w:t>Перечень муниципальной котельной Верх-Казанского  сельсовета приведен в                    таблице № 1.1</w:t>
      </w:r>
    </w:p>
    <w:p w:rsidR="00A061B3" w:rsidRDefault="00A061B3">
      <w:pPr>
        <w:ind w:firstLine="540"/>
        <w:jc w:val="center"/>
        <w:rPr>
          <w:sz w:val="28"/>
          <w:szCs w:val="28"/>
        </w:rPr>
      </w:pPr>
    </w:p>
    <w:p w:rsidR="00A061B3" w:rsidRDefault="00065A5E">
      <w:pPr>
        <w:ind w:firstLine="540"/>
        <w:jc w:val="center"/>
        <w:rPr>
          <w:sz w:val="28"/>
          <w:szCs w:val="28"/>
        </w:rPr>
      </w:pPr>
      <w:r>
        <w:rPr>
          <w:sz w:val="28"/>
          <w:szCs w:val="28"/>
        </w:rPr>
        <w:t>Перечень котельных</w:t>
      </w:r>
    </w:p>
    <w:p w:rsidR="00A061B3" w:rsidRDefault="00065A5E">
      <w:pPr>
        <w:ind w:firstLine="540"/>
        <w:rPr>
          <w:b/>
          <w:sz w:val="28"/>
          <w:szCs w:val="28"/>
        </w:rPr>
      </w:pPr>
      <w:r>
        <w:rPr>
          <w:sz w:val="28"/>
          <w:szCs w:val="28"/>
        </w:rPr>
        <w:t xml:space="preserve">                                                                                                           </w:t>
      </w:r>
      <w:r>
        <w:rPr>
          <w:b/>
          <w:sz w:val="28"/>
          <w:szCs w:val="28"/>
        </w:rPr>
        <w:t>Таблица 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144"/>
        <w:gridCol w:w="2003"/>
        <w:gridCol w:w="1412"/>
        <w:gridCol w:w="1642"/>
        <w:gridCol w:w="2029"/>
      </w:tblGrid>
      <w:tr w:rsidR="00A061B3">
        <w:tc>
          <w:tcPr>
            <w:tcW w:w="758" w:type="dxa"/>
            <w:vAlign w:val="center"/>
          </w:tcPr>
          <w:p w:rsidR="00A061B3" w:rsidRDefault="00065A5E">
            <w:pPr>
              <w:jc w:val="center"/>
              <w:rPr>
                <w:color w:val="000000"/>
              </w:rPr>
            </w:pPr>
            <w:r>
              <w:rPr>
                <w:color w:val="000000"/>
              </w:rPr>
              <w:t>№</w:t>
            </w:r>
          </w:p>
        </w:tc>
        <w:tc>
          <w:tcPr>
            <w:tcW w:w="2377" w:type="dxa"/>
            <w:vAlign w:val="center"/>
          </w:tcPr>
          <w:p w:rsidR="00A061B3" w:rsidRDefault="00065A5E">
            <w:pPr>
              <w:jc w:val="center"/>
              <w:rPr>
                <w:rFonts w:ascii="Arial Narrow" w:hAnsi="Arial Narrow"/>
                <w:color w:val="000000"/>
              </w:rPr>
            </w:pPr>
            <w:r>
              <w:rPr>
                <w:rFonts w:ascii="Arial Narrow" w:hAnsi="Arial Narrow"/>
                <w:color w:val="000000"/>
              </w:rPr>
              <w:t>Принадлежность, наименование, адрес котельной</w:t>
            </w:r>
          </w:p>
        </w:tc>
        <w:tc>
          <w:tcPr>
            <w:tcW w:w="2003" w:type="dxa"/>
            <w:vAlign w:val="center"/>
          </w:tcPr>
          <w:p w:rsidR="00A061B3" w:rsidRDefault="00065A5E">
            <w:pPr>
              <w:jc w:val="center"/>
              <w:rPr>
                <w:rFonts w:ascii="Arial Narrow" w:hAnsi="Arial Narrow"/>
                <w:color w:val="000000"/>
              </w:rPr>
            </w:pPr>
            <w:r>
              <w:rPr>
                <w:rFonts w:ascii="Arial Narrow" w:hAnsi="Arial Narrow"/>
                <w:color w:val="000000"/>
              </w:rPr>
              <w:t>Адрес</w:t>
            </w:r>
          </w:p>
          <w:p w:rsidR="00A061B3" w:rsidRDefault="00A061B3">
            <w:pPr>
              <w:jc w:val="center"/>
              <w:rPr>
                <w:rFonts w:ascii="Arial Narrow" w:hAnsi="Arial Narrow"/>
                <w:color w:val="000000"/>
              </w:rPr>
            </w:pPr>
          </w:p>
        </w:tc>
        <w:tc>
          <w:tcPr>
            <w:tcW w:w="1472" w:type="dxa"/>
            <w:vAlign w:val="center"/>
          </w:tcPr>
          <w:p w:rsidR="00A061B3" w:rsidRDefault="00065A5E">
            <w:pPr>
              <w:jc w:val="center"/>
              <w:rPr>
                <w:rFonts w:ascii="Arial Narrow" w:hAnsi="Arial Narrow"/>
                <w:color w:val="000000"/>
              </w:rPr>
            </w:pPr>
            <w:r>
              <w:rPr>
                <w:rFonts w:ascii="Arial Narrow" w:hAnsi="Arial Narrow"/>
                <w:color w:val="000000"/>
              </w:rPr>
              <w:t>Вид топлива (уголь, дизтопливо, мазут)</w:t>
            </w:r>
          </w:p>
        </w:tc>
        <w:tc>
          <w:tcPr>
            <w:tcW w:w="1517" w:type="dxa"/>
            <w:vAlign w:val="center"/>
          </w:tcPr>
          <w:p w:rsidR="00A061B3" w:rsidRDefault="00065A5E">
            <w:pPr>
              <w:jc w:val="center"/>
              <w:rPr>
                <w:rFonts w:ascii="Arial Narrow" w:hAnsi="Arial Narrow"/>
                <w:color w:val="000000"/>
              </w:rPr>
            </w:pPr>
            <w:r>
              <w:rPr>
                <w:rFonts w:ascii="Arial Narrow" w:hAnsi="Arial Narrow"/>
                <w:color w:val="000000"/>
              </w:rPr>
              <w:t>Тип и количество котлов, характеристика теплоносителя (температура, давление)</w:t>
            </w:r>
          </w:p>
        </w:tc>
        <w:tc>
          <w:tcPr>
            <w:tcW w:w="1727" w:type="dxa"/>
            <w:vAlign w:val="center"/>
          </w:tcPr>
          <w:p w:rsidR="00A061B3" w:rsidRDefault="00065A5E">
            <w:pPr>
              <w:jc w:val="center"/>
              <w:rPr>
                <w:rFonts w:ascii="Arial Narrow" w:hAnsi="Arial Narrow"/>
                <w:color w:val="000000"/>
              </w:rPr>
            </w:pPr>
            <w:r>
              <w:rPr>
                <w:rFonts w:ascii="Arial Narrow" w:hAnsi="Arial Narrow"/>
                <w:color w:val="000000"/>
              </w:rPr>
              <w:t>Установ. мощность  котлооборудования (Гкал/ч) ВСЕГО</w:t>
            </w:r>
          </w:p>
        </w:tc>
      </w:tr>
      <w:tr w:rsidR="00A061B3">
        <w:tc>
          <w:tcPr>
            <w:tcW w:w="758" w:type="dxa"/>
            <w:vAlign w:val="center"/>
          </w:tcPr>
          <w:p w:rsidR="00A061B3" w:rsidRDefault="00065A5E">
            <w:pPr>
              <w:jc w:val="center"/>
              <w:rPr>
                <w:color w:val="000000"/>
              </w:rPr>
            </w:pPr>
            <w:r>
              <w:rPr>
                <w:color w:val="000000"/>
              </w:rPr>
              <w:t> 1</w:t>
            </w:r>
          </w:p>
        </w:tc>
        <w:tc>
          <w:tcPr>
            <w:tcW w:w="2377" w:type="dxa"/>
            <w:vAlign w:val="center"/>
          </w:tcPr>
          <w:p w:rsidR="00A061B3" w:rsidRDefault="00065A5E">
            <w:pPr>
              <w:jc w:val="center"/>
              <w:rPr>
                <w:color w:val="000000"/>
              </w:rPr>
            </w:pPr>
            <w:r>
              <w:rPr>
                <w:bCs/>
              </w:rPr>
              <w:t xml:space="preserve">Котельная АБМК "Верх-Казанка"                  в с. Верх-Казанка </w:t>
            </w:r>
          </w:p>
        </w:tc>
        <w:tc>
          <w:tcPr>
            <w:tcW w:w="2003" w:type="dxa"/>
            <w:vAlign w:val="center"/>
          </w:tcPr>
          <w:p w:rsidR="00A061B3" w:rsidRDefault="00065A5E">
            <w:pPr>
              <w:jc w:val="center"/>
              <w:rPr>
                <w:color w:val="000000"/>
              </w:rPr>
            </w:pPr>
            <w:r>
              <w:rPr>
                <w:color w:val="000000"/>
              </w:rPr>
              <w:t>с.Верх-Казанка,</w:t>
            </w:r>
          </w:p>
          <w:p w:rsidR="00A061B3" w:rsidRDefault="00065A5E">
            <w:pPr>
              <w:jc w:val="center"/>
              <w:rPr>
                <w:color w:val="000000"/>
              </w:rPr>
            </w:pPr>
            <w:r>
              <w:rPr>
                <w:color w:val="000000"/>
              </w:rPr>
              <w:t>ул.Транспортная,</w:t>
            </w:r>
          </w:p>
          <w:p w:rsidR="00A061B3" w:rsidRDefault="00065A5E">
            <w:pPr>
              <w:jc w:val="center"/>
              <w:rPr>
                <w:color w:val="000000"/>
              </w:rPr>
            </w:pPr>
            <w:r>
              <w:rPr>
                <w:color w:val="000000"/>
              </w:rPr>
              <w:t xml:space="preserve">2 «г» </w:t>
            </w:r>
          </w:p>
        </w:tc>
        <w:tc>
          <w:tcPr>
            <w:tcW w:w="1472" w:type="dxa"/>
            <w:vAlign w:val="center"/>
          </w:tcPr>
          <w:p w:rsidR="00A061B3" w:rsidRDefault="00065A5E">
            <w:pPr>
              <w:jc w:val="center"/>
              <w:rPr>
                <w:color w:val="000000"/>
              </w:rPr>
            </w:pPr>
            <w:r>
              <w:rPr>
                <w:color w:val="000000"/>
              </w:rPr>
              <w:t>Уголь</w:t>
            </w:r>
          </w:p>
        </w:tc>
        <w:tc>
          <w:tcPr>
            <w:tcW w:w="1517" w:type="dxa"/>
            <w:vAlign w:val="center"/>
          </w:tcPr>
          <w:p w:rsidR="00A061B3" w:rsidRDefault="00065A5E">
            <w:pPr>
              <w:jc w:val="center"/>
              <w:rPr>
                <w:color w:val="000000"/>
              </w:rPr>
            </w:pPr>
            <w:r>
              <w:rPr>
                <w:color w:val="000000"/>
              </w:rPr>
              <w:t xml:space="preserve">2 котла </w:t>
            </w:r>
          </w:p>
          <w:p w:rsidR="00A061B3" w:rsidRDefault="00065A5E">
            <w:pPr>
              <w:jc w:val="center"/>
              <w:rPr>
                <w:color w:val="000000"/>
              </w:rPr>
            </w:pPr>
            <w:r>
              <w:rPr>
                <w:color w:val="000000"/>
              </w:rPr>
              <w:t>КВа-0,2 Б/К</w:t>
            </w:r>
          </w:p>
          <w:p w:rsidR="00A061B3" w:rsidRDefault="00A061B3">
            <w:pPr>
              <w:jc w:val="center"/>
              <w:rPr>
                <w:color w:val="000000"/>
              </w:rPr>
            </w:pPr>
          </w:p>
        </w:tc>
        <w:tc>
          <w:tcPr>
            <w:tcW w:w="1727" w:type="dxa"/>
            <w:vAlign w:val="center"/>
          </w:tcPr>
          <w:p w:rsidR="00A061B3" w:rsidRDefault="00065A5E">
            <w:pPr>
              <w:jc w:val="center"/>
              <w:rPr>
                <w:color w:val="000000"/>
              </w:rPr>
            </w:pPr>
            <w:r>
              <w:rPr>
                <w:color w:val="000000"/>
              </w:rPr>
              <w:t>0,344</w:t>
            </w:r>
          </w:p>
        </w:tc>
      </w:tr>
      <w:tr w:rsidR="00A061B3">
        <w:tc>
          <w:tcPr>
            <w:tcW w:w="758" w:type="dxa"/>
            <w:vAlign w:val="center"/>
          </w:tcPr>
          <w:p w:rsidR="00A061B3" w:rsidRDefault="00A061B3">
            <w:pPr>
              <w:jc w:val="center"/>
              <w:rPr>
                <w:color w:val="000000"/>
              </w:rPr>
            </w:pPr>
          </w:p>
        </w:tc>
        <w:tc>
          <w:tcPr>
            <w:tcW w:w="2377" w:type="dxa"/>
            <w:vAlign w:val="center"/>
          </w:tcPr>
          <w:p w:rsidR="00A061B3" w:rsidRDefault="00065A5E">
            <w:pPr>
              <w:jc w:val="center"/>
              <w:rPr>
                <w:color w:val="000000"/>
              </w:rPr>
            </w:pPr>
            <w:r>
              <w:rPr>
                <w:color w:val="000000"/>
              </w:rPr>
              <w:t>Итого</w:t>
            </w:r>
          </w:p>
        </w:tc>
        <w:tc>
          <w:tcPr>
            <w:tcW w:w="2003" w:type="dxa"/>
          </w:tcPr>
          <w:p w:rsidR="00A061B3" w:rsidRDefault="00A061B3">
            <w:pPr>
              <w:jc w:val="center"/>
              <w:rPr>
                <w:color w:val="000000"/>
              </w:rPr>
            </w:pPr>
          </w:p>
        </w:tc>
        <w:tc>
          <w:tcPr>
            <w:tcW w:w="1472" w:type="dxa"/>
            <w:vAlign w:val="center"/>
          </w:tcPr>
          <w:p w:rsidR="00A061B3" w:rsidRDefault="00A061B3">
            <w:pPr>
              <w:jc w:val="center"/>
              <w:rPr>
                <w:color w:val="000000"/>
              </w:rPr>
            </w:pPr>
          </w:p>
        </w:tc>
        <w:tc>
          <w:tcPr>
            <w:tcW w:w="1517" w:type="dxa"/>
            <w:vAlign w:val="center"/>
          </w:tcPr>
          <w:p w:rsidR="00A061B3" w:rsidRDefault="00A061B3">
            <w:pPr>
              <w:jc w:val="center"/>
              <w:rPr>
                <w:color w:val="000000"/>
              </w:rPr>
            </w:pPr>
          </w:p>
        </w:tc>
        <w:tc>
          <w:tcPr>
            <w:tcW w:w="1727" w:type="dxa"/>
            <w:vAlign w:val="center"/>
          </w:tcPr>
          <w:p w:rsidR="00A061B3" w:rsidRDefault="00065A5E">
            <w:pPr>
              <w:jc w:val="center"/>
              <w:rPr>
                <w:color w:val="000000"/>
              </w:rPr>
            </w:pPr>
            <w:r>
              <w:rPr>
                <w:color w:val="000000"/>
              </w:rPr>
              <w:t>0,344</w:t>
            </w:r>
          </w:p>
        </w:tc>
      </w:tr>
    </w:tbl>
    <w:p w:rsidR="00A061B3" w:rsidRDefault="00A061B3">
      <w:pPr>
        <w:rPr>
          <w:rFonts w:eastAsia="Calibri"/>
          <w:sz w:val="28"/>
          <w:szCs w:val="28"/>
          <w:lang w:eastAsia="en-US"/>
        </w:rPr>
      </w:pPr>
    </w:p>
    <w:p w:rsidR="00A061B3" w:rsidRDefault="00065A5E">
      <w:pPr>
        <w:jc w:val="both"/>
        <w:rPr>
          <w:sz w:val="28"/>
          <w:szCs w:val="28"/>
        </w:rPr>
      </w:pPr>
      <w:r>
        <w:rPr>
          <w:sz w:val="28"/>
          <w:szCs w:val="28"/>
        </w:rPr>
        <w:t xml:space="preserve">       Теплоснабжение производственных  объектов предприятий  и организаций осуществляется от собственных котельных и  электрокотельных, размещенных на территории предприятий и организаций. </w:t>
      </w:r>
    </w:p>
    <w:p w:rsidR="00A061B3" w:rsidRDefault="00A061B3">
      <w:pPr>
        <w:jc w:val="both"/>
        <w:rPr>
          <w:b/>
          <w:sz w:val="28"/>
          <w:szCs w:val="28"/>
        </w:rPr>
      </w:pPr>
    </w:p>
    <w:p w:rsidR="00A061B3" w:rsidRDefault="00065A5E">
      <w:pPr>
        <w:jc w:val="center"/>
        <w:rPr>
          <w:b/>
          <w:sz w:val="28"/>
          <w:szCs w:val="28"/>
        </w:rPr>
      </w:pPr>
      <w:r>
        <w:rPr>
          <w:b/>
          <w:sz w:val="28"/>
          <w:szCs w:val="28"/>
        </w:rPr>
        <w:t xml:space="preserve">Реестр тепловых сетей муниципальной котельной                             </w:t>
      </w:r>
    </w:p>
    <w:p w:rsidR="00A061B3" w:rsidRDefault="00065A5E">
      <w:pPr>
        <w:jc w:val="center"/>
        <w:rPr>
          <w:b/>
          <w:sz w:val="28"/>
          <w:szCs w:val="28"/>
        </w:rPr>
      </w:pPr>
      <w:r>
        <w:rPr>
          <w:b/>
          <w:sz w:val="28"/>
          <w:szCs w:val="28"/>
        </w:rPr>
        <w:t>Верх-Казанского сельсовета</w:t>
      </w:r>
    </w:p>
    <w:p w:rsidR="00A061B3" w:rsidRDefault="00A061B3">
      <w:pPr>
        <w:ind w:firstLine="540"/>
        <w:jc w:val="both"/>
        <w:rPr>
          <w:sz w:val="28"/>
          <w:szCs w:val="28"/>
        </w:rPr>
      </w:pPr>
    </w:p>
    <w:p w:rsidR="00A061B3" w:rsidRDefault="00065A5E">
      <w:pPr>
        <w:ind w:firstLine="540"/>
        <w:jc w:val="both"/>
        <w:rPr>
          <w:sz w:val="28"/>
          <w:szCs w:val="28"/>
        </w:rPr>
      </w:pPr>
      <w:r>
        <w:rPr>
          <w:sz w:val="28"/>
          <w:szCs w:val="28"/>
        </w:rPr>
        <w:t>В настоящее время в муниципальном образовании Верх-Казанский  сельсовет  действуют разводящие тепловые сети от существующих источников тепла. Водяные тепловые сети выполнены двухтрубными, циркуляционными сетями. Теплоноситель – вода с параметрами  80-55ºС. Диаметры существующих тепловых сетей составляют Ø32 - Ø108 мм. Система теплоснабжения - открытая, горячего водоснабжения – зависимая. Материал трубопроводов – сталь. Общая длина магистральных тепловых сетей ( в двухтрубном исчислении ) 1,361 км.</w:t>
      </w:r>
    </w:p>
    <w:p w:rsidR="00A061B3" w:rsidRDefault="00A061B3">
      <w:pPr>
        <w:ind w:firstLine="540"/>
        <w:jc w:val="both"/>
        <w:rPr>
          <w:sz w:val="28"/>
          <w:szCs w:val="28"/>
        </w:rPr>
      </w:pPr>
    </w:p>
    <w:p w:rsidR="00A061B3" w:rsidRDefault="00065A5E">
      <w:pPr>
        <w:jc w:val="both"/>
        <w:rPr>
          <w:b/>
          <w:sz w:val="28"/>
          <w:szCs w:val="28"/>
        </w:rPr>
      </w:pPr>
      <w:r>
        <w:rPr>
          <w:b/>
          <w:sz w:val="28"/>
          <w:szCs w:val="28"/>
        </w:rPr>
        <w:t xml:space="preserve">                                                                                                            Таблица 1.2   </w:t>
      </w:r>
    </w:p>
    <w:tbl>
      <w:tblPr>
        <w:tblW w:w="998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335"/>
        <w:gridCol w:w="12"/>
        <w:gridCol w:w="1830"/>
        <w:gridCol w:w="1701"/>
        <w:gridCol w:w="1560"/>
        <w:gridCol w:w="1984"/>
        <w:gridCol w:w="28"/>
      </w:tblGrid>
      <w:tr w:rsidR="00A061B3">
        <w:trPr>
          <w:cantSplit/>
          <w:trHeight w:val="529"/>
        </w:trPr>
        <w:tc>
          <w:tcPr>
            <w:tcW w:w="539" w:type="dxa"/>
            <w:vMerge w:val="restart"/>
          </w:tcPr>
          <w:p w:rsidR="00A061B3" w:rsidRDefault="00065A5E">
            <w:pPr>
              <w:jc w:val="right"/>
              <w:rPr>
                <w:b/>
                <w:sz w:val="22"/>
                <w:szCs w:val="22"/>
              </w:rPr>
            </w:pPr>
            <w:r>
              <w:rPr>
                <w:b/>
                <w:sz w:val="22"/>
                <w:szCs w:val="22"/>
              </w:rPr>
              <w:t>№ п/п</w:t>
            </w:r>
          </w:p>
        </w:tc>
        <w:tc>
          <w:tcPr>
            <w:tcW w:w="2335" w:type="dxa"/>
            <w:vMerge w:val="restart"/>
          </w:tcPr>
          <w:p w:rsidR="00A061B3" w:rsidRDefault="00065A5E">
            <w:pPr>
              <w:jc w:val="center"/>
              <w:rPr>
                <w:b/>
                <w:sz w:val="22"/>
                <w:szCs w:val="22"/>
              </w:rPr>
            </w:pPr>
            <w:r>
              <w:rPr>
                <w:b/>
                <w:sz w:val="22"/>
                <w:szCs w:val="22"/>
              </w:rPr>
              <w:t>Котельная</w:t>
            </w:r>
          </w:p>
        </w:tc>
        <w:tc>
          <w:tcPr>
            <w:tcW w:w="1842" w:type="dxa"/>
            <w:gridSpan w:val="2"/>
            <w:vMerge w:val="restart"/>
          </w:tcPr>
          <w:p w:rsidR="00A061B3" w:rsidRDefault="00065A5E">
            <w:pPr>
              <w:jc w:val="center"/>
              <w:rPr>
                <w:b/>
                <w:sz w:val="22"/>
                <w:szCs w:val="22"/>
              </w:rPr>
            </w:pPr>
            <w:r>
              <w:rPr>
                <w:b/>
                <w:sz w:val="22"/>
                <w:szCs w:val="22"/>
              </w:rPr>
              <w:t>Протяженность сетей (м)</w:t>
            </w:r>
          </w:p>
        </w:tc>
        <w:tc>
          <w:tcPr>
            <w:tcW w:w="3261" w:type="dxa"/>
            <w:gridSpan w:val="2"/>
          </w:tcPr>
          <w:p w:rsidR="00A061B3" w:rsidRDefault="00065A5E">
            <w:pPr>
              <w:jc w:val="center"/>
              <w:rPr>
                <w:b/>
                <w:sz w:val="22"/>
                <w:szCs w:val="22"/>
              </w:rPr>
            </w:pPr>
            <w:r>
              <w:rPr>
                <w:b/>
                <w:sz w:val="22"/>
                <w:szCs w:val="22"/>
              </w:rPr>
              <w:t>Тип прокладки</w:t>
            </w:r>
          </w:p>
        </w:tc>
        <w:tc>
          <w:tcPr>
            <w:tcW w:w="2012" w:type="dxa"/>
            <w:gridSpan w:val="2"/>
            <w:vMerge w:val="restart"/>
          </w:tcPr>
          <w:p w:rsidR="00A061B3" w:rsidRDefault="00065A5E">
            <w:pPr>
              <w:jc w:val="center"/>
              <w:rPr>
                <w:b/>
                <w:sz w:val="22"/>
                <w:szCs w:val="22"/>
              </w:rPr>
            </w:pPr>
            <w:r>
              <w:rPr>
                <w:b/>
                <w:sz w:val="22"/>
                <w:szCs w:val="22"/>
              </w:rPr>
              <w:t>Обслуживающая</w:t>
            </w:r>
          </w:p>
          <w:p w:rsidR="00A061B3" w:rsidRDefault="00065A5E">
            <w:pPr>
              <w:jc w:val="center"/>
              <w:rPr>
                <w:b/>
                <w:sz w:val="22"/>
                <w:szCs w:val="22"/>
              </w:rPr>
            </w:pPr>
            <w:r>
              <w:rPr>
                <w:b/>
                <w:sz w:val="22"/>
                <w:szCs w:val="22"/>
              </w:rPr>
              <w:t>организация</w:t>
            </w:r>
          </w:p>
        </w:tc>
      </w:tr>
      <w:tr w:rsidR="00A061B3">
        <w:trPr>
          <w:cantSplit/>
          <w:trHeight w:val="218"/>
        </w:trPr>
        <w:tc>
          <w:tcPr>
            <w:tcW w:w="539" w:type="dxa"/>
            <w:vMerge/>
          </w:tcPr>
          <w:p w:rsidR="00A061B3" w:rsidRDefault="00A061B3">
            <w:pPr>
              <w:jc w:val="right"/>
              <w:rPr>
                <w:b/>
                <w:sz w:val="22"/>
                <w:szCs w:val="22"/>
              </w:rPr>
            </w:pPr>
          </w:p>
        </w:tc>
        <w:tc>
          <w:tcPr>
            <w:tcW w:w="2335" w:type="dxa"/>
            <w:vMerge/>
          </w:tcPr>
          <w:p w:rsidR="00A061B3" w:rsidRDefault="00A061B3">
            <w:pPr>
              <w:jc w:val="center"/>
              <w:rPr>
                <w:b/>
                <w:sz w:val="22"/>
                <w:szCs w:val="22"/>
              </w:rPr>
            </w:pPr>
          </w:p>
        </w:tc>
        <w:tc>
          <w:tcPr>
            <w:tcW w:w="1842" w:type="dxa"/>
            <w:gridSpan w:val="2"/>
            <w:vMerge/>
          </w:tcPr>
          <w:p w:rsidR="00A061B3" w:rsidRDefault="00A061B3">
            <w:pPr>
              <w:rPr>
                <w:b/>
                <w:sz w:val="22"/>
                <w:szCs w:val="22"/>
              </w:rPr>
            </w:pPr>
          </w:p>
        </w:tc>
        <w:tc>
          <w:tcPr>
            <w:tcW w:w="1701" w:type="dxa"/>
          </w:tcPr>
          <w:p w:rsidR="00A061B3" w:rsidRDefault="00065A5E">
            <w:pPr>
              <w:jc w:val="center"/>
              <w:rPr>
                <w:b/>
                <w:sz w:val="22"/>
                <w:szCs w:val="22"/>
              </w:rPr>
            </w:pPr>
            <w:r>
              <w:rPr>
                <w:b/>
                <w:sz w:val="22"/>
                <w:szCs w:val="22"/>
              </w:rPr>
              <w:t>Надземная</w:t>
            </w:r>
          </w:p>
          <w:p w:rsidR="00A061B3" w:rsidRDefault="00065A5E">
            <w:pPr>
              <w:jc w:val="center"/>
              <w:rPr>
                <w:b/>
                <w:sz w:val="22"/>
                <w:szCs w:val="22"/>
              </w:rPr>
            </w:pPr>
            <w:r>
              <w:rPr>
                <w:b/>
                <w:sz w:val="22"/>
                <w:szCs w:val="22"/>
              </w:rPr>
              <w:t>(м)</w:t>
            </w:r>
          </w:p>
        </w:tc>
        <w:tc>
          <w:tcPr>
            <w:tcW w:w="1560" w:type="dxa"/>
          </w:tcPr>
          <w:p w:rsidR="00A061B3" w:rsidRDefault="00065A5E">
            <w:pPr>
              <w:jc w:val="center"/>
              <w:rPr>
                <w:b/>
                <w:sz w:val="22"/>
                <w:szCs w:val="22"/>
              </w:rPr>
            </w:pPr>
            <w:r>
              <w:rPr>
                <w:b/>
                <w:sz w:val="22"/>
                <w:szCs w:val="22"/>
              </w:rPr>
              <w:t>Подземная</w:t>
            </w:r>
          </w:p>
          <w:p w:rsidR="00A061B3" w:rsidRDefault="00065A5E">
            <w:pPr>
              <w:jc w:val="center"/>
              <w:rPr>
                <w:b/>
                <w:sz w:val="22"/>
                <w:szCs w:val="22"/>
              </w:rPr>
            </w:pPr>
            <w:r>
              <w:rPr>
                <w:b/>
                <w:sz w:val="22"/>
                <w:szCs w:val="22"/>
              </w:rPr>
              <w:t>(м)</w:t>
            </w:r>
          </w:p>
        </w:tc>
        <w:tc>
          <w:tcPr>
            <w:tcW w:w="2012" w:type="dxa"/>
            <w:gridSpan w:val="2"/>
            <w:vMerge/>
          </w:tcPr>
          <w:p w:rsidR="00A061B3" w:rsidRDefault="00A061B3">
            <w:pPr>
              <w:jc w:val="right"/>
              <w:rPr>
                <w:b/>
                <w:sz w:val="22"/>
                <w:szCs w:val="22"/>
              </w:rPr>
            </w:pPr>
          </w:p>
        </w:tc>
      </w:tr>
      <w:tr w:rsidR="00A061B3">
        <w:trPr>
          <w:gridAfter w:val="1"/>
          <w:wAfter w:w="28" w:type="dxa"/>
        </w:trPr>
        <w:tc>
          <w:tcPr>
            <w:tcW w:w="9961" w:type="dxa"/>
            <w:gridSpan w:val="7"/>
          </w:tcPr>
          <w:p w:rsidR="00A061B3" w:rsidRDefault="00065A5E">
            <w:pPr>
              <w:jc w:val="center"/>
              <w:rPr>
                <w:b/>
              </w:rPr>
            </w:pPr>
            <w:r>
              <w:rPr>
                <w:b/>
                <w:sz w:val="22"/>
                <w:szCs w:val="22"/>
              </w:rPr>
              <w:t>Муниципальное образование Верх.Казанский сельсовет</w:t>
            </w:r>
          </w:p>
        </w:tc>
      </w:tr>
      <w:tr w:rsidR="00A061B3">
        <w:trPr>
          <w:cantSplit/>
          <w:trHeight w:val="253"/>
        </w:trPr>
        <w:tc>
          <w:tcPr>
            <w:tcW w:w="539" w:type="dxa"/>
            <w:vMerge w:val="restart"/>
            <w:vAlign w:val="center"/>
          </w:tcPr>
          <w:p w:rsidR="00A061B3" w:rsidRDefault="00065A5E">
            <w:pPr>
              <w:jc w:val="center"/>
              <w:rPr>
                <w:b/>
                <w:sz w:val="22"/>
                <w:szCs w:val="22"/>
              </w:rPr>
            </w:pPr>
            <w:r>
              <w:rPr>
                <w:b/>
                <w:sz w:val="22"/>
                <w:szCs w:val="22"/>
              </w:rPr>
              <w:t>1</w:t>
            </w:r>
          </w:p>
        </w:tc>
        <w:tc>
          <w:tcPr>
            <w:tcW w:w="2347" w:type="dxa"/>
            <w:gridSpan w:val="2"/>
            <w:vMerge w:val="restart"/>
            <w:vAlign w:val="center"/>
          </w:tcPr>
          <w:p w:rsidR="00A061B3" w:rsidRDefault="00065A5E">
            <w:pPr>
              <w:jc w:val="center"/>
              <w:rPr>
                <w:color w:val="000000"/>
              </w:rPr>
            </w:pPr>
            <w:r>
              <w:rPr>
                <w:bCs/>
              </w:rPr>
              <w:t xml:space="preserve">Котельная АБМК "Верх-Казанка" в с. Верх-Казанка  </w:t>
            </w:r>
          </w:p>
        </w:tc>
        <w:tc>
          <w:tcPr>
            <w:tcW w:w="1830" w:type="dxa"/>
            <w:vMerge w:val="restart"/>
            <w:vAlign w:val="center"/>
          </w:tcPr>
          <w:p w:rsidR="00A061B3" w:rsidRDefault="00065A5E">
            <w:pPr>
              <w:jc w:val="center"/>
              <w:rPr>
                <w:sz w:val="22"/>
                <w:szCs w:val="22"/>
              </w:rPr>
            </w:pPr>
            <w:r>
              <w:rPr>
                <w:sz w:val="22"/>
                <w:szCs w:val="22"/>
              </w:rPr>
              <w:t>1361,0</w:t>
            </w:r>
          </w:p>
          <w:p w:rsidR="00A061B3" w:rsidRDefault="00A061B3">
            <w:pPr>
              <w:jc w:val="center"/>
              <w:rPr>
                <w:sz w:val="22"/>
                <w:szCs w:val="22"/>
              </w:rPr>
            </w:pPr>
          </w:p>
        </w:tc>
        <w:tc>
          <w:tcPr>
            <w:tcW w:w="1701" w:type="dxa"/>
            <w:vMerge w:val="restart"/>
            <w:vAlign w:val="center"/>
          </w:tcPr>
          <w:p w:rsidR="00A061B3" w:rsidRDefault="00065A5E">
            <w:pPr>
              <w:jc w:val="center"/>
              <w:rPr>
                <w:sz w:val="22"/>
                <w:szCs w:val="22"/>
              </w:rPr>
            </w:pPr>
            <w:r>
              <w:rPr>
                <w:sz w:val="22"/>
                <w:szCs w:val="22"/>
              </w:rPr>
              <w:t>0</w:t>
            </w:r>
          </w:p>
        </w:tc>
        <w:tc>
          <w:tcPr>
            <w:tcW w:w="1560" w:type="dxa"/>
            <w:vMerge w:val="restart"/>
            <w:vAlign w:val="center"/>
          </w:tcPr>
          <w:p w:rsidR="00A061B3" w:rsidRDefault="00065A5E">
            <w:pPr>
              <w:jc w:val="center"/>
              <w:rPr>
                <w:sz w:val="22"/>
                <w:szCs w:val="22"/>
              </w:rPr>
            </w:pPr>
            <w:r>
              <w:rPr>
                <w:sz w:val="22"/>
                <w:szCs w:val="22"/>
              </w:rPr>
              <w:t>1361,0</w:t>
            </w:r>
          </w:p>
        </w:tc>
        <w:tc>
          <w:tcPr>
            <w:tcW w:w="2012" w:type="dxa"/>
            <w:gridSpan w:val="2"/>
            <w:vMerge w:val="restart"/>
            <w:vAlign w:val="center"/>
          </w:tcPr>
          <w:p w:rsidR="00A061B3" w:rsidRDefault="00065A5E">
            <w:pPr>
              <w:jc w:val="center"/>
            </w:pPr>
            <w:r>
              <w:rPr>
                <w:sz w:val="22"/>
                <w:szCs w:val="22"/>
              </w:rPr>
              <w:t>АО «КрасЭКо»</w:t>
            </w:r>
          </w:p>
        </w:tc>
      </w:tr>
      <w:tr w:rsidR="00A061B3">
        <w:trPr>
          <w:trHeight w:val="326"/>
        </w:trPr>
        <w:tc>
          <w:tcPr>
            <w:tcW w:w="539" w:type="dxa"/>
            <w:vAlign w:val="center"/>
          </w:tcPr>
          <w:p w:rsidR="00A061B3" w:rsidRDefault="00A061B3">
            <w:pPr>
              <w:ind w:left="-360" w:firstLine="360"/>
              <w:jc w:val="center"/>
              <w:rPr>
                <w:b/>
                <w:sz w:val="22"/>
                <w:szCs w:val="22"/>
              </w:rPr>
            </w:pPr>
          </w:p>
        </w:tc>
        <w:tc>
          <w:tcPr>
            <w:tcW w:w="2347" w:type="dxa"/>
            <w:gridSpan w:val="2"/>
            <w:vAlign w:val="center"/>
          </w:tcPr>
          <w:p w:rsidR="00A061B3" w:rsidRDefault="00065A5E">
            <w:pPr>
              <w:jc w:val="center"/>
              <w:rPr>
                <w:sz w:val="22"/>
                <w:szCs w:val="22"/>
              </w:rPr>
            </w:pPr>
            <w:r>
              <w:rPr>
                <w:sz w:val="22"/>
                <w:szCs w:val="22"/>
              </w:rPr>
              <w:t>Итого</w:t>
            </w:r>
          </w:p>
        </w:tc>
        <w:tc>
          <w:tcPr>
            <w:tcW w:w="1830" w:type="dxa"/>
            <w:vAlign w:val="center"/>
          </w:tcPr>
          <w:p w:rsidR="00A061B3" w:rsidRDefault="00065A5E">
            <w:pPr>
              <w:jc w:val="center"/>
              <w:rPr>
                <w:sz w:val="22"/>
                <w:szCs w:val="22"/>
              </w:rPr>
            </w:pPr>
            <w:r>
              <w:rPr>
                <w:sz w:val="22"/>
                <w:szCs w:val="22"/>
              </w:rPr>
              <w:t>1361,0</w:t>
            </w:r>
          </w:p>
        </w:tc>
        <w:tc>
          <w:tcPr>
            <w:tcW w:w="1701" w:type="dxa"/>
            <w:vAlign w:val="center"/>
          </w:tcPr>
          <w:p w:rsidR="00A061B3" w:rsidRDefault="00A061B3">
            <w:pPr>
              <w:jc w:val="center"/>
              <w:rPr>
                <w:sz w:val="22"/>
                <w:szCs w:val="22"/>
              </w:rPr>
            </w:pPr>
          </w:p>
        </w:tc>
        <w:tc>
          <w:tcPr>
            <w:tcW w:w="1560" w:type="dxa"/>
            <w:vAlign w:val="center"/>
          </w:tcPr>
          <w:p w:rsidR="00A061B3" w:rsidRDefault="00065A5E">
            <w:pPr>
              <w:jc w:val="center"/>
              <w:rPr>
                <w:sz w:val="22"/>
                <w:szCs w:val="22"/>
              </w:rPr>
            </w:pPr>
            <w:r>
              <w:rPr>
                <w:sz w:val="22"/>
                <w:szCs w:val="22"/>
              </w:rPr>
              <w:t>1361,0</w:t>
            </w:r>
          </w:p>
        </w:tc>
        <w:tc>
          <w:tcPr>
            <w:tcW w:w="2012" w:type="dxa"/>
            <w:gridSpan w:val="2"/>
            <w:vAlign w:val="center"/>
          </w:tcPr>
          <w:p w:rsidR="00A061B3" w:rsidRDefault="00A061B3">
            <w:pPr>
              <w:jc w:val="center"/>
              <w:rPr>
                <w:sz w:val="22"/>
                <w:szCs w:val="22"/>
              </w:rPr>
            </w:pPr>
          </w:p>
        </w:tc>
      </w:tr>
    </w:tbl>
    <w:p w:rsidR="00A061B3" w:rsidRDefault="00A061B3">
      <w:pPr>
        <w:tabs>
          <w:tab w:val="left" w:pos="4111"/>
        </w:tabs>
        <w:rPr>
          <w:color w:val="FF0000"/>
          <w:sz w:val="28"/>
          <w:szCs w:val="28"/>
        </w:rPr>
        <w:sectPr w:rsidR="00A061B3">
          <w:pgSz w:w="11906" w:h="16838"/>
          <w:pgMar w:top="539" w:right="567" w:bottom="567" w:left="1701" w:header="709" w:footer="709" w:gutter="0"/>
          <w:pgNumType w:start="23"/>
          <w:cols w:space="708"/>
          <w:docGrid w:linePitch="360"/>
        </w:sectPr>
      </w:pPr>
    </w:p>
    <w:p w:rsidR="00A061B3" w:rsidRDefault="00A061B3">
      <w:pPr>
        <w:jc w:val="both"/>
        <w:rPr>
          <w:b/>
          <w:sz w:val="22"/>
          <w:szCs w:val="22"/>
        </w:rPr>
      </w:pPr>
    </w:p>
    <w:p w:rsidR="00A061B3" w:rsidRDefault="00A061B3">
      <w:pPr>
        <w:ind w:firstLine="567"/>
        <w:jc w:val="both"/>
        <w:rPr>
          <w:b/>
          <w:sz w:val="28"/>
          <w:szCs w:val="28"/>
        </w:rPr>
      </w:pPr>
    </w:p>
    <w:p w:rsidR="00A061B3" w:rsidRDefault="00065A5E">
      <w:pPr>
        <w:jc w:val="both"/>
        <w:rPr>
          <w:b/>
          <w:sz w:val="28"/>
          <w:szCs w:val="28"/>
        </w:rPr>
      </w:pPr>
      <w:r>
        <w:rPr>
          <w:b/>
          <w:sz w:val="28"/>
          <w:szCs w:val="28"/>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A061B3" w:rsidRDefault="00A061B3">
      <w:pPr>
        <w:jc w:val="both"/>
        <w:rPr>
          <w:b/>
          <w:sz w:val="28"/>
          <w:szCs w:val="28"/>
        </w:rPr>
      </w:pPr>
    </w:p>
    <w:p w:rsidR="00A061B3" w:rsidRDefault="00A061B3">
      <w:pPr>
        <w:ind w:firstLine="567"/>
        <w:jc w:val="both"/>
        <w:rPr>
          <w:sz w:val="28"/>
          <w:szCs w:val="28"/>
        </w:rPr>
      </w:pPr>
    </w:p>
    <w:p w:rsidR="00A061B3" w:rsidRDefault="00A061B3">
      <w:pPr>
        <w:ind w:firstLine="567"/>
        <w:jc w:val="both"/>
        <w:rPr>
          <w:sz w:val="28"/>
          <w:szCs w:val="28"/>
        </w:rPr>
      </w:pPr>
    </w:p>
    <w:p w:rsidR="00A061B3" w:rsidRDefault="00065A5E">
      <w:pPr>
        <w:ind w:firstLine="567"/>
        <w:jc w:val="both"/>
        <w:rPr>
          <w:sz w:val="28"/>
          <w:szCs w:val="28"/>
        </w:rPr>
      </w:pPr>
      <w:r>
        <w:rPr>
          <w:sz w:val="28"/>
          <w:szCs w:val="28"/>
        </w:rPr>
        <w:t>Тепловые нагрузки потребителей тепловой энергии, групп потребителей тепловой энергии в зонах действия источников тепловой энергии представлены в следующей таблице 1.3:</w:t>
      </w:r>
    </w:p>
    <w:p w:rsidR="00A061B3" w:rsidRDefault="00A061B3">
      <w:pPr>
        <w:ind w:firstLine="567"/>
        <w:jc w:val="both"/>
        <w:rPr>
          <w:sz w:val="28"/>
          <w:szCs w:val="28"/>
        </w:rPr>
      </w:pPr>
    </w:p>
    <w:p w:rsidR="00A061B3" w:rsidRDefault="00A061B3">
      <w:pPr>
        <w:ind w:firstLine="567"/>
        <w:jc w:val="both"/>
        <w:rPr>
          <w:sz w:val="28"/>
          <w:szCs w:val="28"/>
        </w:rPr>
      </w:pPr>
    </w:p>
    <w:p w:rsidR="00A061B3" w:rsidRDefault="00A061B3">
      <w:pPr>
        <w:ind w:firstLine="567"/>
        <w:jc w:val="both"/>
        <w:rPr>
          <w:sz w:val="28"/>
          <w:szCs w:val="28"/>
        </w:rPr>
      </w:pPr>
    </w:p>
    <w:p w:rsidR="00A061B3" w:rsidRDefault="00065A5E">
      <w:pPr>
        <w:ind w:firstLine="567"/>
        <w:jc w:val="both"/>
        <w:rPr>
          <w:b/>
          <w:sz w:val="28"/>
          <w:szCs w:val="28"/>
        </w:rPr>
      </w:pPr>
      <w:r>
        <w:rPr>
          <w:b/>
          <w:sz w:val="28"/>
          <w:szCs w:val="28"/>
        </w:rPr>
        <w:t xml:space="preserve">                                                                                                                                                                     Таблица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
        <w:gridCol w:w="2466"/>
        <w:gridCol w:w="2328"/>
        <w:gridCol w:w="1030"/>
        <w:gridCol w:w="1457"/>
        <w:gridCol w:w="1309"/>
        <w:gridCol w:w="1309"/>
        <w:gridCol w:w="1309"/>
        <w:gridCol w:w="1363"/>
        <w:gridCol w:w="2091"/>
      </w:tblGrid>
      <w:tr w:rsidR="00A061B3">
        <w:trPr>
          <w:cantSplit/>
        </w:trPr>
        <w:tc>
          <w:tcPr>
            <w:tcW w:w="352" w:type="dxa"/>
          </w:tcPr>
          <w:p w:rsidR="00A061B3" w:rsidRDefault="00A061B3">
            <w:pPr>
              <w:jc w:val="center"/>
              <w:rPr>
                <w:sz w:val="28"/>
                <w:szCs w:val="28"/>
              </w:rPr>
            </w:pPr>
          </w:p>
        </w:tc>
        <w:tc>
          <w:tcPr>
            <w:tcW w:w="2591" w:type="dxa"/>
          </w:tcPr>
          <w:p w:rsidR="00A061B3" w:rsidRDefault="00065A5E">
            <w:pPr>
              <w:jc w:val="center"/>
              <w:rPr>
                <w:sz w:val="28"/>
                <w:szCs w:val="28"/>
              </w:rPr>
            </w:pPr>
            <w:r>
              <w:rPr>
                <w:sz w:val="28"/>
                <w:szCs w:val="28"/>
              </w:rPr>
              <w:t>Наименование котельной</w:t>
            </w:r>
          </w:p>
        </w:tc>
        <w:tc>
          <w:tcPr>
            <w:tcW w:w="2410" w:type="dxa"/>
          </w:tcPr>
          <w:p w:rsidR="00A061B3" w:rsidRDefault="00065A5E">
            <w:pPr>
              <w:jc w:val="center"/>
              <w:rPr>
                <w:sz w:val="28"/>
                <w:szCs w:val="28"/>
              </w:rPr>
            </w:pPr>
            <w:r>
              <w:rPr>
                <w:sz w:val="28"/>
                <w:szCs w:val="28"/>
              </w:rPr>
              <w:t>Адрес котельной</w:t>
            </w:r>
          </w:p>
        </w:tc>
        <w:tc>
          <w:tcPr>
            <w:tcW w:w="4999" w:type="dxa"/>
            <w:gridSpan w:val="4"/>
          </w:tcPr>
          <w:p w:rsidR="00A061B3" w:rsidRDefault="00065A5E">
            <w:pPr>
              <w:jc w:val="center"/>
              <w:rPr>
                <w:sz w:val="28"/>
                <w:szCs w:val="28"/>
              </w:rPr>
            </w:pPr>
            <w:r>
              <w:rPr>
                <w:sz w:val="28"/>
                <w:szCs w:val="28"/>
              </w:rPr>
              <w:t>Расчетная тепловая нагрузка , Гкал/час</w:t>
            </w:r>
          </w:p>
        </w:tc>
        <w:tc>
          <w:tcPr>
            <w:tcW w:w="1283" w:type="dxa"/>
            <w:vMerge w:val="restart"/>
          </w:tcPr>
          <w:p w:rsidR="00A061B3" w:rsidRDefault="00065A5E">
            <w:pPr>
              <w:jc w:val="center"/>
              <w:rPr>
                <w:sz w:val="28"/>
                <w:szCs w:val="28"/>
              </w:rPr>
            </w:pPr>
            <w:r>
              <w:rPr>
                <w:sz w:val="28"/>
                <w:szCs w:val="28"/>
              </w:rPr>
              <w:t>Нагрузка теплоно</w:t>
            </w:r>
          </w:p>
          <w:p w:rsidR="00A061B3" w:rsidRDefault="00065A5E">
            <w:pPr>
              <w:jc w:val="center"/>
              <w:rPr>
                <w:sz w:val="28"/>
                <w:szCs w:val="28"/>
              </w:rPr>
            </w:pPr>
            <w:r>
              <w:rPr>
                <w:sz w:val="28"/>
                <w:szCs w:val="28"/>
              </w:rPr>
              <w:t>сителя м3/ч</w:t>
            </w:r>
          </w:p>
        </w:tc>
        <w:tc>
          <w:tcPr>
            <w:tcW w:w="3383" w:type="dxa"/>
            <w:gridSpan w:val="2"/>
          </w:tcPr>
          <w:p w:rsidR="00A061B3" w:rsidRDefault="00065A5E">
            <w:pPr>
              <w:jc w:val="center"/>
              <w:rPr>
                <w:sz w:val="28"/>
                <w:szCs w:val="28"/>
              </w:rPr>
            </w:pPr>
            <w:r>
              <w:rPr>
                <w:sz w:val="28"/>
                <w:szCs w:val="28"/>
              </w:rPr>
              <w:t>Значение потребления</w:t>
            </w:r>
          </w:p>
          <w:p w:rsidR="00A061B3" w:rsidRDefault="00065A5E">
            <w:pPr>
              <w:jc w:val="center"/>
              <w:rPr>
                <w:sz w:val="28"/>
                <w:szCs w:val="28"/>
              </w:rPr>
            </w:pPr>
            <w:r>
              <w:rPr>
                <w:sz w:val="28"/>
                <w:szCs w:val="28"/>
              </w:rPr>
              <w:t>(полезный отпуск)</w:t>
            </w:r>
          </w:p>
        </w:tc>
      </w:tr>
      <w:tr w:rsidR="00A061B3">
        <w:trPr>
          <w:cantSplit/>
        </w:trPr>
        <w:tc>
          <w:tcPr>
            <w:tcW w:w="352" w:type="dxa"/>
          </w:tcPr>
          <w:p w:rsidR="00A061B3" w:rsidRDefault="00A061B3">
            <w:pPr>
              <w:jc w:val="center"/>
              <w:rPr>
                <w:sz w:val="28"/>
                <w:szCs w:val="28"/>
              </w:rPr>
            </w:pPr>
          </w:p>
        </w:tc>
        <w:tc>
          <w:tcPr>
            <w:tcW w:w="2591" w:type="dxa"/>
          </w:tcPr>
          <w:p w:rsidR="00A061B3" w:rsidRDefault="00A061B3">
            <w:pPr>
              <w:jc w:val="center"/>
              <w:rPr>
                <w:sz w:val="28"/>
                <w:szCs w:val="28"/>
              </w:rPr>
            </w:pPr>
          </w:p>
        </w:tc>
        <w:tc>
          <w:tcPr>
            <w:tcW w:w="2410" w:type="dxa"/>
          </w:tcPr>
          <w:p w:rsidR="00A061B3" w:rsidRDefault="00A061B3">
            <w:pPr>
              <w:jc w:val="center"/>
              <w:rPr>
                <w:sz w:val="28"/>
                <w:szCs w:val="28"/>
              </w:rPr>
            </w:pPr>
          </w:p>
        </w:tc>
        <w:tc>
          <w:tcPr>
            <w:tcW w:w="1005" w:type="dxa"/>
          </w:tcPr>
          <w:p w:rsidR="00A061B3" w:rsidRDefault="00065A5E">
            <w:pPr>
              <w:jc w:val="center"/>
              <w:rPr>
                <w:sz w:val="28"/>
                <w:szCs w:val="28"/>
              </w:rPr>
            </w:pPr>
            <w:r>
              <w:rPr>
                <w:sz w:val="28"/>
                <w:szCs w:val="28"/>
              </w:rPr>
              <w:t>Общая</w:t>
            </w:r>
          </w:p>
        </w:tc>
        <w:tc>
          <w:tcPr>
            <w:tcW w:w="1428" w:type="dxa"/>
          </w:tcPr>
          <w:p w:rsidR="00A061B3" w:rsidRDefault="00065A5E">
            <w:pPr>
              <w:jc w:val="center"/>
              <w:rPr>
                <w:sz w:val="28"/>
                <w:szCs w:val="28"/>
              </w:rPr>
            </w:pPr>
            <w:r>
              <w:rPr>
                <w:sz w:val="28"/>
                <w:szCs w:val="28"/>
              </w:rPr>
              <w:t>Нагрузка отопление</w:t>
            </w:r>
          </w:p>
        </w:tc>
        <w:tc>
          <w:tcPr>
            <w:tcW w:w="1283" w:type="dxa"/>
          </w:tcPr>
          <w:p w:rsidR="00A061B3" w:rsidRDefault="00065A5E">
            <w:pPr>
              <w:jc w:val="center"/>
              <w:rPr>
                <w:sz w:val="28"/>
                <w:szCs w:val="28"/>
              </w:rPr>
            </w:pPr>
            <w:r>
              <w:rPr>
                <w:sz w:val="28"/>
                <w:szCs w:val="28"/>
              </w:rPr>
              <w:t>Нагрузка ГВС</w:t>
            </w:r>
          </w:p>
        </w:tc>
        <w:tc>
          <w:tcPr>
            <w:tcW w:w="1283" w:type="dxa"/>
          </w:tcPr>
          <w:p w:rsidR="00A061B3" w:rsidRDefault="00065A5E">
            <w:pPr>
              <w:jc w:val="center"/>
              <w:rPr>
                <w:sz w:val="28"/>
                <w:szCs w:val="28"/>
              </w:rPr>
            </w:pPr>
            <w:r>
              <w:rPr>
                <w:sz w:val="28"/>
                <w:szCs w:val="28"/>
              </w:rPr>
              <w:t>Нагрузка потери</w:t>
            </w:r>
          </w:p>
        </w:tc>
        <w:tc>
          <w:tcPr>
            <w:tcW w:w="1283" w:type="dxa"/>
            <w:vMerge/>
          </w:tcPr>
          <w:p w:rsidR="00A061B3" w:rsidRDefault="00A061B3">
            <w:pPr>
              <w:jc w:val="center"/>
              <w:rPr>
                <w:sz w:val="28"/>
                <w:szCs w:val="28"/>
              </w:rPr>
            </w:pPr>
          </w:p>
        </w:tc>
        <w:tc>
          <w:tcPr>
            <w:tcW w:w="1336" w:type="dxa"/>
          </w:tcPr>
          <w:p w:rsidR="00A061B3" w:rsidRDefault="00065A5E">
            <w:pPr>
              <w:jc w:val="center"/>
              <w:rPr>
                <w:sz w:val="28"/>
                <w:szCs w:val="28"/>
              </w:rPr>
            </w:pPr>
            <w:r>
              <w:rPr>
                <w:sz w:val="28"/>
                <w:szCs w:val="28"/>
              </w:rPr>
              <w:t>Тепловой энергии, Гкал</w:t>
            </w:r>
          </w:p>
        </w:tc>
        <w:tc>
          <w:tcPr>
            <w:tcW w:w="2047" w:type="dxa"/>
          </w:tcPr>
          <w:p w:rsidR="00A061B3" w:rsidRDefault="00065A5E">
            <w:pPr>
              <w:jc w:val="center"/>
              <w:rPr>
                <w:sz w:val="28"/>
                <w:szCs w:val="28"/>
              </w:rPr>
            </w:pPr>
            <w:r>
              <w:rPr>
                <w:sz w:val="28"/>
                <w:szCs w:val="28"/>
              </w:rPr>
              <w:t>Теплоносителя, м3</w:t>
            </w:r>
          </w:p>
        </w:tc>
      </w:tr>
      <w:tr w:rsidR="00A061B3">
        <w:tc>
          <w:tcPr>
            <w:tcW w:w="352" w:type="dxa"/>
          </w:tcPr>
          <w:p w:rsidR="00A061B3" w:rsidRDefault="00065A5E">
            <w:pPr>
              <w:jc w:val="center"/>
              <w:rPr>
                <w:sz w:val="28"/>
                <w:szCs w:val="28"/>
              </w:rPr>
            </w:pPr>
            <w:bookmarkStart w:id="0" w:name="OLE_LINK1"/>
            <w:r>
              <w:rPr>
                <w:sz w:val="28"/>
                <w:szCs w:val="28"/>
              </w:rPr>
              <w:t>1</w:t>
            </w:r>
          </w:p>
        </w:tc>
        <w:tc>
          <w:tcPr>
            <w:tcW w:w="2591" w:type="dxa"/>
            <w:vAlign w:val="center"/>
          </w:tcPr>
          <w:p w:rsidR="00A061B3" w:rsidRDefault="00065A5E">
            <w:pPr>
              <w:jc w:val="center"/>
              <w:rPr>
                <w:color w:val="000000"/>
              </w:rPr>
            </w:pPr>
            <w:r>
              <w:rPr>
                <w:bCs/>
              </w:rPr>
              <w:t xml:space="preserve">Котельная АБМК "Верх-Казанка" в     с. Верх-Казанка  </w:t>
            </w:r>
          </w:p>
          <w:p w:rsidR="00A061B3" w:rsidRDefault="00A061B3">
            <w:pPr>
              <w:jc w:val="center"/>
              <w:rPr>
                <w:color w:val="000000"/>
              </w:rPr>
            </w:pPr>
          </w:p>
        </w:tc>
        <w:tc>
          <w:tcPr>
            <w:tcW w:w="2410" w:type="dxa"/>
          </w:tcPr>
          <w:p w:rsidR="00A061B3" w:rsidRDefault="00065A5E">
            <w:pPr>
              <w:jc w:val="center"/>
              <w:rPr>
                <w:szCs w:val="28"/>
              </w:rPr>
            </w:pPr>
            <w:r>
              <w:rPr>
                <w:szCs w:val="28"/>
              </w:rPr>
              <w:t xml:space="preserve">с. В-Казанка, ул.Транспортная, 2Г </w:t>
            </w:r>
          </w:p>
        </w:tc>
        <w:tc>
          <w:tcPr>
            <w:tcW w:w="1005" w:type="dxa"/>
            <w:vAlign w:val="center"/>
          </w:tcPr>
          <w:p w:rsidR="00A061B3" w:rsidRDefault="00065A5E">
            <w:pPr>
              <w:jc w:val="center"/>
              <w:rPr>
                <w:rFonts w:ascii="Calibri" w:hAnsi="Calibri"/>
                <w:color w:val="0000CC"/>
                <w:sz w:val="26"/>
                <w:szCs w:val="26"/>
              </w:rPr>
            </w:pPr>
            <w:r>
              <w:rPr>
                <w:rFonts w:ascii="Calibri" w:hAnsi="Calibri"/>
                <w:color w:val="0000CC"/>
                <w:sz w:val="26"/>
                <w:szCs w:val="26"/>
              </w:rPr>
              <w:t xml:space="preserve">0,1081 </w:t>
            </w:r>
          </w:p>
        </w:tc>
        <w:tc>
          <w:tcPr>
            <w:tcW w:w="1428" w:type="dxa"/>
            <w:vAlign w:val="center"/>
          </w:tcPr>
          <w:p w:rsidR="00A061B3" w:rsidRDefault="00065A5E">
            <w:pPr>
              <w:jc w:val="center"/>
              <w:rPr>
                <w:rFonts w:ascii="Calibri" w:hAnsi="Calibri"/>
                <w:color w:val="0000CC"/>
                <w:sz w:val="26"/>
                <w:szCs w:val="26"/>
              </w:rPr>
            </w:pPr>
            <w:r>
              <w:rPr>
                <w:rFonts w:ascii="Calibri" w:hAnsi="Calibri"/>
                <w:color w:val="0000CC"/>
                <w:sz w:val="26"/>
                <w:szCs w:val="26"/>
              </w:rPr>
              <w:t>0,1081</w:t>
            </w:r>
          </w:p>
        </w:tc>
        <w:tc>
          <w:tcPr>
            <w:tcW w:w="1283" w:type="dxa"/>
            <w:vAlign w:val="center"/>
          </w:tcPr>
          <w:p w:rsidR="00A061B3" w:rsidRDefault="00065A5E">
            <w:pPr>
              <w:jc w:val="center"/>
              <w:rPr>
                <w:rFonts w:ascii="Calibri" w:hAnsi="Calibri"/>
                <w:color w:val="0000CC"/>
                <w:sz w:val="26"/>
                <w:szCs w:val="26"/>
              </w:rPr>
            </w:pPr>
            <w:r>
              <w:rPr>
                <w:rFonts w:ascii="Calibri" w:hAnsi="Calibri"/>
                <w:color w:val="0000CC"/>
                <w:sz w:val="26"/>
                <w:szCs w:val="26"/>
              </w:rPr>
              <w:t>-</w:t>
            </w:r>
          </w:p>
        </w:tc>
        <w:tc>
          <w:tcPr>
            <w:tcW w:w="1283" w:type="dxa"/>
            <w:vAlign w:val="center"/>
          </w:tcPr>
          <w:p w:rsidR="00A061B3" w:rsidRDefault="00065A5E">
            <w:pPr>
              <w:jc w:val="center"/>
              <w:rPr>
                <w:rFonts w:ascii="Calibri" w:hAnsi="Calibri"/>
                <w:color w:val="0000CC"/>
                <w:sz w:val="26"/>
                <w:szCs w:val="26"/>
              </w:rPr>
            </w:pPr>
            <w:r>
              <w:rPr>
                <w:rFonts w:ascii="Calibri" w:hAnsi="Calibri"/>
                <w:color w:val="0000CC"/>
                <w:sz w:val="26"/>
                <w:szCs w:val="26"/>
              </w:rPr>
              <w:t>-</w:t>
            </w:r>
          </w:p>
        </w:tc>
        <w:tc>
          <w:tcPr>
            <w:tcW w:w="1283" w:type="dxa"/>
            <w:vAlign w:val="center"/>
          </w:tcPr>
          <w:p w:rsidR="00A061B3" w:rsidRDefault="00065A5E">
            <w:pPr>
              <w:jc w:val="center"/>
              <w:rPr>
                <w:rFonts w:ascii="Calibri" w:hAnsi="Calibri"/>
                <w:color w:val="0000CC"/>
                <w:sz w:val="26"/>
                <w:szCs w:val="26"/>
              </w:rPr>
            </w:pPr>
            <w:r>
              <w:rPr>
                <w:rFonts w:ascii="Calibri" w:hAnsi="Calibri"/>
                <w:color w:val="0000CC"/>
                <w:sz w:val="26"/>
                <w:szCs w:val="26"/>
              </w:rPr>
              <w:t>-</w:t>
            </w:r>
          </w:p>
        </w:tc>
        <w:tc>
          <w:tcPr>
            <w:tcW w:w="1336" w:type="dxa"/>
            <w:vAlign w:val="center"/>
          </w:tcPr>
          <w:p w:rsidR="00A061B3" w:rsidRDefault="00065A5E">
            <w:pPr>
              <w:jc w:val="center"/>
              <w:rPr>
                <w:rFonts w:ascii="Calibri" w:hAnsi="Calibri"/>
                <w:b/>
                <w:bCs/>
                <w:color w:val="FF0000"/>
                <w:sz w:val="26"/>
                <w:szCs w:val="26"/>
              </w:rPr>
            </w:pPr>
            <w:r>
              <w:rPr>
                <w:rFonts w:ascii="Calibri" w:hAnsi="Calibri"/>
                <w:b/>
                <w:bCs/>
                <w:color w:val="FF0000"/>
                <w:sz w:val="26"/>
                <w:szCs w:val="26"/>
                <w:lang w:val="en-US"/>
              </w:rPr>
              <w:t>651,0</w:t>
            </w:r>
          </w:p>
        </w:tc>
        <w:tc>
          <w:tcPr>
            <w:tcW w:w="2047" w:type="dxa"/>
            <w:vAlign w:val="center"/>
          </w:tcPr>
          <w:p w:rsidR="00A061B3" w:rsidRDefault="00065A5E">
            <w:pPr>
              <w:jc w:val="center"/>
              <w:rPr>
                <w:rFonts w:ascii="Calibri" w:hAnsi="Calibri"/>
                <w:b/>
                <w:bCs/>
                <w:color w:val="FF0000"/>
                <w:sz w:val="26"/>
                <w:szCs w:val="26"/>
              </w:rPr>
            </w:pPr>
            <w:r>
              <w:rPr>
                <w:rFonts w:ascii="Calibri" w:hAnsi="Calibri"/>
                <w:b/>
                <w:bCs/>
                <w:color w:val="FF0000"/>
                <w:sz w:val="26"/>
                <w:szCs w:val="26"/>
              </w:rPr>
              <w:t>-</w:t>
            </w:r>
            <w:bookmarkEnd w:id="0"/>
          </w:p>
        </w:tc>
      </w:tr>
    </w:tbl>
    <w:p w:rsidR="00A061B3" w:rsidRDefault="00A061B3">
      <w:pPr>
        <w:ind w:firstLine="567"/>
        <w:jc w:val="center"/>
        <w:rPr>
          <w:sz w:val="28"/>
          <w:szCs w:val="28"/>
        </w:rPr>
      </w:pPr>
    </w:p>
    <w:p w:rsidR="00A061B3" w:rsidRDefault="00065A5E">
      <w:pPr>
        <w:ind w:firstLine="567"/>
        <w:jc w:val="both"/>
        <w:rPr>
          <w:sz w:val="16"/>
          <w:szCs w:val="16"/>
        </w:rPr>
      </w:pPr>
      <w:r>
        <w:rPr>
          <w:sz w:val="16"/>
          <w:szCs w:val="16"/>
          <w:lang w:val="en-US"/>
        </w:rPr>
        <w:t xml:space="preserve">651,0 </w:t>
      </w:r>
      <w:r>
        <w:rPr>
          <w:sz w:val="16"/>
          <w:szCs w:val="16"/>
        </w:rPr>
        <w:t>Гкал : 6 024 час. = 0,1081  Гкал/час.</w:t>
      </w:r>
    </w:p>
    <w:p w:rsidR="00A061B3" w:rsidRDefault="00A061B3">
      <w:pPr>
        <w:ind w:firstLine="567"/>
        <w:jc w:val="both"/>
        <w:rPr>
          <w:b/>
          <w:sz w:val="28"/>
          <w:szCs w:val="28"/>
        </w:rPr>
      </w:pPr>
    </w:p>
    <w:p w:rsidR="00A061B3" w:rsidRDefault="00A061B3">
      <w:pPr>
        <w:ind w:firstLine="567"/>
        <w:jc w:val="both"/>
        <w:rPr>
          <w:sz w:val="28"/>
          <w:szCs w:val="28"/>
        </w:rPr>
      </w:pPr>
    </w:p>
    <w:p w:rsidR="00A061B3" w:rsidRDefault="00A061B3">
      <w:pPr>
        <w:ind w:firstLine="567"/>
        <w:jc w:val="both"/>
        <w:rPr>
          <w:sz w:val="28"/>
          <w:szCs w:val="28"/>
        </w:rPr>
      </w:pPr>
    </w:p>
    <w:p w:rsidR="00A061B3" w:rsidRDefault="00A061B3">
      <w:pPr>
        <w:ind w:firstLine="567"/>
        <w:jc w:val="both"/>
        <w:rPr>
          <w:sz w:val="28"/>
          <w:szCs w:val="28"/>
        </w:rPr>
      </w:pPr>
    </w:p>
    <w:p w:rsidR="00A061B3" w:rsidRDefault="00A061B3">
      <w:pPr>
        <w:ind w:firstLine="567"/>
        <w:jc w:val="both"/>
        <w:rPr>
          <w:sz w:val="28"/>
          <w:szCs w:val="28"/>
        </w:rPr>
        <w:sectPr w:rsidR="00A061B3">
          <w:footerReference w:type="even" r:id="rId10"/>
          <w:footerReference w:type="default" r:id="rId11"/>
          <w:pgSz w:w="16838" w:h="11906" w:orient="landscape"/>
          <w:pgMar w:top="1259" w:right="902" w:bottom="567" w:left="1134" w:header="709" w:footer="709" w:gutter="0"/>
          <w:cols w:space="708"/>
          <w:titlePg/>
          <w:docGrid w:linePitch="360"/>
        </w:sectPr>
      </w:pPr>
    </w:p>
    <w:p w:rsidR="00A061B3" w:rsidRDefault="00065A5E">
      <w:pPr>
        <w:ind w:firstLine="567"/>
        <w:jc w:val="both"/>
        <w:rPr>
          <w:sz w:val="28"/>
          <w:szCs w:val="28"/>
        </w:rPr>
      </w:pPr>
      <w:r>
        <w:rPr>
          <w:sz w:val="28"/>
          <w:szCs w:val="28"/>
        </w:rPr>
        <w:lastRenderedPageBreak/>
        <w:t>Годовой объемы потребления (полезный отпуск) тепловой энергии, теплоносителя с разделением по видам потребления, потребителям  представлены в  таблице 1.4:</w:t>
      </w:r>
    </w:p>
    <w:p w:rsidR="00A061B3" w:rsidRDefault="00065A5E">
      <w:pPr>
        <w:ind w:firstLine="567"/>
        <w:jc w:val="both"/>
        <w:rPr>
          <w:b/>
          <w:sz w:val="28"/>
          <w:szCs w:val="28"/>
        </w:rPr>
      </w:pPr>
      <w:r>
        <w:rPr>
          <w:b/>
          <w:sz w:val="28"/>
          <w:szCs w:val="28"/>
        </w:rPr>
        <w:t xml:space="preserve">                                                                                                      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0"/>
        <w:gridCol w:w="2708"/>
        <w:gridCol w:w="28"/>
        <w:gridCol w:w="1607"/>
        <w:gridCol w:w="1754"/>
        <w:gridCol w:w="1378"/>
        <w:gridCol w:w="46"/>
        <w:gridCol w:w="1995"/>
      </w:tblGrid>
      <w:tr w:rsidR="00A061B3">
        <w:trPr>
          <w:cantSplit/>
        </w:trPr>
        <w:tc>
          <w:tcPr>
            <w:tcW w:w="780" w:type="dxa"/>
            <w:vMerge w:val="restart"/>
            <w:vAlign w:val="center"/>
          </w:tcPr>
          <w:p w:rsidR="00A061B3" w:rsidRDefault="00065A5E">
            <w:pPr>
              <w:jc w:val="center"/>
              <w:rPr>
                <w:sz w:val="28"/>
                <w:szCs w:val="28"/>
              </w:rPr>
            </w:pPr>
            <w:r>
              <w:rPr>
                <w:sz w:val="28"/>
                <w:szCs w:val="28"/>
              </w:rPr>
              <w:t>№ п/п</w:t>
            </w:r>
          </w:p>
        </w:tc>
        <w:tc>
          <w:tcPr>
            <w:tcW w:w="2736" w:type="dxa"/>
            <w:gridSpan w:val="2"/>
            <w:vMerge w:val="restart"/>
            <w:vAlign w:val="center"/>
          </w:tcPr>
          <w:p w:rsidR="00A061B3" w:rsidRDefault="00065A5E">
            <w:pPr>
              <w:jc w:val="center"/>
              <w:rPr>
                <w:sz w:val="28"/>
                <w:szCs w:val="28"/>
              </w:rPr>
            </w:pPr>
            <w:r>
              <w:rPr>
                <w:b/>
                <w:sz w:val="22"/>
                <w:szCs w:val="22"/>
              </w:rPr>
              <w:t>Наименование котельной</w:t>
            </w:r>
          </w:p>
        </w:tc>
        <w:tc>
          <w:tcPr>
            <w:tcW w:w="1607" w:type="dxa"/>
            <w:vMerge w:val="restart"/>
            <w:vAlign w:val="center"/>
          </w:tcPr>
          <w:p w:rsidR="00A061B3" w:rsidRDefault="00065A5E">
            <w:pPr>
              <w:jc w:val="center"/>
              <w:rPr>
                <w:b/>
                <w:sz w:val="22"/>
                <w:szCs w:val="22"/>
              </w:rPr>
            </w:pPr>
            <w:r>
              <w:rPr>
                <w:b/>
                <w:sz w:val="22"/>
                <w:szCs w:val="22"/>
              </w:rPr>
              <w:t>Потребители</w:t>
            </w:r>
          </w:p>
        </w:tc>
        <w:tc>
          <w:tcPr>
            <w:tcW w:w="5173" w:type="dxa"/>
            <w:gridSpan w:val="4"/>
          </w:tcPr>
          <w:p w:rsidR="00A061B3" w:rsidRDefault="00065A5E">
            <w:pPr>
              <w:jc w:val="center"/>
              <w:rPr>
                <w:sz w:val="28"/>
                <w:szCs w:val="28"/>
              </w:rPr>
            </w:pPr>
            <w:r>
              <w:rPr>
                <w:b/>
                <w:sz w:val="22"/>
                <w:szCs w:val="22"/>
              </w:rPr>
              <w:t>Полезный отпуск</w:t>
            </w:r>
          </w:p>
        </w:tc>
      </w:tr>
      <w:tr w:rsidR="00A061B3">
        <w:trPr>
          <w:cantSplit/>
        </w:trPr>
        <w:tc>
          <w:tcPr>
            <w:tcW w:w="780" w:type="dxa"/>
            <w:vMerge/>
          </w:tcPr>
          <w:p w:rsidR="00A061B3" w:rsidRDefault="00A061B3">
            <w:pPr>
              <w:jc w:val="both"/>
              <w:rPr>
                <w:sz w:val="28"/>
                <w:szCs w:val="28"/>
              </w:rPr>
            </w:pPr>
          </w:p>
        </w:tc>
        <w:tc>
          <w:tcPr>
            <w:tcW w:w="2736" w:type="dxa"/>
            <w:gridSpan w:val="2"/>
            <w:vMerge/>
          </w:tcPr>
          <w:p w:rsidR="00A061B3" w:rsidRDefault="00A061B3">
            <w:pPr>
              <w:jc w:val="both"/>
              <w:rPr>
                <w:b/>
                <w:sz w:val="22"/>
                <w:szCs w:val="22"/>
              </w:rPr>
            </w:pPr>
          </w:p>
        </w:tc>
        <w:tc>
          <w:tcPr>
            <w:tcW w:w="1607" w:type="dxa"/>
            <w:vMerge/>
          </w:tcPr>
          <w:p w:rsidR="00A061B3" w:rsidRDefault="00A061B3">
            <w:pPr>
              <w:jc w:val="both"/>
              <w:rPr>
                <w:b/>
                <w:sz w:val="22"/>
                <w:szCs w:val="22"/>
              </w:rPr>
            </w:pPr>
          </w:p>
        </w:tc>
        <w:tc>
          <w:tcPr>
            <w:tcW w:w="3132" w:type="dxa"/>
            <w:gridSpan w:val="2"/>
          </w:tcPr>
          <w:p w:rsidR="00A061B3" w:rsidRDefault="00065A5E">
            <w:pPr>
              <w:jc w:val="center"/>
              <w:rPr>
                <w:sz w:val="28"/>
                <w:szCs w:val="28"/>
              </w:rPr>
            </w:pPr>
            <w:r>
              <w:rPr>
                <w:b/>
                <w:sz w:val="22"/>
                <w:szCs w:val="22"/>
              </w:rPr>
              <w:t>Тепловая энергия (Гкал)</w:t>
            </w:r>
          </w:p>
        </w:tc>
        <w:tc>
          <w:tcPr>
            <w:tcW w:w="2041" w:type="dxa"/>
            <w:gridSpan w:val="2"/>
          </w:tcPr>
          <w:p w:rsidR="00A061B3" w:rsidRDefault="00065A5E">
            <w:pPr>
              <w:jc w:val="center"/>
              <w:rPr>
                <w:sz w:val="28"/>
                <w:szCs w:val="28"/>
              </w:rPr>
            </w:pPr>
            <w:r>
              <w:rPr>
                <w:b/>
                <w:sz w:val="22"/>
                <w:szCs w:val="22"/>
              </w:rPr>
              <w:t>Теплоноситель (м3)</w:t>
            </w:r>
          </w:p>
        </w:tc>
      </w:tr>
      <w:tr w:rsidR="00A061B3">
        <w:trPr>
          <w:cantSplit/>
        </w:trPr>
        <w:tc>
          <w:tcPr>
            <w:tcW w:w="780" w:type="dxa"/>
            <w:vMerge/>
          </w:tcPr>
          <w:p w:rsidR="00A061B3" w:rsidRDefault="00A061B3">
            <w:pPr>
              <w:jc w:val="both"/>
              <w:rPr>
                <w:sz w:val="28"/>
                <w:szCs w:val="28"/>
              </w:rPr>
            </w:pPr>
          </w:p>
        </w:tc>
        <w:tc>
          <w:tcPr>
            <w:tcW w:w="2736" w:type="dxa"/>
            <w:gridSpan w:val="2"/>
            <w:vMerge/>
          </w:tcPr>
          <w:p w:rsidR="00A061B3" w:rsidRDefault="00A061B3">
            <w:pPr>
              <w:jc w:val="both"/>
              <w:rPr>
                <w:b/>
                <w:sz w:val="22"/>
                <w:szCs w:val="22"/>
              </w:rPr>
            </w:pPr>
          </w:p>
        </w:tc>
        <w:tc>
          <w:tcPr>
            <w:tcW w:w="1607" w:type="dxa"/>
            <w:vMerge/>
          </w:tcPr>
          <w:p w:rsidR="00A061B3" w:rsidRDefault="00A061B3">
            <w:pPr>
              <w:jc w:val="both"/>
              <w:rPr>
                <w:b/>
                <w:sz w:val="22"/>
                <w:szCs w:val="22"/>
              </w:rPr>
            </w:pPr>
          </w:p>
        </w:tc>
        <w:tc>
          <w:tcPr>
            <w:tcW w:w="1754" w:type="dxa"/>
          </w:tcPr>
          <w:p w:rsidR="00A061B3" w:rsidRDefault="00065A5E">
            <w:pPr>
              <w:jc w:val="center"/>
              <w:rPr>
                <w:b/>
                <w:sz w:val="22"/>
                <w:szCs w:val="22"/>
              </w:rPr>
            </w:pPr>
            <w:r>
              <w:rPr>
                <w:b/>
                <w:sz w:val="22"/>
                <w:szCs w:val="22"/>
              </w:rPr>
              <w:t>Отопление</w:t>
            </w:r>
          </w:p>
        </w:tc>
        <w:tc>
          <w:tcPr>
            <w:tcW w:w="1378" w:type="dxa"/>
          </w:tcPr>
          <w:p w:rsidR="00A061B3" w:rsidRDefault="00065A5E">
            <w:pPr>
              <w:jc w:val="center"/>
              <w:rPr>
                <w:b/>
                <w:sz w:val="22"/>
                <w:szCs w:val="22"/>
              </w:rPr>
            </w:pPr>
            <w:r>
              <w:rPr>
                <w:b/>
                <w:sz w:val="22"/>
                <w:szCs w:val="22"/>
              </w:rPr>
              <w:t>ГВС</w:t>
            </w:r>
          </w:p>
        </w:tc>
        <w:tc>
          <w:tcPr>
            <w:tcW w:w="2041" w:type="dxa"/>
            <w:gridSpan w:val="2"/>
          </w:tcPr>
          <w:p w:rsidR="00A061B3" w:rsidRDefault="00065A5E">
            <w:pPr>
              <w:jc w:val="center"/>
              <w:rPr>
                <w:b/>
                <w:sz w:val="28"/>
                <w:szCs w:val="28"/>
              </w:rPr>
            </w:pPr>
            <w:r>
              <w:rPr>
                <w:b/>
                <w:sz w:val="28"/>
                <w:szCs w:val="28"/>
              </w:rPr>
              <w:t>Всего</w:t>
            </w:r>
          </w:p>
        </w:tc>
      </w:tr>
      <w:tr w:rsidR="00A061B3">
        <w:tc>
          <w:tcPr>
            <w:tcW w:w="10296" w:type="dxa"/>
            <w:gridSpan w:val="8"/>
            <w:vAlign w:val="center"/>
          </w:tcPr>
          <w:p w:rsidR="00A061B3" w:rsidRDefault="00065A5E">
            <w:pPr>
              <w:jc w:val="center"/>
              <w:rPr>
                <w:sz w:val="28"/>
                <w:szCs w:val="28"/>
                <w:highlight w:val="white"/>
              </w:rPr>
            </w:pPr>
            <w:r>
              <w:rPr>
                <w:b/>
                <w:sz w:val="22"/>
                <w:szCs w:val="22"/>
                <w:highlight w:val="white"/>
              </w:rPr>
              <w:t>Муниципальное поселение поселок Верх-Казанка</w:t>
            </w:r>
          </w:p>
        </w:tc>
      </w:tr>
      <w:tr w:rsidR="00A061B3">
        <w:trPr>
          <w:cantSplit/>
          <w:trHeight w:val="273"/>
        </w:trPr>
        <w:tc>
          <w:tcPr>
            <w:tcW w:w="780" w:type="dxa"/>
            <w:vMerge w:val="restart"/>
            <w:vAlign w:val="center"/>
          </w:tcPr>
          <w:p w:rsidR="00A061B3" w:rsidRDefault="00065A5E">
            <w:pPr>
              <w:jc w:val="center"/>
              <w:rPr>
                <w:b/>
                <w:sz w:val="22"/>
                <w:szCs w:val="22"/>
              </w:rPr>
            </w:pPr>
            <w:r>
              <w:rPr>
                <w:b/>
                <w:sz w:val="22"/>
                <w:szCs w:val="22"/>
              </w:rPr>
              <w:t>1</w:t>
            </w:r>
          </w:p>
        </w:tc>
        <w:tc>
          <w:tcPr>
            <w:tcW w:w="2708" w:type="dxa"/>
            <w:vMerge w:val="restart"/>
            <w:vAlign w:val="center"/>
          </w:tcPr>
          <w:p w:rsidR="00A061B3" w:rsidRDefault="00065A5E">
            <w:pPr>
              <w:jc w:val="center"/>
              <w:rPr>
                <w:color w:val="000000"/>
              </w:rPr>
            </w:pPr>
            <w:r>
              <w:rPr>
                <w:bCs/>
              </w:rPr>
              <w:t xml:space="preserve">Котельная АБМК "Верх-Казанка" в с.  Верх-Казанка  </w:t>
            </w:r>
          </w:p>
        </w:tc>
        <w:tc>
          <w:tcPr>
            <w:tcW w:w="1635" w:type="dxa"/>
            <w:gridSpan w:val="2"/>
          </w:tcPr>
          <w:p w:rsidR="00A061B3" w:rsidRDefault="00065A5E">
            <w:pPr>
              <w:jc w:val="both"/>
              <w:rPr>
                <w:sz w:val="22"/>
                <w:szCs w:val="22"/>
              </w:rPr>
            </w:pPr>
            <w:r>
              <w:rPr>
                <w:sz w:val="22"/>
                <w:szCs w:val="22"/>
              </w:rPr>
              <w:t>Бюджетные учреждения</w:t>
            </w:r>
          </w:p>
        </w:tc>
        <w:tc>
          <w:tcPr>
            <w:tcW w:w="1754" w:type="dxa"/>
            <w:vAlign w:val="center"/>
          </w:tcPr>
          <w:p w:rsidR="00A061B3" w:rsidRDefault="00065A5E">
            <w:pPr>
              <w:jc w:val="center"/>
              <w:rPr>
                <w:b/>
                <w:sz w:val="22"/>
                <w:szCs w:val="22"/>
              </w:rPr>
            </w:pPr>
            <w:r>
              <w:rPr>
                <w:b/>
                <w:sz w:val="22"/>
                <w:szCs w:val="22"/>
              </w:rPr>
              <w:t>438,25</w:t>
            </w:r>
          </w:p>
        </w:tc>
        <w:tc>
          <w:tcPr>
            <w:tcW w:w="1424" w:type="dxa"/>
            <w:gridSpan w:val="2"/>
            <w:vAlign w:val="center"/>
          </w:tcPr>
          <w:p w:rsidR="00A061B3" w:rsidRDefault="00065A5E">
            <w:pPr>
              <w:jc w:val="center"/>
              <w:rPr>
                <w:b/>
                <w:sz w:val="22"/>
                <w:szCs w:val="22"/>
              </w:rPr>
            </w:pPr>
            <w:r>
              <w:rPr>
                <w:b/>
                <w:sz w:val="22"/>
                <w:szCs w:val="22"/>
              </w:rPr>
              <w:t>-</w:t>
            </w:r>
          </w:p>
        </w:tc>
        <w:tc>
          <w:tcPr>
            <w:tcW w:w="1995" w:type="dxa"/>
            <w:vAlign w:val="center"/>
          </w:tcPr>
          <w:p w:rsidR="00A061B3" w:rsidRDefault="00065A5E">
            <w:pPr>
              <w:jc w:val="center"/>
              <w:rPr>
                <w:b/>
                <w:sz w:val="22"/>
                <w:szCs w:val="22"/>
              </w:rPr>
            </w:pPr>
            <w:r>
              <w:rPr>
                <w:b/>
                <w:sz w:val="22"/>
                <w:szCs w:val="22"/>
              </w:rPr>
              <w:t>-</w:t>
            </w:r>
          </w:p>
        </w:tc>
      </w:tr>
      <w:tr w:rsidR="00A061B3">
        <w:trPr>
          <w:cantSplit/>
          <w:trHeight w:val="273"/>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sz w:val="22"/>
                <w:szCs w:val="22"/>
              </w:rPr>
            </w:pPr>
          </w:p>
        </w:tc>
        <w:tc>
          <w:tcPr>
            <w:tcW w:w="1635" w:type="dxa"/>
            <w:gridSpan w:val="2"/>
          </w:tcPr>
          <w:p w:rsidR="00A061B3" w:rsidRDefault="00065A5E">
            <w:pPr>
              <w:jc w:val="both"/>
              <w:rPr>
                <w:sz w:val="22"/>
                <w:szCs w:val="22"/>
              </w:rPr>
            </w:pPr>
            <w:r>
              <w:rPr>
                <w:sz w:val="22"/>
                <w:szCs w:val="22"/>
              </w:rPr>
              <w:t>Население</w:t>
            </w:r>
          </w:p>
        </w:tc>
        <w:tc>
          <w:tcPr>
            <w:tcW w:w="1754" w:type="dxa"/>
            <w:vAlign w:val="center"/>
          </w:tcPr>
          <w:p w:rsidR="00A061B3" w:rsidRDefault="00065A5E">
            <w:pPr>
              <w:jc w:val="center"/>
              <w:rPr>
                <w:b/>
                <w:sz w:val="22"/>
                <w:szCs w:val="22"/>
              </w:rPr>
            </w:pPr>
            <w:r>
              <w:rPr>
                <w:b/>
                <w:sz w:val="22"/>
                <w:szCs w:val="22"/>
              </w:rPr>
              <w:t>199,72</w:t>
            </w:r>
          </w:p>
        </w:tc>
        <w:tc>
          <w:tcPr>
            <w:tcW w:w="1424" w:type="dxa"/>
            <w:gridSpan w:val="2"/>
            <w:vAlign w:val="center"/>
          </w:tcPr>
          <w:p w:rsidR="00A061B3" w:rsidRDefault="00065A5E">
            <w:pPr>
              <w:jc w:val="center"/>
              <w:rPr>
                <w:b/>
                <w:sz w:val="22"/>
                <w:szCs w:val="22"/>
              </w:rPr>
            </w:pPr>
            <w:r>
              <w:rPr>
                <w:b/>
                <w:sz w:val="22"/>
                <w:szCs w:val="22"/>
              </w:rPr>
              <w:t>6,28</w:t>
            </w:r>
          </w:p>
        </w:tc>
        <w:tc>
          <w:tcPr>
            <w:tcW w:w="1995" w:type="dxa"/>
            <w:vAlign w:val="center"/>
          </w:tcPr>
          <w:p w:rsidR="00A061B3" w:rsidRDefault="00065A5E">
            <w:pPr>
              <w:jc w:val="center"/>
              <w:rPr>
                <w:b/>
                <w:sz w:val="22"/>
                <w:szCs w:val="22"/>
              </w:rPr>
            </w:pPr>
            <w:r>
              <w:rPr>
                <w:b/>
                <w:sz w:val="22"/>
                <w:szCs w:val="22"/>
              </w:rPr>
              <w:t>104,72</w:t>
            </w:r>
          </w:p>
        </w:tc>
      </w:tr>
      <w:tr w:rsidR="00A061B3">
        <w:trPr>
          <w:cantSplit/>
          <w:trHeight w:val="273"/>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sz w:val="22"/>
                <w:szCs w:val="22"/>
              </w:rPr>
            </w:pPr>
          </w:p>
        </w:tc>
        <w:tc>
          <w:tcPr>
            <w:tcW w:w="1635" w:type="dxa"/>
            <w:gridSpan w:val="2"/>
          </w:tcPr>
          <w:p w:rsidR="00A061B3" w:rsidRDefault="00065A5E">
            <w:pPr>
              <w:jc w:val="both"/>
              <w:rPr>
                <w:sz w:val="22"/>
                <w:szCs w:val="22"/>
              </w:rPr>
            </w:pPr>
            <w:r>
              <w:rPr>
                <w:sz w:val="22"/>
                <w:szCs w:val="22"/>
              </w:rPr>
              <w:t>Прочие организации</w:t>
            </w:r>
          </w:p>
        </w:tc>
        <w:tc>
          <w:tcPr>
            <w:tcW w:w="1754" w:type="dxa"/>
            <w:vAlign w:val="center"/>
          </w:tcPr>
          <w:p w:rsidR="00A061B3" w:rsidRDefault="00065A5E">
            <w:pPr>
              <w:jc w:val="center"/>
              <w:rPr>
                <w:b/>
                <w:sz w:val="22"/>
                <w:szCs w:val="22"/>
              </w:rPr>
            </w:pPr>
            <w:r>
              <w:rPr>
                <w:b/>
                <w:sz w:val="22"/>
                <w:szCs w:val="22"/>
              </w:rPr>
              <w:t>6,75</w:t>
            </w:r>
          </w:p>
        </w:tc>
        <w:tc>
          <w:tcPr>
            <w:tcW w:w="1424" w:type="dxa"/>
            <w:gridSpan w:val="2"/>
            <w:vAlign w:val="center"/>
          </w:tcPr>
          <w:p w:rsidR="00A061B3" w:rsidRDefault="00065A5E">
            <w:pPr>
              <w:jc w:val="center"/>
              <w:rPr>
                <w:b/>
                <w:sz w:val="22"/>
                <w:szCs w:val="22"/>
              </w:rPr>
            </w:pPr>
            <w:r>
              <w:rPr>
                <w:b/>
                <w:sz w:val="22"/>
                <w:szCs w:val="22"/>
              </w:rPr>
              <w:t>-</w:t>
            </w:r>
          </w:p>
        </w:tc>
        <w:tc>
          <w:tcPr>
            <w:tcW w:w="1995" w:type="dxa"/>
            <w:vAlign w:val="center"/>
          </w:tcPr>
          <w:p w:rsidR="00A061B3" w:rsidRDefault="00065A5E">
            <w:pPr>
              <w:jc w:val="center"/>
              <w:rPr>
                <w:b/>
                <w:sz w:val="22"/>
                <w:szCs w:val="22"/>
              </w:rPr>
            </w:pPr>
            <w:r>
              <w:rPr>
                <w:b/>
                <w:sz w:val="22"/>
                <w:szCs w:val="22"/>
              </w:rPr>
              <w:t>-</w:t>
            </w:r>
          </w:p>
        </w:tc>
      </w:tr>
      <w:tr w:rsidR="00A061B3">
        <w:trPr>
          <w:cantSplit/>
          <w:trHeight w:val="534"/>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sz w:val="22"/>
                <w:szCs w:val="22"/>
              </w:rPr>
            </w:pPr>
          </w:p>
        </w:tc>
        <w:tc>
          <w:tcPr>
            <w:tcW w:w="1635" w:type="dxa"/>
            <w:gridSpan w:val="2"/>
          </w:tcPr>
          <w:p w:rsidR="00A061B3" w:rsidRDefault="00065A5E">
            <w:pPr>
              <w:jc w:val="both"/>
              <w:rPr>
                <w:sz w:val="22"/>
                <w:szCs w:val="22"/>
              </w:rPr>
            </w:pPr>
            <w:r>
              <w:rPr>
                <w:sz w:val="22"/>
                <w:szCs w:val="22"/>
              </w:rPr>
              <w:t>Собственное потребление</w:t>
            </w:r>
          </w:p>
        </w:tc>
        <w:tc>
          <w:tcPr>
            <w:tcW w:w="1754" w:type="dxa"/>
            <w:vAlign w:val="center"/>
          </w:tcPr>
          <w:p w:rsidR="00A061B3" w:rsidRDefault="00065A5E">
            <w:pPr>
              <w:jc w:val="center"/>
              <w:rPr>
                <w:b/>
                <w:sz w:val="22"/>
                <w:szCs w:val="22"/>
              </w:rPr>
            </w:pPr>
            <w:r>
              <w:rPr>
                <w:b/>
                <w:sz w:val="22"/>
                <w:szCs w:val="22"/>
              </w:rPr>
              <w:t>-</w:t>
            </w:r>
          </w:p>
        </w:tc>
        <w:tc>
          <w:tcPr>
            <w:tcW w:w="1424" w:type="dxa"/>
            <w:gridSpan w:val="2"/>
            <w:vAlign w:val="center"/>
          </w:tcPr>
          <w:p w:rsidR="00A061B3" w:rsidRDefault="00065A5E">
            <w:pPr>
              <w:jc w:val="center"/>
              <w:rPr>
                <w:b/>
                <w:sz w:val="22"/>
                <w:szCs w:val="22"/>
              </w:rPr>
            </w:pPr>
            <w:r>
              <w:rPr>
                <w:b/>
                <w:sz w:val="22"/>
                <w:szCs w:val="22"/>
              </w:rPr>
              <w:t>-</w:t>
            </w:r>
          </w:p>
        </w:tc>
        <w:tc>
          <w:tcPr>
            <w:tcW w:w="1995" w:type="dxa"/>
            <w:vAlign w:val="center"/>
          </w:tcPr>
          <w:p w:rsidR="00A061B3" w:rsidRDefault="00065A5E">
            <w:pPr>
              <w:jc w:val="center"/>
              <w:rPr>
                <w:b/>
                <w:sz w:val="22"/>
                <w:szCs w:val="22"/>
              </w:rPr>
            </w:pPr>
            <w:r>
              <w:rPr>
                <w:b/>
                <w:sz w:val="22"/>
                <w:szCs w:val="22"/>
              </w:rPr>
              <w:t>-</w:t>
            </w:r>
          </w:p>
        </w:tc>
      </w:tr>
      <w:tr w:rsidR="00A061B3">
        <w:trPr>
          <w:cantSplit/>
          <w:trHeight w:val="273"/>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sz w:val="22"/>
                <w:szCs w:val="22"/>
              </w:rPr>
            </w:pPr>
          </w:p>
        </w:tc>
        <w:tc>
          <w:tcPr>
            <w:tcW w:w="1635" w:type="dxa"/>
            <w:gridSpan w:val="2"/>
          </w:tcPr>
          <w:p w:rsidR="00A061B3" w:rsidRDefault="00065A5E">
            <w:pPr>
              <w:jc w:val="both"/>
              <w:rPr>
                <w:sz w:val="22"/>
                <w:szCs w:val="22"/>
              </w:rPr>
            </w:pPr>
            <w:r>
              <w:rPr>
                <w:sz w:val="22"/>
                <w:szCs w:val="22"/>
              </w:rPr>
              <w:t>Всего</w:t>
            </w:r>
          </w:p>
        </w:tc>
        <w:tc>
          <w:tcPr>
            <w:tcW w:w="1754" w:type="dxa"/>
            <w:vAlign w:val="center"/>
          </w:tcPr>
          <w:p w:rsidR="00A061B3" w:rsidRDefault="00065A5E">
            <w:pPr>
              <w:jc w:val="center"/>
              <w:rPr>
                <w:b/>
                <w:sz w:val="22"/>
                <w:szCs w:val="22"/>
              </w:rPr>
            </w:pPr>
            <w:r>
              <w:rPr>
                <w:b/>
                <w:sz w:val="22"/>
                <w:szCs w:val="22"/>
              </w:rPr>
              <w:t>644,72</w:t>
            </w:r>
          </w:p>
        </w:tc>
        <w:tc>
          <w:tcPr>
            <w:tcW w:w="1424" w:type="dxa"/>
            <w:gridSpan w:val="2"/>
            <w:vAlign w:val="center"/>
          </w:tcPr>
          <w:p w:rsidR="00A061B3" w:rsidRDefault="00065A5E">
            <w:pPr>
              <w:jc w:val="center"/>
              <w:rPr>
                <w:b/>
                <w:sz w:val="22"/>
                <w:szCs w:val="22"/>
              </w:rPr>
            </w:pPr>
            <w:r>
              <w:rPr>
                <w:b/>
                <w:sz w:val="22"/>
                <w:szCs w:val="22"/>
              </w:rPr>
              <w:t>6,28</w:t>
            </w:r>
          </w:p>
        </w:tc>
        <w:tc>
          <w:tcPr>
            <w:tcW w:w="1995" w:type="dxa"/>
            <w:vAlign w:val="center"/>
          </w:tcPr>
          <w:p w:rsidR="00A061B3" w:rsidRDefault="00065A5E">
            <w:pPr>
              <w:jc w:val="center"/>
              <w:rPr>
                <w:b/>
                <w:sz w:val="22"/>
                <w:szCs w:val="22"/>
              </w:rPr>
            </w:pPr>
            <w:r>
              <w:rPr>
                <w:b/>
                <w:sz w:val="22"/>
                <w:szCs w:val="22"/>
              </w:rPr>
              <w:t>104,72</w:t>
            </w:r>
          </w:p>
        </w:tc>
      </w:tr>
      <w:tr w:rsidR="00A061B3">
        <w:trPr>
          <w:cantSplit/>
          <w:trHeight w:val="261"/>
        </w:trPr>
        <w:tc>
          <w:tcPr>
            <w:tcW w:w="780" w:type="dxa"/>
            <w:vMerge w:val="restart"/>
            <w:vAlign w:val="center"/>
          </w:tcPr>
          <w:p w:rsidR="00A061B3" w:rsidRDefault="00A061B3">
            <w:pPr>
              <w:jc w:val="center"/>
              <w:rPr>
                <w:b/>
                <w:sz w:val="22"/>
                <w:szCs w:val="22"/>
              </w:rPr>
            </w:pPr>
          </w:p>
        </w:tc>
        <w:tc>
          <w:tcPr>
            <w:tcW w:w="2708" w:type="dxa"/>
            <w:vMerge w:val="restart"/>
            <w:vAlign w:val="center"/>
          </w:tcPr>
          <w:p w:rsidR="00A061B3" w:rsidRDefault="00065A5E">
            <w:pPr>
              <w:jc w:val="center"/>
              <w:rPr>
                <w:b/>
                <w:sz w:val="22"/>
                <w:szCs w:val="22"/>
              </w:rPr>
            </w:pPr>
            <w:r>
              <w:rPr>
                <w:b/>
                <w:sz w:val="22"/>
                <w:szCs w:val="22"/>
              </w:rPr>
              <w:t>ИТОГО</w:t>
            </w:r>
          </w:p>
        </w:tc>
        <w:tc>
          <w:tcPr>
            <w:tcW w:w="1635" w:type="dxa"/>
            <w:gridSpan w:val="2"/>
          </w:tcPr>
          <w:p w:rsidR="00A061B3" w:rsidRDefault="00065A5E">
            <w:pPr>
              <w:jc w:val="both"/>
              <w:rPr>
                <w:sz w:val="22"/>
                <w:szCs w:val="22"/>
              </w:rPr>
            </w:pPr>
            <w:r>
              <w:rPr>
                <w:sz w:val="22"/>
                <w:szCs w:val="22"/>
              </w:rPr>
              <w:t>Бюджетные учреждения</w:t>
            </w:r>
          </w:p>
        </w:tc>
        <w:tc>
          <w:tcPr>
            <w:tcW w:w="1754" w:type="dxa"/>
            <w:vAlign w:val="center"/>
          </w:tcPr>
          <w:p w:rsidR="00A061B3" w:rsidRDefault="00065A5E">
            <w:pPr>
              <w:jc w:val="center"/>
            </w:pPr>
            <w:r>
              <w:rPr>
                <w:b/>
                <w:sz w:val="22"/>
                <w:szCs w:val="22"/>
              </w:rPr>
              <w:t>438,25</w:t>
            </w:r>
          </w:p>
        </w:tc>
        <w:tc>
          <w:tcPr>
            <w:tcW w:w="1424" w:type="dxa"/>
            <w:gridSpan w:val="2"/>
            <w:vAlign w:val="center"/>
          </w:tcPr>
          <w:p w:rsidR="00A061B3" w:rsidRDefault="00065A5E">
            <w:pPr>
              <w:jc w:val="center"/>
            </w:pPr>
            <w:r>
              <w:rPr>
                <w:b/>
                <w:sz w:val="22"/>
                <w:szCs w:val="22"/>
              </w:rPr>
              <w:t>-</w:t>
            </w:r>
          </w:p>
        </w:tc>
        <w:tc>
          <w:tcPr>
            <w:tcW w:w="1995" w:type="dxa"/>
            <w:vAlign w:val="center"/>
          </w:tcPr>
          <w:p w:rsidR="00A061B3" w:rsidRDefault="00065A5E">
            <w:pPr>
              <w:jc w:val="center"/>
            </w:pPr>
            <w:r>
              <w:rPr>
                <w:b/>
                <w:sz w:val="22"/>
                <w:szCs w:val="22"/>
              </w:rPr>
              <w:t>-</w:t>
            </w:r>
          </w:p>
        </w:tc>
      </w:tr>
      <w:tr w:rsidR="00A061B3">
        <w:trPr>
          <w:cantSplit/>
          <w:trHeight w:val="261"/>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b/>
                <w:sz w:val="22"/>
                <w:szCs w:val="22"/>
              </w:rPr>
            </w:pPr>
          </w:p>
        </w:tc>
        <w:tc>
          <w:tcPr>
            <w:tcW w:w="1635" w:type="dxa"/>
            <w:gridSpan w:val="2"/>
          </w:tcPr>
          <w:p w:rsidR="00A061B3" w:rsidRDefault="00065A5E">
            <w:pPr>
              <w:jc w:val="both"/>
              <w:rPr>
                <w:sz w:val="22"/>
                <w:szCs w:val="22"/>
              </w:rPr>
            </w:pPr>
            <w:r>
              <w:rPr>
                <w:sz w:val="22"/>
                <w:szCs w:val="22"/>
              </w:rPr>
              <w:t>Население</w:t>
            </w:r>
          </w:p>
        </w:tc>
        <w:tc>
          <w:tcPr>
            <w:tcW w:w="1754" w:type="dxa"/>
            <w:vAlign w:val="center"/>
          </w:tcPr>
          <w:p w:rsidR="00A061B3" w:rsidRDefault="00065A5E">
            <w:pPr>
              <w:jc w:val="center"/>
            </w:pPr>
            <w:r>
              <w:rPr>
                <w:b/>
                <w:sz w:val="22"/>
                <w:szCs w:val="22"/>
              </w:rPr>
              <w:t>199,72</w:t>
            </w:r>
          </w:p>
        </w:tc>
        <w:tc>
          <w:tcPr>
            <w:tcW w:w="1424" w:type="dxa"/>
            <w:gridSpan w:val="2"/>
            <w:vAlign w:val="center"/>
          </w:tcPr>
          <w:p w:rsidR="00A061B3" w:rsidRDefault="00065A5E">
            <w:pPr>
              <w:jc w:val="center"/>
            </w:pPr>
            <w:r>
              <w:rPr>
                <w:b/>
                <w:sz w:val="22"/>
                <w:szCs w:val="22"/>
              </w:rPr>
              <w:t>6,28</w:t>
            </w:r>
          </w:p>
        </w:tc>
        <w:tc>
          <w:tcPr>
            <w:tcW w:w="1995" w:type="dxa"/>
            <w:vAlign w:val="center"/>
          </w:tcPr>
          <w:p w:rsidR="00A061B3" w:rsidRDefault="00065A5E">
            <w:pPr>
              <w:jc w:val="center"/>
            </w:pPr>
            <w:r>
              <w:rPr>
                <w:b/>
                <w:sz w:val="22"/>
                <w:szCs w:val="22"/>
              </w:rPr>
              <w:t>104,72</w:t>
            </w:r>
          </w:p>
        </w:tc>
      </w:tr>
      <w:tr w:rsidR="00A061B3">
        <w:trPr>
          <w:cantSplit/>
          <w:trHeight w:val="261"/>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b/>
                <w:sz w:val="22"/>
                <w:szCs w:val="22"/>
              </w:rPr>
            </w:pPr>
          </w:p>
        </w:tc>
        <w:tc>
          <w:tcPr>
            <w:tcW w:w="1635" w:type="dxa"/>
            <w:gridSpan w:val="2"/>
          </w:tcPr>
          <w:p w:rsidR="00A061B3" w:rsidRDefault="00065A5E">
            <w:pPr>
              <w:jc w:val="both"/>
              <w:rPr>
                <w:sz w:val="22"/>
                <w:szCs w:val="22"/>
              </w:rPr>
            </w:pPr>
            <w:r>
              <w:rPr>
                <w:sz w:val="22"/>
                <w:szCs w:val="22"/>
              </w:rPr>
              <w:t>Прочие организации</w:t>
            </w:r>
          </w:p>
        </w:tc>
        <w:tc>
          <w:tcPr>
            <w:tcW w:w="1754" w:type="dxa"/>
            <w:vAlign w:val="center"/>
          </w:tcPr>
          <w:p w:rsidR="00A061B3" w:rsidRDefault="00065A5E">
            <w:pPr>
              <w:jc w:val="center"/>
            </w:pPr>
            <w:r>
              <w:rPr>
                <w:b/>
                <w:sz w:val="22"/>
                <w:szCs w:val="22"/>
              </w:rPr>
              <w:t>6,75</w:t>
            </w:r>
          </w:p>
        </w:tc>
        <w:tc>
          <w:tcPr>
            <w:tcW w:w="1424" w:type="dxa"/>
            <w:gridSpan w:val="2"/>
            <w:vAlign w:val="center"/>
          </w:tcPr>
          <w:p w:rsidR="00A061B3" w:rsidRDefault="00065A5E">
            <w:pPr>
              <w:jc w:val="center"/>
            </w:pPr>
            <w:r>
              <w:rPr>
                <w:b/>
                <w:sz w:val="22"/>
                <w:szCs w:val="22"/>
              </w:rPr>
              <w:t>-</w:t>
            </w:r>
          </w:p>
        </w:tc>
        <w:tc>
          <w:tcPr>
            <w:tcW w:w="1995" w:type="dxa"/>
            <w:vAlign w:val="center"/>
          </w:tcPr>
          <w:p w:rsidR="00A061B3" w:rsidRDefault="00065A5E">
            <w:pPr>
              <w:jc w:val="center"/>
            </w:pPr>
            <w:r>
              <w:rPr>
                <w:b/>
                <w:sz w:val="22"/>
                <w:szCs w:val="22"/>
              </w:rPr>
              <w:t>-</w:t>
            </w:r>
          </w:p>
        </w:tc>
      </w:tr>
      <w:tr w:rsidR="00A061B3">
        <w:trPr>
          <w:cantSplit/>
          <w:trHeight w:val="261"/>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b/>
                <w:sz w:val="22"/>
                <w:szCs w:val="22"/>
              </w:rPr>
            </w:pPr>
          </w:p>
        </w:tc>
        <w:tc>
          <w:tcPr>
            <w:tcW w:w="1635" w:type="dxa"/>
            <w:gridSpan w:val="2"/>
          </w:tcPr>
          <w:p w:rsidR="00A061B3" w:rsidRDefault="00065A5E">
            <w:pPr>
              <w:jc w:val="both"/>
              <w:rPr>
                <w:sz w:val="22"/>
                <w:szCs w:val="22"/>
              </w:rPr>
            </w:pPr>
            <w:r>
              <w:rPr>
                <w:sz w:val="22"/>
                <w:szCs w:val="22"/>
              </w:rPr>
              <w:t>Собственное потребление</w:t>
            </w:r>
          </w:p>
        </w:tc>
        <w:tc>
          <w:tcPr>
            <w:tcW w:w="1754" w:type="dxa"/>
            <w:vAlign w:val="center"/>
          </w:tcPr>
          <w:p w:rsidR="00A061B3" w:rsidRDefault="00065A5E">
            <w:pPr>
              <w:jc w:val="center"/>
            </w:pPr>
            <w:r>
              <w:rPr>
                <w:b/>
                <w:sz w:val="22"/>
                <w:szCs w:val="22"/>
              </w:rPr>
              <w:t>-</w:t>
            </w:r>
          </w:p>
        </w:tc>
        <w:tc>
          <w:tcPr>
            <w:tcW w:w="1424" w:type="dxa"/>
            <w:gridSpan w:val="2"/>
            <w:vAlign w:val="center"/>
          </w:tcPr>
          <w:p w:rsidR="00A061B3" w:rsidRDefault="00065A5E">
            <w:pPr>
              <w:jc w:val="center"/>
            </w:pPr>
            <w:r>
              <w:rPr>
                <w:b/>
                <w:sz w:val="22"/>
                <w:szCs w:val="22"/>
              </w:rPr>
              <w:t>-</w:t>
            </w:r>
          </w:p>
        </w:tc>
        <w:tc>
          <w:tcPr>
            <w:tcW w:w="1995" w:type="dxa"/>
            <w:vAlign w:val="center"/>
          </w:tcPr>
          <w:p w:rsidR="00A061B3" w:rsidRDefault="00065A5E">
            <w:pPr>
              <w:jc w:val="center"/>
            </w:pPr>
            <w:r>
              <w:rPr>
                <w:b/>
                <w:sz w:val="22"/>
                <w:szCs w:val="22"/>
              </w:rPr>
              <w:t>-</w:t>
            </w:r>
          </w:p>
        </w:tc>
      </w:tr>
      <w:tr w:rsidR="00A061B3">
        <w:trPr>
          <w:cantSplit/>
          <w:trHeight w:val="261"/>
        </w:trPr>
        <w:tc>
          <w:tcPr>
            <w:tcW w:w="780" w:type="dxa"/>
            <w:vMerge/>
            <w:vAlign w:val="center"/>
          </w:tcPr>
          <w:p w:rsidR="00A061B3" w:rsidRDefault="00A061B3">
            <w:pPr>
              <w:jc w:val="center"/>
              <w:rPr>
                <w:b/>
                <w:sz w:val="22"/>
                <w:szCs w:val="22"/>
              </w:rPr>
            </w:pPr>
          </w:p>
        </w:tc>
        <w:tc>
          <w:tcPr>
            <w:tcW w:w="2708" w:type="dxa"/>
            <w:vMerge/>
          </w:tcPr>
          <w:p w:rsidR="00A061B3" w:rsidRDefault="00A061B3">
            <w:pPr>
              <w:jc w:val="both"/>
              <w:rPr>
                <w:b/>
                <w:sz w:val="22"/>
                <w:szCs w:val="22"/>
              </w:rPr>
            </w:pPr>
          </w:p>
        </w:tc>
        <w:tc>
          <w:tcPr>
            <w:tcW w:w="1635" w:type="dxa"/>
            <w:gridSpan w:val="2"/>
          </w:tcPr>
          <w:p w:rsidR="00A061B3" w:rsidRDefault="00065A5E">
            <w:pPr>
              <w:jc w:val="both"/>
              <w:rPr>
                <w:sz w:val="22"/>
                <w:szCs w:val="22"/>
              </w:rPr>
            </w:pPr>
            <w:r>
              <w:rPr>
                <w:sz w:val="22"/>
                <w:szCs w:val="22"/>
              </w:rPr>
              <w:t>Всего</w:t>
            </w:r>
          </w:p>
        </w:tc>
        <w:tc>
          <w:tcPr>
            <w:tcW w:w="1754" w:type="dxa"/>
            <w:vAlign w:val="center"/>
          </w:tcPr>
          <w:p w:rsidR="00A061B3" w:rsidRDefault="00065A5E">
            <w:pPr>
              <w:jc w:val="center"/>
            </w:pPr>
            <w:r>
              <w:rPr>
                <w:b/>
                <w:sz w:val="22"/>
                <w:szCs w:val="22"/>
              </w:rPr>
              <w:t>644,72</w:t>
            </w:r>
          </w:p>
        </w:tc>
        <w:tc>
          <w:tcPr>
            <w:tcW w:w="1424" w:type="dxa"/>
            <w:gridSpan w:val="2"/>
            <w:vAlign w:val="center"/>
          </w:tcPr>
          <w:p w:rsidR="00A061B3" w:rsidRDefault="00065A5E">
            <w:pPr>
              <w:jc w:val="center"/>
            </w:pPr>
            <w:r>
              <w:rPr>
                <w:b/>
                <w:sz w:val="22"/>
                <w:szCs w:val="22"/>
              </w:rPr>
              <w:t>6,28</w:t>
            </w:r>
          </w:p>
        </w:tc>
        <w:tc>
          <w:tcPr>
            <w:tcW w:w="1995" w:type="dxa"/>
            <w:vAlign w:val="center"/>
          </w:tcPr>
          <w:p w:rsidR="00A061B3" w:rsidRDefault="00065A5E">
            <w:pPr>
              <w:jc w:val="center"/>
            </w:pPr>
            <w:r>
              <w:rPr>
                <w:b/>
                <w:sz w:val="22"/>
                <w:szCs w:val="22"/>
              </w:rPr>
              <w:t>104,72</w:t>
            </w:r>
          </w:p>
        </w:tc>
      </w:tr>
    </w:tbl>
    <w:p w:rsidR="00A061B3" w:rsidRDefault="00A061B3">
      <w:pPr>
        <w:ind w:firstLine="567"/>
        <w:jc w:val="both"/>
        <w:rPr>
          <w:sz w:val="28"/>
          <w:szCs w:val="28"/>
        </w:rPr>
      </w:pPr>
    </w:p>
    <w:p w:rsidR="00A061B3" w:rsidRDefault="00065A5E">
      <w:pPr>
        <w:ind w:firstLine="567"/>
        <w:jc w:val="both"/>
        <w:rPr>
          <w:sz w:val="28"/>
          <w:szCs w:val="28"/>
        </w:rPr>
      </w:pPr>
      <w:r>
        <w:rPr>
          <w:sz w:val="28"/>
          <w:szCs w:val="28"/>
        </w:rPr>
        <w:t>Показатели перспективного спроса на тепловую энергию (мощность) в установленных границах территории муниципального образования Верх-Казанского сельсовета приведены в таблице 1.5.</w:t>
      </w:r>
    </w:p>
    <w:p w:rsidR="00A061B3" w:rsidRDefault="00065A5E">
      <w:pPr>
        <w:jc w:val="both"/>
        <w:rPr>
          <w:b/>
          <w:sz w:val="28"/>
          <w:szCs w:val="28"/>
        </w:rPr>
      </w:pPr>
      <w:r>
        <w:rPr>
          <w:b/>
          <w:sz w:val="28"/>
          <w:szCs w:val="28"/>
        </w:rPr>
        <w:t xml:space="preserve">                                                                                                                          Таблица 1.7</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1558"/>
        <w:gridCol w:w="1132"/>
        <w:gridCol w:w="1273"/>
        <w:gridCol w:w="1272"/>
        <w:gridCol w:w="1132"/>
        <w:gridCol w:w="1299"/>
        <w:gridCol w:w="1056"/>
        <w:gridCol w:w="1341"/>
      </w:tblGrid>
      <w:tr w:rsidR="00A061B3">
        <w:trPr>
          <w:cantSplit/>
        </w:trPr>
        <w:tc>
          <w:tcPr>
            <w:tcW w:w="534" w:type="dxa"/>
            <w:vMerge w:val="restart"/>
            <w:vAlign w:val="center"/>
          </w:tcPr>
          <w:p w:rsidR="00A061B3" w:rsidRDefault="00065A5E">
            <w:pPr>
              <w:jc w:val="center"/>
              <w:rPr>
                <w:b/>
                <w:sz w:val="28"/>
                <w:szCs w:val="28"/>
              </w:rPr>
            </w:pPr>
            <w:r>
              <w:rPr>
                <w:b/>
                <w:sz w:val="28"/>
                <w:szCs w:val="28"/>
              </w:rPr>
              <w:t xml:space="preserve">№  </w:t>
            </w:r>
          </w:p>
        </w:tc>
        <w:tc>
          <w:tcPr>
            <w:tcW w:w="1559" w:type="dxa"/>
            <w:vMerge w:val="restart"/>
            <w:vAlign w:val="center"/>
          </w:tcPr>
          <w:p w:rsidR="00A061B3" w:rsidRDefault="00065A5E">
            <w:pPr>
              <w:jc w:val="center"/>
              <w:rPr>
                <w:b/>
                <w:sz w:val="28"/>
                <w:szCs w:val="28"/>
              </w:rPr>
            </w:pPr>
            <w:r>
              <w:rPr>
                <w:b/>
                <w:sz w:val="28"/>
                <w:szCs w:val="28"/>
              </w:rPr>
              <w:t>Тепловая нагрузка</w:t>
            </w:r>
          </w:p>
        </w:tc>
        <w:tc>
          <w:tcPr>
            <w:tcW w:w="8505" w:type="dxa"/>
            <w:gridSpan w:val="7"/>
            <w:vAlign w:val="center"/>
          </w:tcPr>
          <w:p w:rsidR="00A061B3" w:rsidRDefault="00065A5E">
            <w:pPr>
              <w:jc w:val="center"/>
              <w:rPr>
                <w:b/>
                <w:sz w:val="28"/>
                <w:szCs w:val="28"/>
              </w:rPr>
            </w:pPr>
            <w:r>
              <w:rPr>
                <w:b/>
                <w:sz w:val="28"/>
                <w:szCs w:val="28"/>
              </w:rPr>
              <w:t>Потребление , Гкал.</w:t>
            </w:r>
          </w:p>
        </w:tc>
      </w:tr>
      <w:tr w:rsidR="00A061B3">
        <w:trPr>
          <w:cantSplit/>
        </w:trPr>
        <w:tc>
          <w:tcPr>
            <w:tcW w:w="534" w:type="dxa"/>
            <w:vMerge/>
          </w:tcPr>
          <w:p w:rsidR="00A061B3" w:rsidRDefault="00A061B3">
            <w:pPr>
              <w:jc w:val="both"/>
              <w:rPr>
                <w:b/>
                <w:sz w:val="28"/>
                <w:szCs w:val="28"/>
              </w:rPr>
            </w:pPr>
          </w:p>
        </w:tc>
        <w:tc>
          <w:tcPr>
            <w:tcW w:w="1559" w:type="dxa"/>
            <w:vMerge/>
          </w:tcPr>
          <w:p w:rsidR="00A061B3" w:rsidRDefault="00A061B3">
            <w:pPr>
              <w:jc w:val="both"/>
              <w:rPr>
                <w:b/>
                <w:sz w:val="28"/>
                <w:szCs w:val="28"/>
              </w:rPr>
            </w:pPr>
          </w:p>
        </w:tc>
        <w:tc>
          <w:tcPr>
            <w:tcW w:w="1134" w:type="dxa"/>
            <w:vAlign w:val="center"/>
          </w:tcPr>
          <w:p w:rsidR="00A061B3" w:rsidRDefault="00065A5E">
            <w:pPr>
              <w:jc w:val="center"/>
              <w:rPr>
                <w:b/>
                <w:sz w:val="28"/>
                <w:szCs w:val="28"/>
              </w:rPr>
            </w:pPr>
            <w:r>
              <w:rPr>
                <w:b/>
                <w:sz w:val="28"/>
                <w:szCs w:val="28"/>
              </w:rPr>
              <w:t>2024</w:t>
            </w:r>
          </w:p>
        </w:tc>
        <w:tc>
          <w:tcPr>
            <w:tcW w:w="1276" w:type="dxa"/>
            <w:vAlign w:val="center"/>
          </w:tcPr>
          <w:p w:rsidR="00A061B3" w:rsidRDefault="00065A5E">
            <w:pPr>
              <w:jc w:val="center"/>
              <w:rPr>
                <w:b/>
                <w:sz w:val="28"/>
                <w:szCs w:val="28"/>
              </w:rPr>
            </w:pPr>
            <w:r>
              <w:rPr>
                <w:b/>
                <w:sz w:val="28"/>
                <w:szCs w:val="28"/>
              </w:rPr>
              <w:t>2025</w:t>
            </w:r>
          </w:p>
        </w:tc>
        <w:tc>
          <w:tcPr>
            <w:tcW w:w="1275" w:type="dxa"/>
            <w:vAlign w:val="center"/>
          </w:tcPr>
          <w:p w:rsidR="00A061B3" w:rsidRDefault="00065A5E">
            <w:pPr>
              <w:jc w:val="center"/>
              <w:rPr>
                <w:b/>
                <w:sz w:val="28"/>
                <w:szCs w:val="28"/>
              </w:rPr>
            </w:pPr>
            <w:r>
              <w:rPr>
                <w:b/>
                <w:sz w:val="28"/>
                <w:szCs w:val="28"/>
              </w:rPr>
              <w:t>2026</w:t>
            </w:r>
          </w:p>
        </w:tc>
        <w:tc>
          <w:tcPr>
            <w:tcW w:w="1134" w:type="dxa"/>
            <w:vAlign w:val="center"/>
          </w:tcPr>
          <w:p w:rsidR="00A061B3" w:rsidRDefault="00065A5E">
            <w:pPr>
              <w:jc w:val="center"/>
              <w:rPr>
                <w:b/>
                <w:sz w:val="28"/>
                <w:szCs w:val="28"/>
              </w:rPr>
            </w:pPr>
            <w:r>
              <w:rPr>
                <w:b/>
                <w:sz w:val="28"/>
                <w:szCs w:val="28"/>
              </w:rPr>
              <w:t>2027</w:t>
            </w:r>
          </w:p>
        </w:tc>
        <w:tc>
          <w:tcPr>
            <w:tcW w:w="1302" w:type="dxa"/>
            <w:vAlign w:val="center"/>
          </w:tcPr>
          <w:p w:rsidR="00A061B3" w:rsidRDefault="00065A5E">
            <w:pPr>
              <w:jc w:val="center"/>
              <w:rPr>
                <w:b/>
                <w:sz w:val="28"/>
                <w:szCs w:val="28"/>
              </w:rPr>
            </w:pPr>
            <w:r>
              <w:rPr>
                <w:b/>
                <w:sz w:val="28"/>
                <w:szCs w:val="28"/>
              </w:rPr>
              <w:t>2028</w:t>
            </w:r>
          </w:p>
        </w:tc>
        <w:tc>
          <w:tcPr>
            <w:tcW w:w="1041" w:type="dxa"/>
            <w:vAlign w:val="center"/>
          </w:tcPr>
          <w:p w:rsidR="00A061B3" w:rsidRDefault="00065A5E">
            <w:pPr>
              <w:jc w:val="center"/>
              <w:rPr>
                <w:b/>
                <w:sz w:val="28"/>
                <w:szCs w:val="28"/>
              </w:rPr>
            </w:pPr>
            <w:r>
              <w:rPr>
                <w:b/>
                <w:sz w:val="28"/>
                <w:szCs w:val="28"/>
              </w:rPr>
              <w:t>2029-2031</w:t>
            </w:r>
          </w:p>
        </w:tc>
        <w:tc>
          <w:tcPr>
            <w:tcW w:w="1343" w:type="dxa"/>
            <w:vAlign w:val="center"/>
          </w:tcPr>
          <w:p w:rsidR="00A061B3" w:rsidRDefault="00065A5E">
            <w:pPr>
              <w:jc w:val="center"/>
              <w:rPr>
                <w:b/>
                <w:sz w:val="28"/>
                <w:szCs w:val="28"/>
              </w:rPr>
            </w:pPr>
            <w:r>
              <w:rPr>
                <w:b/>
                <w:sz w:val="28"/>
                <w:szCs w:val="28"/>
              </w:rPr>
              <w:t>2032-2034</w:t>
            </w:r>
          </w:p>
        </w:tc>
      </w:tr>
      <w:tr w:rsidR="00A061B3">
        <w:tc>
          <w:tcPr>
            <w:tcW w:w="534" w:type="dxa"/>
            <w:vAlign w:val="center"/>
          </w:tcPr>
          <w:p w:rsidR="00A061B3" w:rsidRDefault="00065A5E">
            <w:pPr>
              <w:jc w:val="center"/>
              <w:rPr>
                <w:sz w:val="28"/>
                <w:szCs w:val="28"/>
              </w:rPr>
            </w:pPr>
            <w:r>
              <w:rPr>
                <w:sz w:val="28"/>
                <w:szCs w:val="28"/>
              </w:rPr>
              <w:t>1</w:t>
            </w:r>
          </w:p>
        </w:tc>
        <w:tc>
          <w:tcPr>
            <w:tcW w:w="1559" w:type="dxa"/>
          </w:tcPr>
          <w:p w:rsidR="00A061B3" w:rsidRDefault="00065A5E">
            <w:pPr>
              <w:jc w:val="both"/>
              <w:rPr>
                <w:sz w:val="22"/>
                <w:szCs w:val="22"/>
              </w:rPr>
            </w:pPr>
            <w:r>
              <w:rPr>
                <w:sz w:val="22"/>
                <w:szCs w:val="22"/>
              </w:rPr>
              <w:t>Бюджетные учреждения</w:t>
            </w:r>
          </w:p>
        </w:tc>
        <w:tc>
          <w:tcPr>
            <w:tcW w:w="1134" w:type="dxa"/>
            <w:vAlign w:val="center"/>
          </w:tcPr>
          <w:p w:rsidR="00A061B3" w:rsidRDefault="00065A5E">
            <w:pPr>
              <w:jc w:val="center"/>
              <w:rPr>
                <w:b/>
                <w:sz w:val="22"/>
                <w:szCs w:val="22"/>
              </w:rPr>
            </w:pPr>
            <w:r>
              <w:rPr>
                <w:b/>
                <w:sz w:val="22"/>
                <w:szCs w:val="22"/>
              </w:rPr>
              <w:t>438,25</w:t>
            </w:r>
          </w:p>
        </w:tc>
        <w:tc>
          <w:tcPr>
            <w:tcW w:w="1276" w:type="dxa"/>
            <w:vAlign w:val="center"/>
          </w:tcPr>
          <w:p w:rsidR="00A061B3" w:rsidRDefault="00065A5E">
            <w:pPr>
              <w:jc w:val="center"/>
            </w:pPr>
            <w:r>
              <w:rPr>
                <w:b/>
                <w:sz w:val="22"/>
                <w:szCs w:val="22"/>
              </w:rPr>
              <w:t>438,25</w:t>
            </w:r>
          </w:p>
        </w:tc>
        <w:tc>
          <w:tcPr>
            <w:tcW w:w="1275" w:type="dxa"/>
            <w:vAlign w:val="center"/>
          </w:tcPr>
          <w:p w:rsidR="00A061B3" w:rsidRDefault="00065A5E">
            <w:pPr>
              <w:jc w:val="center"/>
            </w:pPr>
            <w:r>
              <w:rPr>
                <w:b/>
                <w:sz w:val="22"/>
                <w:szCs w:val="22"/>
              </w:rPr>
              <w:t>438,25</w:t>
            </w:r>
          </w:p>
        </w:tc>
        <w:tc>
          <w:tcPr>
            <w:tcW w:w="1134" w:type="dxa"/>
            <w:vAlign w:val="center"/>
          </w:tcPr>
          <w:p w:rsidR="00A061B3" w:rsidRDefault="00065A5E">
            <w:pPr>
              <w:jc w:val="center"/>
            </w:pPr>
            <w:r>
              <w:rPr>
                <w:b/>
                <w:sz w:val="22"/>
                <w:szCs w:val="22"/>
              </w:rPr>
              <w:t>438,25</w:t>
            </w:r>
          </w:p>
        </w:tc>
        <w:tc>
          <w:tcPr>
            <w:tcW w:w="1302" w:type="dxa"/>
            <w:vAlign w:val="center"/>
          </w:tcPr>
          <w:p w:rsidR="00A061B3" w:rsidRDefault="00065A5E">
            <w:pPr>
              <w:jc w:val="center"/>
            </w:pPr>
            <w:r>
              <w:rPr>
                <w:b/>
                <w:sz w:val="22"/>
                <w:szCs w:val="22"/>
              </w:rPr>
              <w:t>438,25</w:t>
            </w:r>
          </w:p>
        </w:tc>
        <w:tc>
          <w:tcPr>
            <w:tcW w:w="1041" w:type="dxa"/>
            <w:vAlign w:val="center"/>
          </w:tcPr>
          <w:p w:rsidR="00A061B3" w:rsidRDefault="00065A5E">
            <w:pPr>
              <w:jc w:val="center"/>
              <w:rPr>
                <w:b/>
              </w:rPr>
            </w:pPr>
            <w:r>
              <w:rPr>
                <w:b/>
              </w:rPr>
              <w:t>1 314,75</w:t>
            </w:r>
          </w:p>
        </w:tc>
        <w:tc>
          <w:tcPr>
            <w:tcW w:w="1343" w:type="dxa"/>
            <w:vAlign w:val="center"/>
          </w:tcPr>
          <w:p w:rsidR="00A061B3" w:rsidRDefault="00A061B3">
            <w:pPr>
              <w:jc w:val="center"/>
              <w:rPr>
                <w:b/>
              </w:rPr>
            </w:pPr>
          </w:p>
          <w:p w:rsidR="00A061B3" w:rsidRDefault="00065A5E">
            <w:pPr>
              <w:jc w:val="center"/>
              <w:rPr>
                <w:b/>
              </w:rPr>
            </w:pPr>
            <w:r>
              <w:rPr>
                <w:b/>
              </w:rPr>
              <w:t>1 314,75</w:t>
            </w:r>
          </w:p>
          <w:p w:rsidR="00A061B3" w:rsidRDefault="00A061B3">
            <w:pPr>
              <w:jc w:val="center"/>
              <w:rPr>
                <w:b/>
              </w:rPr>
            </w:pPr>
          </w:p>
        </w:tc>
      </w:tr>
      <w:tr w:rsidR="00A061B3">
        <w:tc>
          <w:tcPr>
            <w:tcW w:w="534" w:type="dxa"/>
            <w:vAlign w:val="center"/>
          </w:tcPr>
          <w:p w:rsidR="00A061B3" w:rsidRDefault="00065A5E">
            <w:pPr>
              <w:jc w:val="center"/>
              <w:rPr>
                <w:sz w:val="28"/>
                <w:szCs w:val="28"/>
              </w:rPr>
            </w:pPr>
            <w:r>
              <w:rPr>
                <w:sz w:val="28"/>
                <w:szCs w:val="28"/>
              </w:rPr>
              <w:t>2</w:t>
            </w:r>
          </w:p>
        </w:tc>
        <w:tc>
          <w:tcPr>
            <w:tcW w:w="1559" w:type="dxa"/>
          </w:tcPr>
          <w:p w:rsidR="00A061B3" w:rsidRDefault="00065A5E">
            <w:pPr>
              <w:jc w:val="both"/>
              <w:rPr>
                <w:sz w:val="22"/>
                <w:szCs w:val="22"/>
              </w:rPr>
            </w:pPr>
            <w:r>
              <w:rPr>
                <w:sz w:val="22"/>
                <w:szCs w:val="22"/>
              </w:rPr>
              <w:t>Население</w:t>
            </w:r>
          </w:p>
        </w:tc>
        <w:tc>
          <w:tcPr>
            <w:tcW w:w="1134" w:type="dxa"/>
            <w:vAlign w:val="center"/>
          </w:tcPr>
          <w:p w:rsidR="00A061B3" w:rsidRDefault="00065A5E">
            <w:pPr>
              <w:jc w:val="center"/>
              <w:rPr>
                <w:b/>
                <w:sz w:val="22"/>
                <w:szCs w:val="22"/>
              </w:rPr>
            </w:pPr>
            <w:r>
              <w:rPr>
                <w:b/>
                <w:sz w:val="22"/>
                <w:szCs w:val="22"/>
              </w:rPr>
              <w:t>206,00</w:t>
            </w:r>
          </w:p>
        </w:tc>
        <w:tc>
          <w:tcPr>
            <w:tcW w:w="1276" w:type="dxa"/>
            <w:vAlign w:val="center"/>
          </w:tcPr>
          <w:p w:rsidR="00A061B3" w:rsidRDefault="00065A5E">
            <w:pPr>
              <w:jc w:val="center"/>
            </w:pPr>
            <w:r>
              <w:rPr>
                <w:b/>
                <w:sz w:val="22"/>
                <w:szCs w:val="22"/>
              </w:rPr>
              <w:t>206,00</w:t>
            </w:r>
          </w:p>
        </w:tc>
        <w:tc>
          <w:tcPr>
            <w:tcW w:w="1275" w:type="dxa"/>
            <w:vAlign w:val="center"/>
          </w:tcPr>
          <w:p w:rsidR="00A061B3" w:rsidRDefault="00065A5E">
            <w:pPr>
              <w:jc w:val="center"/>
            </w:pPr>
            <w:r>
              <w:rPr>
                <w:b/>
                <w:sz w:val="22"/>
                <w:szCs w:val="22"/>
              </w:rPr>
              <w:t>206,00</w:t>
            </w:r>
          </w:p>
        </w:tc>
        <w:tc>
          <w:tcPr>
            <w:tcW w:w="1134" w:type="dxa"/>
            <w:vAlign w:val="center"/>
          </w:tcPr>
          <w:p w:rsidR="00A061B3" w:rsidRDefault="00065A5E">
            <w:pPr>
              <w:jc w:val="center"/>
            </w:pPr>
            <w:r>
              <w:rPr>
                <w:b/>
                <w:sz w:val="22"/>
                <w:szCs w:val="22"/>
              </w:rPr>
              <w:t>206,00</w:t>
            </w:r>
          </w:p>
        </w:tc>
        <w:tc>
          <w:tcPr>
            <w:tcW w:w="1302" w:type="dxa"/>
            <w:vAlign w:val="center"/>
          </w:tcPr>
          <w:p w:rsidR="00A061B3" w:rsidRDefault="00065A5E">
            <w:pPr>
              <w:jc w:val="center"/>
            </w:pPr>
            <w:r>
              <w:rPr>
                <w:b/>
                <w:sz w:val="22"/>
                <w:szCs w:val="22"/>
              </w:rPr>
              <w:t>206,00</w:t>
            </w:r>
          </w:p>
        </w:tc>
        <w:tc>
          <w:tcPr>
            <w:tcW w:w="1041" w:type="dxa"/>
            <w:vAlign w:val="center"/>
          </w:tcPr>
          <w:p w:rsidR="00A061B3" w:rsidRDefault="00065A5E">
            <w:pPr>
              <w:jc w:val="center"/>
              <w:rPr>
                <w:b/>
              </w:rPr>
            </w:pPr>
            <w:r>
              <w:rPr>
                <w:b/>
              </w:rPr>
              <w:t>618,00</w:t>
            </w:r>
          </w:p>
        </w:tc>
        <w:tc>
          <w:tcPr>
            <w:tcW w:w="1343" w:type="dxa"/>
            <w:vAlign w:val="center"/>
          </w:tcPr>
          <w:p w:rsidR="00A061B3" w:rsidRDefault="00065A5E">
            <w:pPr>
              <w:jc w:val="center"/>
              <w:rPr>
                <w:b/>
              </w:rPr>
            </w:pPr>
            <w:r>
              <w:rPr>
                <w:b/>
              </w:rPr>
              <w:t>618,00</w:t>
            </w:r>
          </w:p>
        </w:tc>
      </w:tr>
      <w:tr w:rsidR="00A061B3">
        <w:tc>
          <w:tcPr>
            <w:tcW w:w="534" w:type="dxa"/>
            <w:vAlign w:val="center"/>
          </w:tcPr>
          <w:p w:rsidR="00A061B3" w:rsidRDefault="00065A5E">
            <w:pPr>
              <w:jc w:val="center"/>
              <w:rPr>
                <w:sz w:val="28"/>
                <w:szCs w:val="28"/>
              </w:rPr>
            </w:pPr>
            <w:r>
              <w:rPr>
                <w:sz w:val="28"/>
                <w:szCs w:val="28"/>
              </w:rPr>
              <w:t>3</w:t>
            </w:r>
          </w:p>
        </w:tc>
        <w:tc>
          <w:tcPr>
            <w:tcW w:w="1559" w:type="dxa"/>
          </w:tcPr>
          <w:p w:rsidR="00A061B3" w:rsidRDefault="00065A5E">
            <w:pPr>
              <w:jc w:val="both"/>
              <w:rPr>
                <w:sz w:val="22"/>
                <w:szCs w:val="22"/>
              </w:rPr>
            </w:pPr>
            <w:r>
              <w:rPr>
                <w:sz w:val="22"/>
                <w:szCs w:val="22"/>
              </w:rPr>
              <w:t>Прочие организации</w:t>
            </w:r>
          </w:p>
        </w:tc>
        <w:tc>
          <w:tcPr>
            <w:tcW w:w="1134" w:type="dxa"/>
            <w:vAlign w:val="center"/>
          </w:tcPr>
          <w:p w:rsidR="00A061B3" w:rsidRDefault="00065A5E">
            <w:pPr>
              <w:jc w:val="center"/>
              <w:rPr>
                <w:b/>
                <w:sz w:val="22"/>
                <w:szCs w:val="22"/>
              </w:rPr>
            </w:pPr>
            <w:r>
              <w:rPr>
                <w:b/>
                <w:sz w:val="22"/>
                <w:szCs w:val="22"/>
              </w:rPr>
              <w:t>6,75</w:t>
            </w:r>
          </w:p>
        </w:tc>
        <w:tc>
          <w:tcPr>
            <w:tcW w:w="1276" w:type="dxa"/>
            <w:vAlign w:val="center"/>
          </w:tcPr>
          <w:p w:rsidR="00A061B3" w:rsidRDefault="00065A5E">
            <w:pPr>
              <w:jc w:val="center"/>
            </w:pPr>
            <w:r>
              <w:rPr>
                <w:b/>
                <w:sz w:val="22"/>
                <w:szCs w:val="22"/>
              </w:rPr>
              <w:t>6,75</w:t>
            </w:r>
          </w:p>
        </w:tc>
        <w:tc>
          <w:tcPr>
            <w:tcW w:w="1275" w:type="dxa"/>
            <w:vAlign w:val="center"/>
          </w:tcPr>
          <w:p w:rsidR="00A061B3" w:rsidRDefault="00065A5E">
            <w:pPr>
              <w:jc w:val="center"/>
            </w:pPr>
            <w:r>
              <w:rPr>
                <w:b/>
                <w:sz w:val="22"/>
                <w:szCs w:val="22"/>
              </w:rPr>
              <w:t>6,75</w:t>
            </w:r>
          </w:p>
        </w:tc>
        <w:tc>
          <w:tcPr>
            <w:tcW w:w="1134" w:type="dxa"/>
            <w:vAlign w:val="center"/>
          </w:tcPr>
          <w:p w:rsidR="00A061B3" w:rsidRDefault="00065A5E">
            <w:pPr>
              <w:jc w:val="center"/>
            </w:pPr>
            <w:r>
              <w:rPr>
                <w:b/>
                <w:sz w:val="22"/>
                <w:szCs w:val="22"/>
              </w:rPr>
              <w:t>6,75</w:t>
            </w:r>
          </w:p>
        </w:tc>
        <w:tc>
          <w:tcPr>
            <w:tcW w:w="1302" w:type="dxa"/>
            <w:vAlign w:val="center"/>
          </w:tcPr>
          <w:p w:rsidR="00A061B3" w:rsidRDefault="00065A5E">
            <w:pPr>
              <w:jc w:val="center"/>
            </w:pPr>
            <w:r>
              <w:rPr>
                <w:b/>
                <w:sz w:val="22"/>
                <w:szCs w:val="22"/>
              </w:rPr>
              <w:t>6,75</w:t>
            </w:r>
          </w:p>
        </w:tc>
        <w:tc>
          <w:tcPr>
            <w:tcW w:w="1041" w:type="dxa"/>
            <w:vAlign w:val="center"/>
          </w:tcPr>
          <w:p w:rsidR="00A061B3" w:rsidRDefault="00065A5E">
            <w:pPr>
              <w:jc w:val="center"/>
              <w:rPr>
                <w:b/>
              </w:rPr>
            </w:pPr>
            <w:r>
              <w:rPr>
                <w:b/>
              </w:rPr>
              <w:t>20,25</w:t>
            </w:r>
          </w:p>
        </w:tc>
        <w:tc>
          <w:tcPr>
            <w:tcW w:w="1343" w:type="dxa"/>
            <w:vAlign w:val="center"/>
          </w:tcPr>
          <w:p w:rsidR="00A061B3" w:rsidRDefault="00065A5E">
            <w:pPr>
              <w:jc w:val="center"/>
              <w:rPr>
                <w:b/>
              </w:rPr>
            </w:pPr>
            <w:r>
              <w:rPr>
                <w:b/>
              </w:rPr>
              <w:t>20,25</w:t>
            </w:r>
          </w:p>
        </w:tc>
      </w:tr>
      <w:tr w:rsidR="00A061B3">
        <w:trPr>
          <w:trHeight w:val="614"/>
        </w:trPr>
        <w:tc>
          <w:tcPr>
            <w:tcW w:w="534" w:type="dxa"/>
            <w:vAlign w:val="center"/>
          </w:tcPr>
          <w:p w:rsidR="00A061B3" w:rsidRDefault="00065A5E">
            <w:pPr>
              <w:jc w:val="center"/>
              <w:rPr>
                <w:sz w:val="28"/>
                <w:szCs w:val="28"/>
              </w:rPr>
            </w:pPr>
            <w:r>
              <w:rPr>
                <w:sz w:val="28"/>
                <w:szCs w:val="28"/>
              </w:rPr>
              <w:t>4</w:t>
            </w:r>
          </w:p>
        </w:tc>
        <w:tc>
          <w:tcPr>
            <w:tcW w:w="1559" w:type="dxa"/>
          </w:tcPr>
          <w:p w:rsidR="00A061B3" w:rsidRDefault="00065A5E">
            <w:pPr>
              <w:jc w:val="both"/>
              <w:rPr>
                <w:sz w:val="22"/>
                <w:szCs w:val="22"/>
              </w:rPr>
            </w:pPr>
            <w:r>
              <w:rPr>
                <w:sz w:val="22"/>
                <w:szCs w:val="22"/>
              </w:rPr>
              <w:t>Собственное потребление</w:t>
            </w:r>
          </w:p>
        </w:tc>
        <w:tc>
          <w:tcPr>
            <w:tcW w:w="1134" w:type="dxa"/>
            <w:vAlign w:val="center"/>
          </w:tcPr>
          <w:p w:rsidR="00A061B3" w:rsidRDefault="00065A5E">
            <w:pPr>
              <w:jc w:val="center"/>
              <w:rPr>
                <w:b/>
                <w:sz w:val="22"/>
                <w:szCs w:val="22"/>
              </w:rPr>
            </w:pPr>
            <w:r>
              <w:rPr>
                <w:b/>
                <w:sz w:val="22"/>
                <w:szCs w:val="22"/>
              </w:rPr>
              <w:t>-</w:t>
            </w:r>
          </w:p>
        </w:tc>
        <w:tc>
          <w:tcPr>
            <w:tcW w:w="1276" w:type="dxa"/>
            <w:vAlign w:val="center"/>
          </w:tcPr>
          <w:p w:rsidR="00A061B3" w:rsidRDefault="00065A5E">
            <w:pPr>
              <w:jc w:val="center"/>
            </w:pPr>
            <w:r>
              <w:rPr>
                <w:b/>
                <w:sz w:val="22"/>
                <w:szCs w:val="22"/>
              </w:rPr>
              <w:t>-</w:t>
            </w:r>
          </w:p>
        </w:tc>
        <w:tc>
          <w:tcPr>
            <w:tcW w:w="1275" w:type="dxa"/>
            <w:vAlign w:val="center"/>
          </w:tcPr>
          <w:p w:rsidR="00A061B3" w:rsidRDefault="00065A5E">
            <w:pPr>
              <w:jc w:val="center"/>
            </w:pPr>
            <w:r>
              <w:rPr>
                <w:b/>
                <w:sz w:val="22"/>
                <w:szCs w:val="22"/>
              </w:rPr>
              <w:t>-</w:t>
            </w:r>
          </w:p>
        </w:tc>
        <w:tc>
          <w:tcPr>
            <w:tcW w:w="1134" w:type="dxa"/>
            <w:vAlign w:val="center"/>
          </w:tcPr>
          <w:p w:rsidR="00A061B3" w:rsidRDefault="00065A5E">
            <w:pPr>
              <w:jc w:val="center"/>
            </w:pPr>
            <w:r>
              <w:rPr>
                <w:b/>
                <w:sz w:val="22"/>
                <w:szCs w:val="22"/>
              </w:rPr>
              <w:t>-</w:t>
            </w:r>
          </w:p>
        </w:tc>
        <w:tc>
          <w:tcPr>
            <w:tcW w:w="1302" w:type="dxa"/>
            <w:vAlign w:val="center"/>
          </w:tcPr>
          <w:p w:rsidR="00A061B3" w:rsidRDefault="00065A5E">
            <w:pPr>
              <w:jc w:val="center"/>
            </w:pPr>
            <w:r>
              <w:rPr>
                <w:b/>
                <w:sz w:val="22"/>
                <w:szCs w:val="22"/>
              </w:rPr>
              <w:t>-</w:t>
            </w:r>
          </w:p>
        </w:tc>
        <w:tc>
          <w:tcPr>
            <w:tcW w:w="1041" w:type="dxa"/>
            <w:vAlign w:val="center"/>
          </w:tcPr>
          <w:p w:rsidR="00A061B3" w:rsidRDefault="00065A5E">
            <w:pPr>
              <w:jc w:val="center"/>
              <w:rPr>
                <w:b/>
              </w:rPr>
            </w:pPr>
            <w:r>
              <w:rPr>
                <w:b/>
              </w:rPr>
              <w:t>-</w:t>
            </w:r>
          </w:p>
        </w:tc>
        <w:tc>
          <w:tcPr>
            <w:tcW w:w="1343" w:type="dxa"/>
            <w:vAlign w:val="center"/>
          </w:tcPr>
          <w:p w:rsidR="00A061B3" w:rsidRDefault="00065A5E">
            <w:pPr>
              <w:jc w:val="center"/>
              <w:rPr>
                <w:b/>
              </w:rPr>
            </w:pPr>
            <w:r>
              <w:rPr>
                <w:b/>
              </w:rPr>
              <w:t>-</w:t>
            </w:r>
          </w:p>
        </w:tc>
      </w:tr>
      <w:tr w:rsidR="00A061B3">
        <w:tc>
          <w:tcPr>
            <w:tcW w:w="534" w:type="dxa"/>
            <w:vAlign w:val="center"/>
          </w:tcPr>
          <w:p w:rsidR="00A061B3" w:rsidRDefault="00A061B3">
            <w:pPr>
              <w:jc w:val="center"/>
              <w:rPr>
                <w:sz w:val="28"/>
                <w:szCs w:val="28"/>
              </w:rPr>
            </w:pPr>
          </w:p>
        </w:tc>
        <w:tc>
          <w:tcPr>
            <w:tcW w:w="1559" w:type="dxa"/>
            <w:vAlign w:val="center"/>
          </w:tcPr>
          <w:p w:rsidR="00A061B3" w:rsidRDefault="00065A5E">
            <w:pPr>
              <w:jc w:val="center"/>
              <w:rPr>
                <w:sz w:val="22"/>
                <w:szCs w:val="22"/>
              </w:rPr>
            </w:pPr>
            <w:r>
              <w:rPr>
                <w:sz w:val="22"/>
                <w:szCs w:val="22"/>
              </w:rPr>
              <w:t>Итого</w:t>
            </w:r>
          </w:p>
        </w:tc>
        <w:tc>
          <w:tcPr>
            <w:tcW w:w="1134" w:type="dxa"/>
            <w:vAlign w:val="center"/>
          </w:tcPr>
          <w:p w:rsidR="00A061B3" w:rsidRDefault="00065A5E">
            <w:pPr>
              <w:jc w:val="center"/>
              <w:rPr>
                <w:b/>
                <w:sz w:val="22"/>
                <w:szCs w:val="22"/>
              </w:rPr>
            </w:pPr>
            <w:r>
              <w:rPr>
                <w:b/>
                <w:sz w:val="22"/>
                <w:szCs w:val="22"/>
              </w:rPr>
              <w:t>651,0</w:t>
            </w:r>
          </w:p>
        </w:tc>
        <w:tc>
          <w:tcPr>
            <w:tcW w:w="1276" w:type="dxa"/>
            <w:vAlign w:val="center"/>
          </w:tcPr>
          <w:p w:rsidR="00A061B3" w:rsidRDefault="00065A5E">
            <w:pPr>
              <w:jc w:val="center"/>
            </w:pPr>
            <w:r>
              <w:rPr>
                <w:b/>
                <w:sz w:val="22"/>
                <w:szCs w:val="22"/>
              </w:rPr>
              <w:t>651,0</w:t>
            </w:r>
          </w:p>
        </w:tc>
        <w:tc>
          <w:tcPr>
            <w:tcW w:w="1275" w:type="dxa"/>
            <w:vAlign w:val="center"/>
          </w:tcPr>
          <w:p w:rsidR="00A061B3" w:rsidRDefault="00065A5E">
            <w:pPr>
              <w:jc w:val="center"/>
            </w:pPr>
            <w:r>
              <w:rPr>
                <w:b/>
                <w:sz w:val="22"/>
                <w:szCs w:val="22"/>
              </w:rPr>
              <w:t>651,0</w:t>
            </w:r>
          </w:p>
        </w:tc>
        <w:tc>
          <w:tcPr>
            <w:tcW w:w="1134" w:type="dxa"/>
            <w:vAlign w:val="center"/>
          </w:tcPr>
          <w:p w:rsidR="00A061B3" w:rsidRDefault="00065A5E">
            <w:pPr>
              <w:jc w:val="center"/>
            </w:pPr>
            <w:r>
              <w:rPr>
                <w:b/>
                <w:sz w:val="22"/>
                <w:szCs w:val="22"/>
              </w:rPr>
              <w:t>651,0</w:t>
            </w:r>
          </w:p>
        </w:tc>
        <w:tc>
          <w:tcPr>
            <w:tcW w:w="1302" w:type="dxa"/>
            <w:vAlign w:val="center"/>
          </w:tcPr>
          <w:p w:rsidR="00A061B3" w:rsidRDefault="00065A5E">
            <w:pPr>
              <w:jc w:val="center"/>
            </w:pPr>
            <w:r>
              <w:rPr>
                <w:b/>
                <w:sz w:val="22"/>
                <w:szCs w:val="22"/>
              </w:rPr>
              <w:t>651,0</w:t>
            </w:r>
          </w:p>
        </w:tc>
        <w:tc>
          <w:tcPr>
            <w:tcW w:w="1041" w:type="dxa"/>
            <w:vAlign w:val="center"/>
          </w:tcPr>
          <w:p w:rsidR="00A061B3" w:rsidRDefault="00065A5E">
            <w:pPr>
              <w:jc w:val="center"/>
              <w:rPr>
                <w:b/>
              </w:rPr>
            </w:pPr>
            <w:r>
              <w:rPr>
                <w:b/>
              </w:rPr>
              <w:t>1 953,00</w:t>
            </w:r>
          </w:p>
        </w:tc>
        <w:tc>
          <w:tcPr>
            <w:tcW w:w="1343" w:type="dxa"/>
            <w:vAlign w:val="center"/>
          </w:tcPr>
          <w:p w:rsidR="00A061B3" w:rsidRDefault="00065A5E">
            <w:pPr>
              <w:jc w:val="center"/>
              <w:rPr>
                <w:b/>
              </w:rPr>
            </w:pPr>
            <w:r>
              <w:rPr>
                <w:b/>
              </w:rPr>
              <w:t>1 953,00</w:t>
            </w:r>
          </w:p>
        </w:tc>
      </w:tr>
    </w:tbl>
    <w:p w:rsidR="00A061B3" w:rsidRDefault="00A061B3">
      <w:pPr>
        <w:jc w:val="both"/>
        <w:rPr>
          <w:b/>
          <w:sz w:val="28"/>
          <w:szCs w:val="28"/>
        </w:rPr>
      </w:pPr>
    </w:p>
    <w:p w:rsidR="00A061B3" w:rsidRDefault="00A061B3">
      <w:pPr>
        <w:jc w:val="both"/>
        <w:rPr>
          <w:b/>
          <w:sz w:val="28"/>
          <w:szCs w:val="28"/>
        </w:rPr>
      </w:pPr>
    </w:p>
    <w:p w:rsidR="00A061B3" w:rsidRDefault="00A061B3">
      <w:pPr>
        <w:jc w:val="both"/>
        <w:rPr>
          <w:b/>
          <w:sz w:val="28"/>
          <w:szCs w:val="28"/>
        </w:rPr>
      </w:pPr>
    </w:p>
    <w:p w:rsidR="00A061B3" w:rsidRDefault="00065A5E">
      <w:pPr>
        <w:jc w:val="both"/>
        <w:rPr>
          <w:b/>
          <w:sz w:val="28"/>
          <w:szCs w:val="28"/>
        </w:rPr>
      </w:pPr>
      <w:r>
        <w:rPr>
          <w:b/>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w:t>
      </w:r>
    </w:p>
    <w:p w:rsidR="00A061B3" w:rsidRDefault="00A061B3">
      <w:pPr>
        <w:jc w:val="both"/>
        <w:rPr>
          <w:b/>
          <w:sz w:val="28"/>
          <w:szCs w:val="28"/>
        </w:rPr>
      </w:pPr>
    </w:p>
    <w:p w:rsidR="00A061B3" w:rsidRDefault="00065A5E">
      <w:pPr>
        <w:jc w:val="both"/>
        <w:rPr>
          <w:sz w:val="28"/>
          <w:szCs w:val="28"/>
        </w:rPr>
      </w:pPr>
      <w:r>
        <w:rPr>
          <w:b/>
          <w:sz w:val="28"/>
          <w:szCs w:val="28"/>
        </w:rPr>
        <w:lastRenderedPageBreak/>
        <w:t xml:space="preserve">      </w:t>
      </w:r>
      <w:r>
        <w:rPr>
          <w:sz w:val="28"/>
          <w:szCs w:val="28"/>
        </w:rPr>
        <w:t>Учитывая, что правилами землепользования и застройки Верх-Казанского сельсовета Большемуртинского района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r>
        <w:rPr>
          <w:sz w:val="28"/>
          <w:szCs w:val="28"/>
        </w:rPr>
        <w:br/>
      </w:r>
    </w:p>
    <w:p w:rsidR="00A061B3" w:rsidRDefault="00065A5E">
      <w:pPr>
        <w:jc w:val="both"/>
        <w:rPr>
          <w:b/>
          <w:sz w:val="28"/>
          <w:szCs w:val="28"/>
        </w:rPr>
      </w:pPr>
      <w:r>
        <w:rPr>
          <w:b/>
          <w:sz w:val="28"/>
          <w:szCs w:val="28"/>
        </w:rPr>
        <w:t xml:space="preserve">Раздел 2. Существующие и перспективные балансы  тепловой мощности источников тепловой энергии  и тепловой нагрузки потребителей </w:t>
      </w:r>
    </w:p>
    <w:p w:rsidR="00A061B3" w:rsidRDefault="00A061B3">
      <w:pPr>
        <w:jc w:val="both"/>
        <w:rPr>
          <w:b/>
          <w:sz w:val="28"/>
          <w:szCs w:val="28"/>
        </w:rPr>
      </w:pPr>
    </w:p>
    <w:p w:rsidR="00A061B3" w:rsidRDefault="00065A5E">
      <w:pPr>
        <w:jc w:val="both"/>
        <w:rPr>
          <w:b/>
          <w:sz w:val="28"/>
          <w:szCs w:val="28"/>
        </w:rPr>
      </w:pPr>
      <w:r>
        <w:rPr>
          <w:b/>
          <w:sz w:val="28"/>
          <w:szCs w:val="28"/>
        </w:rPr>
        <w:t>2.1.Радиус эффективного теплоснабжения.</w:t>
      </w:r>
    </w:p>
    <w:p w:rsidR="00A061B3" w:rsidRDefault="00A061B3">
      <w:pPr>
        <w:jc w:val="both"/>
        <w:rPr>
          <w:b/>
          <w:sz w:val="28"/>
          <w:szCs w:val="28"/>
        </w:rPr>
      </w:pPr>
    </w:p>
    <w:p w:rsidR="00A061B3" w:rsidRDefault="00065A5E">
      <w:pPr>
        <w:jc w:val="both"/>
        <w:rPr>
          <w:sz w:val="28"/>
          <w:szCs w:val="28"/>
        </w:rPr>
      </w:pPr>
      <w:r>
        <w:rPr>
          <w:b/>
          <w:sz w:val="28"/>
          <w:szCs w:val="28"/>
        </w:rPr>
        <w:t xml:space="preserve">    </w:t>
      </w:r>
      <w:r>
        <w:rPr>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п.Верх-Казанка Верх-Казанского сельсовета с учетом эффективного радиуса теплоснабжения. </w:t>
      </w:r>
    </w:p>
    <w:p w:rsidR="00A061B3" w:rsidRDefault="00065A5E">
      <w:pPr>
        <w:jc w:val="both"/>
        <w:rPr>
          <w:sz w:val="28"/>
          <w:szCs w:val="28"/>
        </w:rPr>
      </w:pPr>
      <w:r>
        <w:rPr>
          <w:sz w:val="28"/>
          <w:szCs w:val="28"/>
        </w:rPr>
        <w:t xml:space="preserve">     Передача тепловой энергии на большие расстояния является экономически неэффективной.</w:t>
      </w:r>
    </w:p>
    <w:p w:rsidR="00A061B3" w:rsidRDefault="00065A5E">
      <w:pPr>
        <w:jc w:val="both"/>
        <w:rPr>
          <w:sz w:val="28"/>
          <w:szCs w:val="28"/>
        </w:rPr>
      </w:pPr>
      <w:r>
        <w:rPr>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061B3" w:rsidRDefault="00065A5E">
      <w:pPr>
        <w:jc w:val="both"/>
        <w:rPr>
          <w:sz w:val="28"/>
          <w:szCs w:val="28"/>
        </w:rPr>
      </w:pPr>
      <w:r>
        <w:rPr>
          <w:sz w:val="28"/>
          <w:szCs w:val="28"/>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061B3" w:rsidRDefault="00A061B3">
      <w:pPr>
        <w:jc w:val="both"/>
        <w:rPr>
          <w:sz w:val="28"/>
          <w:szCs w:val="28"/>
        </w:rPr>
      </w:pPr>
    </w:p>
    <w:p w:rsidR="00A061B3" w:rsidRDefault="00065A5E">
      <w:pPr>
        <w:jc w:val="both"/>
        <w:rPr>
          <w:b/>
          <w:sz w:val="28"/>
          <w:szCs w:val="28"/>
        </w:rPr>
      </w:pPr>
      <w:r>
        <w:rPr>
          <w:b/>
          <w:sz w:val="28"/>
          <w:szCs w:val="28"/>
        </w:rPr>
        <w:t>Описание существующих зон действия систем теплоснабжения, источников тепловой энергии.</w:t>
      </w:r>
    </w:p>
    <w:p w:rsidR="00A061B3" w:rsidRDefault="00065A5E">
      <w:pPr>
        <w:ind w:left="426"/>
        <w:jc w:val="both"/>
        <w:rPr>
          <w:b/>
          <w:sz w:val="28"/>
          <w:szCs w:val="28"/>
        </w:rPr>
      </w:pPr>
      <w:r>
        <w:rPr>
          <w:b/>
          <w:sz w:val="28"/>
          <w:szCs w:val="28"/>
        </w:rPr>
        <w:t xml:space="preserve">                                                                                                   Таблица 2.1</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8"/>
        <w:gridCol w:w="2336"/>
        <w:gridCol w:w="2336"/>
        <w:gridCol w:w="2318"/>
      </w:tblGrid>
      <w:tr w:rsidR="00A061B3">
        <w:tc>
          <w:tcPr>
            <w:tcW w:w="9548" w:type="dxa"/>
            <w:gridSpan w:val="4"/>
          </w:tcPr>
          <w:p w:rsidR="00A061B3" w:rsidRDefault="00065A5E">
            <w:pPr>
              <w:jc w:val="center"/>
              <w:rPr>
                <w:b/>
                <w:sz w:val="22"/>
                <w:szCs w:val="22"/>
              </w:rPr>
            </w:pPr>
            <w:r>
              <w:rPr>
                <w:b/>
                <w:sz w:val="22"/>
                <w:szCs w:val="22"/>
              </w:rPr>
              <w:t>Максимальное удаление точки подключения потребителей от источника тепловой энергии</w:t>
            </w:r>
          </w:p>
        </w:tc>
      </w:tr>
      <w:tr w:rsidR="00A061B3">
        <w:tc>
          <w:tcPr>
            <w:tcW w:w="2558" w:type="dxa"/>
            <w:vAlign w:val="center"/>
          </w:tcPr>
          <w:p w:rsidR="00A061B3" w:rsidRDefault="00065A5E">
            <w:pPr>
              <w:jc w:val="center"/>
              <w:rPr>
                <w:b/>
                <w:i/>
                <w:sz w:val="22"/>
                <w:szCs w:val="22"/>
              </w:rPr>
            </w:pPr>
            <w:r>
              <w:rPr>
                <w:b/>
                <w:i/>
                <w:sz w:val="22"/>
                <w:szCs w:val="22"/>
              </w:rPr>
              <w:t>на север</w:t>
            </w:r>
          </w:p>
        </w:tc>
        <w:tc>
          <w:tcPr>
            <w:tcW w:w="2336" w:type="dxa"/>
            <w:vAlign w:val="center"/>
          </w:tcPr>
          <w:p w:rsidR="00A061B3" w:rsidRDefault="00065A5E">
            <w:pPr>
              <w:jc w:val="center"/>
              <w:rPr>
                <w:b/>
                <w:i/>
                <w:sz w:val="22"/>
                <w:szCs w:val="22"/>
              </w:rPr>
            </w:pPr>
            <w:r>
              <w:rPr>
                <w:b/>
                <w:i/>
                <w:sz w:val="22"/>
                <w:szCs w:val="22"/>
              </w:rPr>
              <w:t>на восток</w:t>
            </w:r>
          </w:p>
        </w:tc>
        <w:tc>
          <w:tcPr>
            <w:tcW w:w="2336" w:type="dxa"/>
            <w:vAlign w:val="center"/>
          </w:tcPr>
          <w:p w:rsidR="00A061B3" w:rsidRDefault="00065A5E">
            <w:pPr>
              <w:jc w:val="center"/>
              <w:rPr>
                <w:b/>
                <w:i/>
                <w:sz w:val="22"/>
                <w:szCs w:val="22"/>
              </w:rPr>
            </w:pPr>
            <w:r>
              <w:rPr>
                <w:b/>
                <w:i/>
                <w:sz w:val="22"/>
                <w:szCs w:val="22"/>
              </w:rPr>
              <w:t>на юг</w:t>
            </w:r>
          </w:p>
        </w:tc>
        <w:tc>
          <w:tcPr>
            <w:tcW w:w="2318" w:type="dxa"/>
            <w:vAlign w:val="center"/>
          </w:tcPr>
          <w:p w:rsidR="00A061B3" w:rsidRDefault="00065A5E">
            <w:pPr>
              <w:jc w:val="center"/>
              <w:rPr>
                <w:b/>
                <w:i/>
                <w:sz w:val="22"/>
                <w:szCs w:val="22"/>
              </w:rPr>
            </w:pPr>
            <w:r>
              <w:rPr>
                <w:b/>
                <w:i/>
                <w:sz w:val="22"/>
                <w:szCs w:val="22"/>
              </w:rPr>
              <w:t>на запад</w:t>
            </w:r>
          </w:p>
        </w:tc>
      </w:tr>
      <w:tr w:rsidR="00A061B3">
        <w:tc>
          <w:tcPr>
            <w:tcW w:w="9548" w:type="dxa"/>
            <w:gridSpan w:val="4"/>
            <w:vAlign w:val="center"/>
          </w:tcPr>
          <w:p w:rsidR="00A061B3" w:rsidRDefault="00065A5E">
            <w:pPr>
              <w:jc w:val="center"/>
              <w:rPr>
                <w:color w:val="000000"/>
              </w:rPr>
            </w:pPr>
            <w:r>
              <w:rPr>
                <w:bCs/>
                <w:sz w:val="28"/>
                <w:szCs w:val="28"/>
              </w:rPr>
              <w:t xml:space="preserve">Автоматизированная блочно модульная котельная </w:t>
            </w:r>
          </w:p>
        </w:tc>
      </w:tr>
      <w:tr w:rsidR="00A061B3">
        <w:tc>
          <w:tcPr>
            <w:tcW w:w="2558" w:type="dxa"/>
          </w:tcPr>
          <w:p w:rsidR="00A061B3" w:rsidRDefault="00065A5E">
            <w:pPr>
              <w:jc w:val="center"/>
              <w:rPr>
                <w:sz w:val="22"/>
                <w:szCs w:val="22"/>
              </w:rPr>
            </w:pPr>
            <w:r>
              <w:rPr>
                <w:sz w:val="22"/>
                <w:szCs w:val="22"/>
              </w:rPr>
              <w:t>ул.Центральная</w:t>
            </w:r>
          </w:p>
        </w:tc>
        <w:tc>
          <w:tcPr>
            <w:tcW w:w="2336" w:type="dxa"/>
          </w:tcPr>
          <w:p w:rsidR="00A061B3" w:rsidRDefault="00065A5E">
            <w:pPr>
              <w:jc w:val="center"/>
              <w:rPr>
                <w:sz w:val="22"/>
                <w:szCs w:val="22"/>
              </w:rPr>
            </w:pPr>
            <w:r>
              <w:rPr>
                <w:sz w:val="22"/>
                <w:szCs w:val="22"/>
              </w:rPr>
              <w:t>-</w:t>
            </w:r>
          </w:p>
        </w:tc>
        <w:tc>
          <w:tcPr>
            <w:tcW w:w="2336" w:type="dxa"/>
          </w:tcPr>
          <w:p w:rsidR="00A061B3" w:rsidRDefault="00065A5E">
            <w:pPr>
              <w:jc w:val="center"/>
              <w:rPr>
                <w:sz w:val="22"/>
                <w:szCs w:val="22"/>
              </w:rPr>
            </w:pPr>
            <w:r>
              <w:rPr>
                <w:sz w:val="22"/>
                <w:szCs w:val="22"/>
              </w:rPr>
              <w:t>-</w:t>
            </w:r>
          </w:p>
          <w:p w:rsidR="00A061B3" w:rsidRDefault="00A061B3">
            <w:pPr>
              <w:jc w:val="center"/>
              <w:rPr>
                <w:sz w:val="22"/>
                <w:szCs w:val="22"/>
              </w:rPr>
            </w:pPr>
          </w:p>
        </w:tc>
        <w:tc>
          <w:tcPr>
            <w:tcW w:w="2318" w:type="dxa"/>
          </w:tcPr>
          <w:p w:rsidR="00A061B3" w:rsidRDefault="00065A5E">
            <w:pPr>
              <w:jc w:val="center"/>
              <w:rPr>
                <w:sz w:val="22"/>
                <w:szCs w:val="22"/>
              </w:rPr>
            </w:pPr>
            <w:r>
              <w:rPr>
                <w:sz w:val="22"/>
                <w:szCs w:val="22"/>
              </w:rPr>
              <w:t>ул.Солнечная</w:t>
            </w:r>
          </w:p>
        </w:tc>
      </w:tr>
    </w:tbl>
    <w:p w:rsidR="00A061B3" w:rsidRDefault="00A061B3">
      <w:pPr>
        <w:jc w:val="both"/>
        <w:rPr>
          <w:b/>
          <w:sz w:val="28"/>
          <w:szCs w:val="28"/>
        </w:rPr>
      </w:pPr>
    </w:p>
    <w:p w:rsidR="00A061B3" w:rsidRDefault="00065A5E">
      <w:pPr>
        <w:jc w:val="both"/>
        <w:rPr>
          <w:sz w:val="28"/>
          <w:szCs w:val="28"/>
        </w:rPr>
      </w:pPr>
      <w:r>
        <w:rPr>
          <w:sz w:val="28"/>
          <w:szCs w:val="28"/>
        </w:rPr>
        <w:t xml:space="preserve">                 Учреждения бюджетной сферы подключены к централизованной системе теплоснабжения, которая состоит из котельной и тепловых сетей. Эксплуатацию котельной и тепловых сетей на территории  муниципального поселения п. Верх-Казанка с 15.09.2013 года осуществляет АО «Красноярская региональная энергетическая  компания» (АО «КрасЭКо). АО «КрасЭКо» является  теплоснабжающей организацией на территории муниципального образования.  </w:t>
      </w:r>
    </w:p>
    <w:p w:rsidR="00A061B3" w:rsidRDefault="00065A5E">
      <w:pPr>
        <w:ind w:firstLine="360"/>
        <w:jc w:val="both"/>
        <w:rPr>
          <w:sz w:val="28"/>
          <w:szCs w:val="28"/>
        </w:rPr>
      </w:pPr>
      <w:r>
        <w:rPr>
          <w:sz w:val="28"/>
          <w:szCs w:val="28"/>
        </w:rPr>
        <w:t xml:space="preserve"> Модернизация системы теплоснабжения  муниципального поселения п. Верх-Казанка не предусматривает изменения схемы теплоснабжения.</w:t>
      </w:r>
    </w:p>
    <w:p w:rsidR="00A061B3" w:rsidRDefault="00065A5E">
      <w:pPr>
        <w:jc w:val="both"/>
        <w:rPr>
          <w:sz w:val="28"/>
          <w:szCs w:val="28"/>
        </w:rPr>
      </w:pPr>
      <w:r>
        <w:rPr>
          <w:sz w:val="28"/>
          <w:szCs w:val="28"/>
        </w:rPr>
        <w:lastRenderedPageBreak/>
        <w:t xml:space="preserve">     Теплоснабжение планируемой малоэтажной застройки  предлагается осуществить от существующих и автономных источников тепла. </w:t>
      </w:r>
    </w:p>
    <w:p w:rsidR="00A061B3" w:rsidRDefault="00065A5E">
      <w:pPr>
        <w:jc w:val="both"/>
        <w:rPr>
          <w:sz w:val="28"/>
          <w:szCs w:val="28"/>
        </w:rPr>
      </w:pPr>
      <w:r>
        <w:rPr>
          <w:sz w:val="28"/>
          <w:szCs w:val="28"/>
        </w:rPr>
        <w:t xml:space="preserve">      Горячее водоснабжение предлагается осуществлять от электро-водонагревателей.</w:t>
      </w:r>
    </w:p>
    <w:p w:rsidR="00A061B3" w:rsidRDefault="00065A5E">
      <w:pPr>
        <w:jc w:val="both"/>
        <w:rPr>
          <w:sz w:val="28"/>
          <w:szCs w:val="28"/>
        </w:rPr>
      </w:pPr>
      <w:r>
        <w:rPr>
          <w:sz w:val="28"/>
          <w:szCs w:val="28"/>
        </w:rPr>
        <w:t xml:space="preserve">        </w:t>
      </w:r>
    </w:p>
    <w:p w:rsidR="00A061B3" w:rsidRDefault="00065A5E">
      <w:pPr>
        <w:jc w:val="both"/>
        <w:rPr>
          <w:b/>
          <w:sz w:val="28"/>
          <w:szCs w:val="28"/>
        </w:rPr>
      </w:pPr>
      <w:r>
        <w:rPr>
          <w:b/>
          <w:sz w:val="28"/>
          <w:szCs w:val="28"/>
        </w:rPr>
        <w:t>2.3 Перспективные балансы тепловой мощности и тепловой нагрузки в перспективных зонах действия источников тепловой энергии.</w:t>
      </w:r>
    </w:p>
    <w:p w:rsidR="00A061B3" w:rsidRDefault="00A061B3">
      <w:pPr>
        <w:jc w:val="both"/>
        <w:rPr>
          <w:sz w:val="28"/>
          <w:szCs w:val="28"/>
        </w:rPr>
      </w:pPr>
    </w:p>
    <w:p w:rsidR="00A061B3" w:rsidRDefault="00065A5E">
      <w:pPr>
        <w:jc w:val="both"/>
        <w:rPr>
          <w:sz w:val="28"/>
          <w:szCs w:val="28"/>
        </w:rPr>
      </w:pPr>
      <w:r>
        <w:rPr>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существующим, так как  правилами землепользования и застройки Верх-Казанского сельсовета Большемуртинского района не предусмотрено изменение существующей схемы теплоснабжения.</w:t>
      </w:r>
    </w:p>
    <w:p w:rsidR="00A061B3" w:rsidRDefault="00A061B3">
      <w:pPr>
        <w:jc w:val="both"/>
        <w:rPr>
          <w:sz w:val="22"/>
          <w:szCs w:val="22"/>
        </w:rPr>
      </w:pPr>
    </w:p>
    <w:p w:rsidR="00A061B3" w:rsidRDefault="00065A5E">
      <w:pPr>
        <w:pStyle w:val="a3"/>
        <w:spacing w:after="0" w:line="240" w:lineRule="auto"/>
        <w:ind w:left="0" w:right="-144"/>
        <w:jc w:val="both"/>
        <w:rPr>
          <w:rFonts w:ascii="Times New Roman" w:hAnsi="Times New Roman"/>
          <w:b/>
          <w:sz w:val="28"/>
          <w:szCs w:val="28"/>
        </w:rPr>
      </w:pPr>
      <w:r>
        <w:rPr>
          <w:rFonts w:ascii="Times New Roman" w:hAnsi="Times New Roman"/>
          <w:b/>
          <w:sz w:val="28"/>
          <w:szCs w:val="28"/>
        </w:rPr>
        <w:t>2.3.1</w:t>
      </w:r>
      <w:r>
        <w:rPr>
          <w:b/>
          <w:sz w:val="28"/>
          <w:szCs w:val="28"/>
        </w:rPr>
        <w:t xml:space="preserve"> </w:t>
      </w:r>
      <w:r>
        <w:rPr>
          <w:rFonts w:ascii="Times New Roman" w:hAnsi="Times New Roman"/>
          <w:b/>
          <w:sz w:val="28"/>
          <w:szCs w:val="28"/>
        </w:rPr>
        <w:t>Существующие и перспективные значения установленной тепловой мощности основного оборудования источника (источников) тепловой энергии;</w:t>
      </w:r>
    </w:p>
    <w:p w:rsidR="00A061B3" w:rsidRDefault="00A061B3">
      <w:pPr>
        <w:pStyle w:val="a3"/>
        <w:spacing w:after="0" w:line="240" w:lineRule="auto"/>
        <w:ind w:left="0" w:right="-144"/>
        <w:jc w:val="both"/>
        <w:rPr>
          <w:rFonts w:ascii="Times New Roman" w:hAnsi="Times New Roman"/>
          <w:b/>
          <w:sz w:val="28"/>
          <w:szCs w:val="28"/>
        </w:rPr>
      </w:pPr>
    </w:p>
    <w:p w:rsidR="00A061B3" w:rsidRDefault="00065A5E">
      <w:pPr>
        <w:ind w:left="66"/>
        <w:jc w:val="both"/>
        <w:rPr>
          <w:b/>
          <w:sz w:val="28"/>
          <w:szCs w:val="28"/>
        </w:rPr>
      </w:pPr>
      <w:r>
        <w:rPr>
          <w:b/>
          <w:sz w:val="28"/>
          <w:szCs w:val="28"/>
        </w:rPr>
        <w:t xml:space="preserve">                                                                                                           Таблица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8"/>
        <w:gridCol w:w="2730"/>
        <w:gridCol w:w="105"/>
        <w:gridCol w:w="2817"/>
      </w:tblGrid>
      <w:tr w:rsidR="00A061B3">
        <w:tc>
          <w:tcPr>
            <w:tcW w:w="4578" w:type="dxa"/>
          </w:tcPr>
          <w:p w:rsidR="00A061B3" w:rsidRDefault="00065A5E">
            <w:pPr>
              <w:jc w:val="both"/>
              <w:rPr>
                <w:b/>
                <w:sz w:val="28"/>
                <w:szCs w:val="28"/>
              </w:rPr>
            </w:pPr>
            <w:r>
              <w:rPr>
                <w:b/>
                <w:sz w:val="28"/>
                <w:szCs w:val="28"/>
              </w:rPr>
              <w:t>Источники тепловой энергии</w:t>
            </w:r>
          </w:p>
        </w:tc>
        <w:tc>
          <w:tcPr>
            <w:tcW w:w="2835" w:type="dxa"/>
            <w:gridSpan w:val="2"/>
          </w:tcPr>
          <w:p w:rsidR="00A061B3" w:rsidRDefault="00065A5E">
            <w:pPr>
              <w:jc w:val="both"/>
              <w:rPr>
                <w:b/>
                <w:sz w:val="28"/>
                <w:szCs w:val="28"/>
              </w:rPr>
            </w:pPr>
            <w:r>
              <w:rPr>
                <w:b/>
                <w:sz w:val="22"/>
                <w:szCs w:val="22"/>
              </w:rPr>
              <w:t>Существующее значение установленной тепловой мощности , Гкал/час</w:t>
            </w:r>
          </w:p>
        </w:tc>
        <w:tc>
          <w:tcPr>
            <w:tcW w:w="2817" w:type="dxa"/>
          </w:tcPr>
          <w:p w:rsidR="00A061B3" w:rsidRDefault="00065A5E">
            <w:pPr>
              <w:jc w:val="both"/>
              <w:rPr>
                <w:b/>
                <w:sz w:val="28"/>
                <w:szCs w:val="28"/>
              </w:rPr>
            </w:pPr>
            <w:r>
              <w:rPr>
                <w:b/>
                <w:sz w:val="22"/>
                <w:szCs w:val="22"/>
              </w:rPr>
              <w:t>Перспективные значения установленной тепловой мощности , Гкал/час</w:t>
            </w:r>
          </w:p>
        </w:tc>
      </w:tr>
      <w:tr w:rsidR="00A061B3">
        <w:tc>
          <w:tcPr>
            <w:tcW w:w="10230" w:type="dxa"/>
            <w:gridSpan w:val="4"/>
          </w:tcPr>
          <w:p w:rsidR="00A061B3" w:rsidRDefault="00065A5E">
            <w:pPr>
              <w:jc w:val="center"/>
              <w:rPr>
                <w:b/>
                <w:sz w:val="22"/>
                <w:szCs w:val="22"/>
              </w:rPr>
            </w:pPr>
            <w:r>
              <w:rPr>
                <w:b/>
                <w:sz w:val="22"/>
                <w:szCs w:val="22"/>
              </w:rPr>
              <w:t>Муниципальное образование Верх.Казанский сельсовет</w:t>
            </w:r>
          </w:p>
        </w:tc>
      </w:tr>
      <w:tr w:rsidR="00A061B3">
        <w:tc>
          <w:tcPr>
            <w:tcW w:w="4578" w:type="dxa"/>
            <w:vAlign w:val="center"/>
          </w:tcPr>
          <w:p w:rsidR="00A061B3" w:rsidRDefault="00065A5E">
            <w:pPr>
              <w:jc w:val="center"/>
              <w:rPr>
                <w:color w:val="000000"/>
              </w:rPr>
            </w:pPr>
            <w:r>
              <w:rPr>
                <w:bCs/>
              </w:rPr>
              <w:t xml:space="preserve">Котельная АБМК "Верх-Казанка"   </w:t>
            </w:r>
          </w:p>
        </w:tc>
        <w:tc>
          <w:tcPr>
            <w:tcW w:w="2730" w:type="dxa"/>
            <w:vAlign w:val="center"/>
          </w:tcPr>
          <w:p w:rsidR="00A061B3" w:rsidRDefault="00065A5E">
            <w:pPr>
              <w:jc w:val="center"/>
              <w:rPr>
                <w:sz w:val="22"/>
                <w:szCs w:val="22"/>
                <w:highlight w:val="yellow"/>
              </w:rPr>
            </w:pPr>
            <w:r>
              <w:rPr>
                <w:sz w:val="22"/>
                <w:szCs w:val="22"/>
              </w:rPr>
              <w:t>0,344</w:t>
            </w:r>
          </w:p>
        </w:tc>
        <w:tc>
          <w:tcPr>
            <w:tcW w:w="2922" w:type="dxa"/>
            <w:gridSpan w:val="2"/>
            <w:vAlign w:val="center"/>
          </w:tcPr>
          <w:p w:rsidR="00A061B3" w:rsidRDefault="00065A5E">
            <w:pPr>
              <w:jc w:val="center"/>
              <w:rPr>
                <w:sz w:val="22"/>
                <w:szCs w:val="22"/>
                <w:highlight w:val="yellow"/>
              </w:rPr>
            </w:pPr>
            <w:r>
              <w:rPr>
                <w:sz w:val="22"/>
                <w:szCs w:val="22"/>
              </w:rPr>
              <w:t>0,344</w:t>
            </w:r>
          </w:p>
        </w:tc>
      </w:tr>
      <w:tr w:rsidR="00A061B3">
        <w:tc>
          <w:tcPr>
            <w:tcW w:w="4578" w:type="dxa"/>
          </w:tcPr>
          <w:p w:rsidR="00A061B3" w:rsidRDefault="00065A5E">
            <w:pPr>
              <w:jc w:val="right"/>
              <w:rPr>
                <w:b/>
                <w:sz w:val="22"/>
                <w:szCs w:val="22"/>
              </w:rPr>
            </w:pPr>
            <w:r>
              <w:rPr>
                <w:b/>
                <w:sz w:val="22"/>
                <w:szCs w:val="22"/>
              </w:rPr>
              <w:t>Итого</w:t>
            </w:r>
          </w:p>
        </w:tc>
        <w:tc>
          <w:tcPr>
            <w:tcW w:w="2730" w:type="dxa"/>
          </w:tcPr>
          <w:p w:rsidR="00A061B3" w:rsidRDefault="00065A5E">
            <w:pPr>
              <w:jc w:val="center"/>
            </w:pPr>
            <w:r>
              <w:rPr>
                <w:sz w:val="22"/>
                <w:szCs w:val="22"/>
              </w:rPr>
              <w:t>0,344</w:t>
            </w:r>
          </w:p>
        </w:tc>
        <w:tc>
          <w:tcPr>
            <w:tcW w:w="2922" w:type="dxa"/>
            <w:gridSpan w:val="2"/>
          </w:tcPr>
          <w:p w:rsidR="00A061B3" w:rsidRDefault="00065A5E">
            <w:pPr>
              <w:jc w:val="center"/>
            </w:pPr>
            <w:r>
              <w:rPr>
                <w:sz w:val="22"/>
                <w:szCs w:val="22"/>
              </w:rPr>
              <w:t>0,344</w:t>
            </w:r>
          </w:p>
        </w:tc>
      </w:tr>
    </w:tbl>
    <w:p w:rsidR="00A061B3" w:rsidRDefault="00A061B3">
      <w:pPr>
        <w:spacing w:after="200" w:line="276" w:lineRule="auto"/>
        <w:ind w:firstLine="851"/>
        <w:jc w:val="both"/>
        <w:rPr>
          <w:b/>
          <w:sz w:val="28"/>
          <w:szCs w:val="28"/>
          <w:lang w:eastAsia="en-US"/>
        </w:rPr>
      </w:pPr>
    </w:p>
    <w:p w:rsidR="00A061B3" w:rsidRDefault="00A061B3">
      <w:pPr>
        <w:jc w:val="both"/>
        <w:rPr>
          <w:sz w:val="28"/>
          <w:szCs w:val="28"/>
        </w:rPr>
      </w:pPr>
    </w:p>
    <w:p w:rsidR="00A061B3" w:rsidRDefault="00065A5E">
      <w:pPr>
        <w:ind w:left="66"/>
        <w:jc w:val="both"/>
        <w:rPr>
          <w:b/>
          <w:sz w:val="28"/>
          <w:szCs w:val="28"/>
        </w:rPr>
      </w:pPr>
      <w:r>
        <w:rPr>
          <w:b/>
          <w:sz w:val="28"/>
          <w:szCs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61B3" w:rsidRDefault="00A061B3">
      <w:pPr>
        <w:ind w:left="66"/>
        <w:jc w:val="both"/>
        <w:rPr>
          <w:b/>
          <w:sz w:val="28"/>
          <w:szCs w:val="28"/>
        </w:rPr>
      </w:pPr>
    </w:p>
    <w:p w:rsidR="00A061B3" w:rsidRDefault="00065A5E">
      <w:pPr>
        <w:ind w:firstLine="851"/>
        <w:jc w:val="both"/>
        <w:rPr>
          <w:b/>
          <w:sz w:val="28"/>
          <w:szCs w:val="28"/>
          <w:lang w:eastAsia="en-US"/>
        </w:rPr>
      </w:pPr>
      <w:r>
        <w:rPr>
          <w:sz w:val="28"/>
          <w:szCs w:val="28"/>
          <w:lang w:eastAsia="en-US"/>
        </w:rPr>
        <w:t>Существующие технические ограничения на использование установленной тепловой мощности определить не представляется возможным, в связи с тем, что по мере необходимости ограничения накладываются надзорным органом</w:t>
      </w:r>
      <w:r>
        <w:rPr>
          <w:b/>
          <w:sz w:val="28"/>
          <w:szCs w:val="28"/>
          <w:lang w:eastAsia="en-US"/>
        </w:rPr>
        <w:t>.</w:t>
      </w:r>
    </w:p>
    <w:p w:rsidR="00A061B3" w:rsidRDefault="00A061B3">
      <w:pPr>
        <w:ind w:left="66"/>
        <w:jc w:val="both"/>
        <w:rPr>
          <w:b/>
          <w:sz w:val="28"/>
          <w:szCs w:val="28"/>
        </w:rPr>
      </w:pPr>
    </w:p>
    <w:p w:rsidR="00A061B3" w:rsidRDefault="00A061B3">
      <w:pPr>
        <w:ind w:left="66"/>
        <w:jc w:val="both"/>
        <w:rPr>
          <w:b/>
          <w:sz w:val="28"/>
          <w:szCs w:val="28"/>
        </w:rPr>
      </w:pPr>
    </w:p>
    <w:p w:rsidR="00A061B3" w:rsidRDefault="00065A5E">
      <w:pPr>
        <w:jc w:val="both"/>
        <w:rPr>
          <w:b/>
          <w:sz w:val="28"/>
          <w:szCs w:val="28"/>
        </w:rPr>
      </w:pPr>
      <w:r>
        <w:rPr>
          <w:b/>
          <w:sz w:val="28"/>
          <w:szCs w:val="28"/>
        </w:rPr>
        <w:t>Раздел 3. Существующие и перспективные балансы теплоносителя.</w:t>
      </w:r>
    </w:p>
    <w:p w:rsidR="00A061B3" w:rsidRDefault="00A061B3">
      <w:pPr>
        <w:jc w:val="both"/>
        <w:rPr>
          <w:b/>
          <w:sz w:val="28"/>
          <w:szCs w:val="28"/>
        </w:rPr>
      </w:pPr>
    </w:p>
    <w:p w:rsidR="00A061B3" w:rsidRDefault="00065A5E">
      <w:pPr>
        <w:ind w:firstLine="567"/>
        <w:jc w:val="both"/>
        <w:rPr>
          <w:sz w:val="28"/>
          <w:szCs w:val="28"/>
        </w:rPr>
      </w:pPr>
      <w:r>
        <w:rPr>
          <w:sz w:val="28"/>
          <w:szCs w:val="28"/>
        </w:rPr>
        <w:t>Из сведений ,  представленных в таблице 2.2 видно, что суммарная нагрузка в течении расчетного срока не увеличивается. Подключение новых потребителей не планируется.</w:t>
      </w:r>
    </w:p>
    <w:p w:rsidR="00A061B3" w:rsidRDefault="00A061B3">
      <w:pPr>
        <w:ind w:firstLine="567"/>
        <w:jc w:val="both"/>
        <w:rPr>
          <w:sz w:val="28"/>
          <w:szCs w:val="28"/>
        </w:rPr>
      </w:pPr>
    </w:p>
    <w:p w:rsidR="00A061B3" w:rsidRDefault="00065A5E">
      <w:pPr>
        <w:jc w:val="both"/>
        <w:rPr>
          <w:b/>
          <w:sz w:val="28"/>
          <w:szCs w:val="28"/>
        </w:rPr>
      </w:pPr>
      <w:r>
        <w:rPr>
          <w:b/>
          <w:sz w:val="28"/>
          <w:szCs w:val="28"/>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A061B3" w:rsidRDefault="00A061B3">
      <w:pPr>
        <w:jc w:val="both"/>
        <w:rPr>
          <w:b/>
          <w:sz w:val="28"/>
          <w:szCs w:val="28"/>
        </w:rPr>
      </w:pPr>
    </w:p>
    <w:p w:rsidR="00A061B3" w:rsidRDefault="00065A5E">
      <w:pPr>
        <w:ind w:firstLine="567"/>
        <w:jc w:val="both"/>
        <w:rPr>
          <w:sz w:val="28"/>
          <w:szCs w:val="28"/>
        </w:rPr>
      </w:pPr>
      <w:r>
        <w:rPr>
          <w:sz w:val="28"/>
          <w:szCs w:val="28"/>
        </w:rPr>
        <w:lastRenderedPageBreak/>
        <w:t>На котельных имеются установки для  водоподготовки подпиточной и сетевой воды водогрейных котлов и систем теплоснабжения.</w:t>
      </w:r>
    </w:p>
    <w:p w:rsidR="00A061B3" w:rsidRDefault="00065A5E">
      <w:pPr>
        <w:jc w:val="both"/>
        <w:rPr>
          <w:b/>
          <w:sz w:val="28"/>
          <w:szCs w:val="28"/>
        </w:rPr>
      </w:pPr>
      <w:r>
        <w:rPr>
          <w:b/>
          <w:sz w:val="36"/>
          <w:szCs w:val="36"/>
        </w:rPr>
        <w:t xml:space="preserve">                                                                                        </w:t>
      </w:r>
      <w:r>
        <w:rPr>
          <w:b/>
          <w:sz w:val="28"/>
          <w:szCs w:val="28"/>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3"/>
        <w:gridCol w:w="1957"/>
        <w:gridCol w:w="1842"/>
        <w:gridCol w:w="3384"/>
      </w:tblGrid>
      <w:tr w:rsidR="00A061B3">
        <w:tc>
          <w:tcPr>
            <w:tcW w:w="3113" w:type="dxa"/>
          </w:tcPr>
          <w:p w:rsidR="00A061B3" w:rsidRDefault="00065A5E">
            <w:pPr>
              <w:jc w:val="center"/>
              <w:rPr>
                <w:b/>
                <w:sz w:val="28"/>
                <w:szCs w:val="28"/>
              </w:rPr>
            </w:pPr>
            <w:r>
              <w:rPr>
                <w:b/>
                <w:sz w:val="28"/>
                <w:szCs w:val="28"/>
              </w:rPr>
              <w:t>Марка</w:t>
            </w:r>
          </w:p>
        </w:tc>
        <w:tc>
          <w:tcPr>
            <w:tcW w:w="1957" w:type="dxa"/>
          </w:tcPr>
          <w:p w:rsidR="00A061B3" w:rsidRDefault="00065A5E">
            <w:pPr>
              <w:jc w:val="center"/>
              <w:rPr>
                <w:b/>
                <w:sz w:val="28"/>
                <w:szCs w:val="28"/>
              </w:rPr>
            </w:pPr>
            <w:r>
              <w:rPr>
                <w:b/>
                <w:sz w:val="28"/>
                <w:szCs w:val="28"/>
              </w:rPr>
              <w:t>Назначение</w:t>
            </w:r>
          </w:p>
        </w:tc>
        <w:tc>
          <w:tcPr>
            <w:tcW w:w="1842" w:type="dxa"/>
          </w:tcPr>
          <w:p w:rsidR="00A061B3" w:rsidRDefault="00065A5E">
            <w:pPr>
              <w:jc w:val="center"/>
              <w:rPr>
                <w:b/>
                <w:sz w:val="28"/>
                <w:szCs w:val="28"/>
              </w:rPr>
            </w:pPr>
            <w:r>
              <w:rPr>
                <w:b/>
                <w:sz w:val="28"/>
                <w:szCs w:val="28"/>
              </w:rPr>
              <w:t>Количество</w:t>
            </w:r>
          </w:p>
        </w:tc>
        <w:tc>
          <w:tcPr>
            <w:tcW w:w="3384" w:type="dxa"/>
          </w:tcPr>
          <w:p w:rsidR="00A061B3" w:rsidRDefault="00065A5E">
            <w:pPr>
              <w:jc w:val="center"/>
              <w:rPr>
                <w:b/>
                <w:sz w:val="28"/>
                <w:szCs w:val="28"/>
              </w:rPr>
            </w:pPr>
            <w:r>
              <w:rPr>
                <w:b/>
                <w:sz w:val="28"/>
                <w:szCs w:val="28"/>
              </w:rPr>
              <w:t>Производительность , м3/ч</w:t>
            </w:r>
          </w:p>
        </w:tc>
      </w:tr>
      <w:tr w:rsidR="00A061B3">
        <w:tc>
          <w:tcPr>
            <w:tcW w:w="3113" w:type="dxa"/>
            <w:vAlign w:val="center"/>
          </w:tcPr>
          <w:p w:rsidR="00A061B3" w:rsidRDefault="00065A5E">
            <w:pPr>
              <w:jc w:val="center"/>
              <w:rPr>
                <w:color w:val="000000"/>
                <w:sz w:val="28"/>
                <w:szCs w:val="28"/>
              </w:rPr>
            </w:pPr>
            <w:r>
              <w:rPr>
                <w:color w:val="000000"/>
                <w:sz w:val="28"/>
                <w:szCs w:val="28"/>
              </w:rPr>
              <w:t>Гейзер 20 ВВ</w:t>
            </w:r>
          </w:p>
        </w:tc>
        <w:tc>
          <w:tcPr>
            <w:tcW w:w="1957" w:type="dxa"/>
            <w:vAlign w:val="center"/>
          </w:tcPr>
          <w:p w:rsidR="00A061B3" w:rsidRDefault="00065A5E">
            <w:pPr>
              <w:jc w:val="center"/>
              <w:rPr>
                <w:color w:val="000000"/>
                <w:sz w:val="28"/>
                <w:szCs w:val="28"/>
              </w:rPr>
            </w:pPr>
            <w:r>
              <w:rPr>
                <w:color w:val="000000"/>
                <w:sz w:val="28"/>
                <w:szCs w:val="28"/>
              </w:rPr>
              <w:t>Котловой</w:t>
            </w:r>
          </w:p>
        </w:tc>
        <w:tc>
          <w:tcPr>
            <w:tcW w:w="1842" w:type="dxa"/>
          </w:tcPr>
          <w:p w:rsidR="00A061B3" w:rsidRDefault="00065A5E">
            <w:pPr>
              <w:jc w:val="center"/>
              <w:rPr>
                <w:sz w:val="28"/>
                <w:szCs w:val="28"/>
              </w:rPr>
            </w:pPr>
            <w:r>
              <w:rPr>
                <w:sz w:val="28"/>
                <w:szCs w:val="28"/>
              </w:rPr>
              <w:t>2</w:t>
            </w:r>
          </w:p>
        </w:tc>
        <w:tc>
          <w:tcPr>
            <w:tcW w:w="3384" w:type="dxa"/>
            <w:vAlign w:val="center"/>
          </w:tcPr>
          <w:p w:rsidR="00A061B3" w:rsidRDefault="00065A5E">
            <w:pPr>
              <w:jc w:val="center"/>
              <w:rPr>
                <w:color w:val="000000"/>
                <w:sz w:val="28"/>
                <w:szCs w:val="28"/>
              </w:rPr>
            </w:pPr>
            <w:r>
              <w:rPr>
                <w:color w:val="000000"/>
                <w:sz w:val="28"/>
                <w:szCs w:val="28"/>
              </w:rPr>
              <w:t>2,4</w:t>
            </w:r>
          </w:p>
        </w:tc>
      </w:tr>
      <w:tr w:rsidR="00A061B3">
        <w:tc>
          <w:tcPr>
            <w:tcW w:w="3113" w:type="dxa"/>
            <w:vAlign w:val="center"/>
          </w:tcPr>
          <w:p w:rsidR="00A061B3" w:rsidRDefault="00065A5E">
            <w:pPr>
              <w:jc w:val="center"/>
              <w:rPr>
                <w:color w:val="000000"/>
                <w:sz w:val="28"/>
                <w:szCs w:val="28"/>
              </w:rPr>
            </w:pPr>
            <w:r>
              <w:rPr>
                <w:color w:val="000000"/>
                <w:sz w:val="28"/>
                <w:szCs w:val="28"/>
              </w:rPr>
              <w:t>Tekna EVO APG 603</w:t>
            </w:r>
          </w:p>
        </w:tc>
        <w:tc>
          <w:tcPr>
            <w:tcW w:w="1957" w:type="dxa"/>
            <w:vAlign w:val="center"/>
          </w:tcPr>
          <w:p w:rsidR="00A061B3" w:rsidRDefault="00065A5E">
            <w:pPr>
              <w:jc w:val="center"/>
              <w:rPr>
                <w:color w:val="000000"/>
                <w:sz w:val="28"/>
                <w:szCs w:val="28"/>
              </w:rPr>
            </w:pPr>
            <w:r>
              <w:rPr>
                <w:color w:val="000000"/>
                <w:sz w:val="28"/>
                <w:szCs w:val="28"/>
              </w:rPr>
              <w:t>Сетевой</w:t>
            </w:r>
          </w:p>
        </w:tc>
        <w:tc>
          <w:tcPr>
            <w:tcW w:w="1842" w:type="dxa"/>
          </w:tcPr>
          <w:p w:rsidR="00A061B3" w:rsidRDefault="00065A5E">
            <w:pPr>
              <w:jc w:val="center"/>
              <w:rPr>
                <w:sz w:val="28"/>
                <w:szCs w:val="28"/>
              </w:rPr>
            </w:pPr>
            <w:r>
              <w:rPr>
                <w:sz w:val="28"/>
                <w:szCs w:val="28"/>
              </w:rPr>
              <w:t>1</w:t>
            </w:r>
          </w:p>
        </w:tc>
        <w:tc>
          <w:tcPr>
            <w:tcW w:w="3384" w:type="dxa"/>
            <w:vAlign w:val="center"/>
          </w:tcPr>
          <w:p w:rsidR="00A061B3" w:rsidRDefault="00065A5E">
            <w:pPr>
              <w:jc w:val="center"/>
              <w:rPr>
                <w:color w:val="000000"/>
                <w:sz w:val="28"/>
                <w:szCs w:val="28"/>
              </w:rPr>
            </w:pPr>
            <w:r>
              <w:rPr>
                <w:color w:val="000000"/>
                <w:sz w:val="28"/>
                <w:szCs w:val="28"/>
              </w:rPr>
              <w:t>0,008</w:t>
            </w:r>
          </w:p>
        </w:tc>
      </w:tr>
    </w:tbl>
    <w:p w:rsidR="00A061B3" w:rsidRDefault="00A061B3">
      <w:pPr>
        <w:jc w:val="both"/>
        <w:rPr>
          <w:b/>
          <w:sz w:val="36"/>
          <w:szCs w:val="36"/>
        </w:rPr>
      </w:pPr>
    </w:p>
    <w:p w:rsidR="00A061B3" w:rsidRDefault="00065A5E">
      <w:pPr>
        <w:jc w:val="both"/>
        <w:rPr>
          <w:sz w:val="28"/>
          <w:szCs w:val="28"/>
        </w:rPr>
      </w:pPr>
      <w:r>
        <w:rPr>
          <w:sz w:val="28"/>
          <w:szCs w:val="28"/>
        </w:rPr>
        <w:t>УДК  совместима с приборами учета расхода жидкостей различных конструкций:</w:t>
      </w:r>
    </w:p>
    <w:p w:rsidR="00A061B3" w:rsidRDefault="00065A5E">
      <w:pPr>
        <w:jc w:val="both"/>
        <w:rPr>
          <w:sz w:val="28"/>
          <w:szCs w:val="28"/>
        </w:rPr>
      </w:pPr>
      <w:r>
        <w:rPr>
          <w:sz w:val="28"/>
          <w:szCs w:val="28"/>
        </w:rPr>
        <w:t xml:space="preserve">- водомеры вихревые и турбинные с выходным импульсным сигналом </w:t>
      </w:r>
    </w:p>
    <w:p w:rsidR="00A061B3" w:rsidRDefault="00065A5E">
      <w:pPr>
        <w:jc w:val="both"/>
        <w:rPr>
          <w:sz w:val="28"/>
          <w:szCs w:val="28"/>
        </w:rPr>
      </w:pPr>
      <w:r>
        <w:rPr>
          <w:sz w:val="28"/>
          <w:szCs w:val="28"/>
        </w:rPr>
        <w:t>- расходомеры ультразвуковые</w:t>
      </w:r>
    </w:p>
    <w:p w:rsidR="00A061B3" w:rsidRDefault="00065A5E">
      <w:pPr>
        <w:jc w:val="both"/>
        <w:rPr>
          <w:sz w:val="28"/>
          <w:szCs w:val="28"/>
        </w:rPr>
      </w:pPr>
      <w:r>
        <w:rPr>
          <w:sz w:val="28"/>
          <w:szCs w:val="28"/>
        </w:rPr>
        <w:t>- расходомеры электромагнитные</w:t>
      </w:r>
    </w:p>
    <w:p w:rsidR="00A061B3" w:rsidRDefault="00A061B3">
      <w:pPr>
        <w:jc w:val="both"/>
        <w:rPr>
          <w:sz w:val="28"/>
          <w:szCs w:val="28"/>
        </w:rPr>
      </w:pPr>
    </w:p>
    <w:p w:rsidR="00A061B3" w:rsidRDefault="00065A5E">
      <w:pPr>
        <w:jc w:val="both"/>
        <w:rPr>
          <w:b/>
          <w:sz w:val="28"/>
          <w:szCs w:val="28"/>
        </w:rPr>
      </w:pPr>
      <w:r>
        <w:rPr>
          <w:b/>
          <w:sz w:val="28"/>
          <w:szCs w:val="28"/>
        </w:rPr>
        <w:t>Раздел 4. Основные положения мастер-плана развития систем теплоснабжения Верх-Казанского сельсовета.</w:t>
      </w:r>
    </w:p>
    <w:p w:rsidR="00A061B3" w:rsidRDefault="00A061B3">
      <w:pPr>
        <w:jc w:val="both"/>
        <w:rPr>
          <w:b/>
          <w:sz w:val="28"/>
          <w:szCs w:val="28"/>
        </w:rPr>
      </w:pPr>
    </w:p>
    <w:p w:rsidR="00A061B3" w:rsidRDefault="00065A5E">
      <w:pPr>
        <w:jc w:val="both"/>
        <w:rPr>
          <w:b/>
          <w:sz w:val="28"/>
          <w:szCs w:val="28"/>
        </w:rPr>
      </w:pPr>
      <w:r>
        <w:rPr>
          <w:b/>
          <w:sz w:val="28"/>
          <w:szCs w:val="28"/>
        </w:rPr>
        <w:t>4.1.Предложения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A061B3" w:rsidRDefault="00A061B3">
      <w:pPr>
        <w:jc w:val="both"/>
        <w:rPr>
          <w:sz w:val="28"/>
          <w:szCs w:val="28"/>
        </w:rPr>
      </w:pPr>
    </w:p>
    <w:p w:rsidR="00A061B3" w:rsidRDefault="00065A5E">
      <w:pPr>
        <w:jc w:val="both"/>
        <w:rPr>
          <w:sz w:val="28"/>
          <w:szCs w:val="28"/>
        </w:rPr>
      </w:pPr>
      <w:r>
        <w:rPr>
          <w:sz w:val="28"/>
          <w:szCs w:val="28"/>
        </w:rPr>
        <w:t xml:space="preserve">       Учитывая, что правилами землепользования и застройки Верх-Казанского сельсовета Большемуртинского не предусмотрено изменение схемы теплоснабжения района,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A061B3" w:rsidRDefault="00A061B3">
      <w:pPr>
        <w:jc w:val="both"/>
        <w:rPr>
          <w:sz w:val="28"/>
          <w:szCs w:val="28"/>
        </w:rPr>
      </w:pPr>
    </w:p>
    <w:p w:rsidR="00A061B3" w:rsidRDefault="00065A5E">
      <w:pPr>
        <w:jc w:val="both"/>
        <w:rPr>
          <w:b/>
          <w:sz w:val="28"/>
          <w:szCs w:val="28"/>
        </w:rPr>
      </w:pPr>
      <w:r>
        <w:rPr>
          <w:b/>
          <w:sz w:val="28"/>
          <w:szCs w:val="28"/>
        </w:rPr>
        <w:t>Раздел 5</w:t>
      </w:r>
      <w:r>
        <w:rPr>
          <w:sz w:val="28"/>
          <w:szCs w:val="28"/>
        </w:rPr>
        <w:t xml:space="preserve">. </w:t>
      </w:r>
      <w:r>
        <w:rPr>
          <w:b/>
          <w:sz w:val="28"/>
          <w:szCs w:val="28"/>
        </w:rPr>
        <w:t>Предложения по строительству, реконструкции, техническому перевооружению и (или) модернизации источников тепловой энергии.</w:t>
      </w:r>
    </w:p>
    <w:p w:rsidR="00A061B3" w:rsidRDefault="00A061B3">
      <w:pPr>
        <w:jc w:val="both"/>
        <w:rPr>
          <w:b/>
          <w:sz w:val="28"/>
          <w:szCs w:val="28"/>
        </w:rPr>
      </w:pPr>
    </w:p>
    <w:p w:rsidR="00A061B3" w:rsidRDefault="00065A5E">
      <w:pPr>
        <w:jc w:val="both"/>
        <w:rPr>
          <w:b/>
          <w:sz w:val="28"/>
          <w:szCs w:val="28"/>
        </w:rPr>
      </w:pPr>
      <w:r>
        <w:rPr>
          <w:b/>
          <w:sz w:val="28"/>
          <w:szCs w:val="28"/>
        </w:rPr>
        <w:t>5.1.Предложения по строительству, реконструкции, техническому перевооружению и модернизации источников тепловой энергии, обеспечивающие перспективную тепловую нагрузку с целью повышения эффективности работы систем теплоснабжения в существующих и расширяемых зонах действия источников тепловой энергии.</w:t>
      </w:r>
    </w:p>
    <w:p w:rsidR="00A061B3" w:rsidRDefault="00A061B3">
      <w:pPr>
        <w:jc w:val="both"/>
        <w:rPr>
          <w:b/>
          <w:sz w:val="28"/>
          <w:szCs w:val="28"/>
        </w:rPr>
      </w:pPr>
    </w:p>
    <w:p w:rsidR="00A061B3" w:rsidRDefault="00065A5E">
      <w:pPr>
        <w:jc w:val="both"/>
        <w:rPr>
          <w:b/>
          <w:sz w:val="28"/>
          <w:szCs w:val="28"/>
        </w:rPr>
      </w:pPr>
      <w:r>
        <w:rPr>
          <w:sz w:val="28"/>
          <w:szCs w:val="28"/>
        </w:rPr>
        <w:t>Учитывая, что программой комплексного развития муниципального образования «Большемуртинский район» на 2024-2034 г.г.  не предусмотрено строительство и реконструкция источников тепловой энергии, перераспределение тепловой нагрузки не планируется.</w:t>
      </w:r>
    </w:p>
    <w:p w:rsidR="00A061B3" w:rsidRDefault="00065A5E">
      <w:pPr>
        <w:pStyle w:val="a3"/>
        <w:spacing w:after="0" w:line="240" w:lineRule="auto"/>
        <w:ind w:left="0"/>
        <w:jc w:val="both"/>
        <w:rPr>
          <w:rFonts w:ascii="Times New Roman" w:hAnsi="Times New Roman"/>
          <w:b/>
          <w:sz w:val="28"/>
          <w:szCs w:val="28"/>
        </w:rPr>
      </w:pPr>
      <w:r>
        <w:rPr>
          <w:rFonts w:ascii="Times New Roman" w:hAnsi="Times New Roman"/>
          <w:b/>
          <w:sz w:val="28"/>
          <w:szCs w:val="28"/>
        </w:rPr>
        <w:t>5.2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A061B3" w:rsidRDefault="00065A5E">
      <w:pPr>
        <w:jc w:val="both"/>
        <w:rPr>
          <w:sz w:val="28"/>
          <w:szCs w:val="28"/>
        </w:rPr>
      </w:pPr>
      <w:r>
        <w:rPr>
          <w:sz w:val="28"/>
          <w:szCs w:val="28"/>
        </w:rPr>
        <w:t xml:space="preserve">Автоматизированная блочно модульная котельная (терморобот) в  </w:t>
      </w:r>
      <w:r>
        <w:rPr>
          <w:color w:val="000000"/>
          <w:sz w:val="28"/>
          <w:szCs w:val="28"/>
        </w:rPr>
        <w:t>п. Верх-Казанка, ул.Транспортная, 2 «г»</w:t>
      </w:r>
      <w:r>
        <w:rPr>
          <w:color w:val="000000"/>
        </w:rPr>
        <w:t xml:space="preserve">  </w:t>
      </w:r>
      <w:r>
        <w:rPr>
          <w:sz w:val="28"/>
          <w:szCs w:val="28"/>
        </w:rPr>
        <w:t xml:space="preserve"> муниципального образования Верх-Казанского сельсовета </w:t>
      </w:r>
      <w:r>
        <w:rPr>
          <w:sz w:val="28"/>
          <w:szCs w:val="28"/>
        </w:rPr>
        <w:lastRenderedPageBreak/>
        <w:t>функционирует только в режиме выработки тепловой энергии. Следовательно, графики совместной работы источников тепловой энергии, функционирующих в режиме комбинированной выработки электрической и тепловой энергии, не предусмотрены.</w:t>
      </w:r>
    </w:p>
    <w:p w:rsidR="00A061B3" w:rsidRDefault="00065A5E">
      <w:pPr>
        <w:pStyle w:val="a3"/>
        <w:spacing w:after="0" w:line="240" w:lineRule="auto"/>
        <w:ind w:left="0"/>
        <w:jc w:val="both"/>
        <w:rPr>
          <w:rFonts w:ascii="Times New Roman" w:hAnsi="Times New Roman"/>
          <w:b/>
          <w:sz w:val="28"/>
          <w:szCs w:val="28"/>
        </w:rPr>
      </w:pPr>
      <w:r>
        <w:rPr>
          <w:rFonts w:ascii="Times New Roman" w:hAnsi="Times New Roman"/>
          <w:b/>
          <w:sz w:val="28"/>
          <w:szCs w:val="28"/>
        </w:rPr>
        <w:t>5.3.Меры по переоборудованию котельных в источники комбинированной выработки электрической и тепловой энергии для каждого этапа.</w:t>
      </w:r>
    </w:p>
    <w:p w:rsidR="00A061B3" w:rsidRDefault="00065A5E">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В соответствии программой комплексного развития, меры по переоборудованию котельной в источники комбинированной выработки электрической и тепловой энергии не предусмотрены на период 2024-2034 г.г. Переход на комбинированную выработку электрической и тепловой энергии экономически не целесообразен.</w:t>
      </w:r>
    </w:p>
    <w:p w:rsidR="00A061B3" w:rsidRDefault="00A061B3">
      <w:pPr>
        <w:jc w:val="both"/>
        <w:rPr>
          <w:sz w:val="28"/>
          <w:szCs w:val="28"/>
        </w:rPr>
      </w:pPr>
    </w:p>
    <w:p w:rsidR="00A061B3" w:rsidRDefault="00065A5E">
      <w:pPr>
        <w:spacing w:after="200" w:line="276" w:lineRule="auto"/>
        <w:contextualSpacing/>
        <w:jc w:val="both"/>
        <w:rPr>
          <w:b/>
          <w:sz w:val="28"/>
          <w:szCs w:val="28"/>
          <w:lang w:eastAsia="en-US"/>
        </w:rPr>
      </w:pPr>
      <w:r>
        <w:rPr>
          <w:b/>
          <w:sz w:val="28"/>
          <w:szCs w:val="28"/>
          <w:lang w:eastAsia="en-US"/>
        </w:rPr>
        <w:t xml:space="preserve">5.4.Меры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w:t>
      </w:r>
    </w:p>
    <w:p w:rsidR="00A061B3" w:rsidRDefault="00065A5E">
      <w:pPr>
        <w:ind w:firstLine="851"/>
        <w:rPr>
          <w:sz w:val="28"/>
          <w:szCs w:val="28"/>
          <w:lang w:eastAsia="en-US"/>
        </w:rPr>
      </w:pPr>
      <w:r>
        <w:rPr>
          <w:sz w:val="28"/>
          <w:szCs w:val="28"/>
          <w:lang w:eastAsia="en-US"/>
        </w:rPr>
        <w:t>Согласно п. 5.3 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 работы  не предусматриваются.</w:t>
      </w:r>
    </w:p>
    <w:p w:rsidR="00A061B3" w:rsidRDefault="00A061B3">
      <w:pPr>
        <w:jc w:val="both"/>
        <w:rPr>
          <w:b/>
          <w:sz w:val="28"/>
          <w:szCs w:val="28"/>
          <w:lang w:eastAsia="en-US"/>
        </w:rPr>
      </w:pPr>
    </w:p>
    <w:p w:rsidR="00A061B3" w:rsidRDefault="00065A5E">
      <w:pPr>
        <w:jc w:val="both"/>
        <w:rPr>
          <w:b/>
          <w:sz w:val="28"/>
          <w:szCs w:val="28"/>
          <w:lang w:eastAsia="en-US"/>
        </w:rPr>
      </w:pPr>
      <w:r>
        <w:rPr>
          <w:b/>
          <w:sz w:val="28"/>
          <w:szCs w:val="28"/>
          <w:lang w:eastAsia="en-US"/>
        </w:rPr>
        <w:t>5.5.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A061B3" w:rsidRDefault="00A061B3">
      <w:pPr>
        <w:ind w:firstLine="567"/>
        <w:jc w:val="both"/>
        <w:rPr>
          <w:sz w:val="28"/>
          <w:szCs w:val="28"/>
          <w:lang w:eastAsia="en-US"/>
        </w:rPr>
      </w:pPr>
    </w:p>
    <w:p w:rsidR="00A061B3" w:rsidRDefault="00065A5E">
      <w:pPr>
        <w:ind w:firstLine="567"/>
        <w:jc w:val="both"/>
        <w:rPr>
          <w:sz w:val="28"/>
          <w:szCs w:val="28"/>
          <w:lang w:eastAsia="en-US"/>
        </w:rPr>
      </w:pPr>
      <w:r>
        <w:rPr>
          <w:sz w:val="28"/>
          <w:szCs w:val="28"/>
          <w:lang w:eastAsia="en-US"/>
        </w:rPr>
        <w:t xml:space="preserve">Учитывая, что </w:t>
      </w:r>
      <w:r>
        <w:rPr>
          <w:sz w:val="28"/>
          <w:szCs w:val="28"/>
        </w:rPr>
        <w:t xml:space="preserve">правилами землепользования и застройки Верх-Казанского сельсовета Большемуртинского района </w:t>
      </w:r>
      <w:r>
        <w:rPr>
          <w:sz w:val="28"/>
          <w:szCs w:val="28"/>
          <w:lang w:eastAsia="en-US"/>
        </w:rPr>
        <w:t>не предусмотрено изменение схемы теплоснабжения, решения о загрузке источников тепловой энергии, 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A061B3" w:rsidRDefault="00A061B3">
      <w:pPr>
        <w:ind w:firstLine="567"/>
        <w:jc w:val="both"/>
        <w:rPr>
          <w:sz w:val="28"/>
          <w:szCs w:val="28"/>
          <w:lang w:eastAsia="en-US"/>
        </w:rPr>
      </w:pPr>
    </w:p>
    <w:p w:rsidR="00A061B3" w:rsidRDefault="00065A5E">
      <w:pPr>
        <w:ind w:firstLine="567"/>
        <w:jc w:val="both"/>
        <w:rPr>
          <w:b/>
          <w:sz w:val="28"/>
          <w:szCs w:val="28"/>
          <w:lang w:eastAsia="en-US"/>
        </w:rPr>
      </w:pPr>
      <w:r>
        <w:rPr>
          <w:b/>
          <w:sz w:val="28"/>
          <w:szCs w:val="28"/>
          <w:lang w:eastAsia="en-US"/>
        </w:rPr>
        <w:t xml:space="preserve">                                                                                                        Таблица 5.1.</w:t>
      </w:r>
    </w:p>
    <w:tbl>
      <w:tblPr>
        <w:tblW w:w="1038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3"/>
        <w:gridCol w:w="2322"/>
        <w:gridCol w:w="270"/>
        <w:gridCol w:w="1191"/>
        <w:gridCol w:w="1043"/>
        <w:gridCol w:w="1410"/>
        <w:gridCol w:w="1826"/>
        <w:gridCol w:w="1731"/>
      </w:tblGrid>
      <w:tr w:rsidR="00A061B3">
        <w:tc>
          <w:tcPr>
            <w:tcW w:w="606" w:type="dxa"/>
          </w:tcPr>
          <w:p w:rsidR="00A061B3" w:rsidRDefault="00065A5E">
            <w:pPr>
              <w:rPr>
                <w:b/>
                <w:sz w:val="22"/>
                <w:szCs w:val="22"/>
              </w:rPr>
            </w:pPr>
            <w:r>
              <w:rPr>
                <w:b/>
                <w:sz w:val="22"/>
                <w:szCs w:val="22"/>
              </w:rPr>
              <w:t>№ п/п</w:t>
            </w:r>
          </w:p>
        </w:tc>
        <w:tc>
          <w:tcPr>
            <w:tcW w:w="2740" w:type="dxa"/>
            <w:gridSpan w:val="2"/>
          </w:tcPr>
          <w:p w:rsidR="00A061B3" w:rsidRDefault="00065A5E">
            <w:pPr>
              <w:jc w:val="center"/>
              <w:rPr>
                <w:b/>
                <w:sz w:val="22"/>
                <w:szCs w:val="22"/>
              </w:rPr>
            </w:pPr>
            <w:r>
              <w:rPr>
                <w:b/>
                <w:sz w:val="22"/>
                <w:szCs w:val="22"/>
              </w:rPr>
              <w:t>Наименование котельной</w:t>
            </w:r>
          </w:p>
        </w:tc>
        <w:tc>
          <w:tcPr>
            <w:tcW w:w="1260" w:type="dxa"/>
          </w:tcPr>
          <w:p w:rsidR="00A061B3" w:rsidRDefault="00065A5E">
            <w:pPr>
              <w:jc w:val="center"/>
              <w:rPr>
                <w:b/>
                <w:sz w:val="22"/>
                <w:szCs w:val="22"/>
              </w:rPr>
            </w:pPr>
            <w:r>
              <w:rPr>
                <w:b/>
                <w:sz w:val="22"/>
                <w:szCs w:val="22"/>
              </w:rPr>
              <w:t>Марка</w:t>
            </w:r>
          </w:p>
          <w:p w:rsidR="00A061B3" w:rsidRDefault="00065A5E">
            <w:pPr>
              <w:jc w:val="center"/>
              <w:rPr>
                <w:b/>
                <w:sz w:val="22"/>
                <w:szCs w:val="22"/>
              </w:rPr>
            </w:pPr>
            <w:r>
              <w:rPr>
                <w:b/>
                <w:sz w:val="22"/>
                <w:szCs w:val="22"/>
              </w:rPr>
              <w:t>котла</w:t>
            </w:r>
          </w:p>
        </w:tc>
        <w:tc>
          <w:tcPr>
            <w:tcW w:w="1073" w:type="dxa"/>
          </w:tcPr>
          <w:p w:rsidR="00A061B3" w:rsidRDefault="00065A5E">
            <w:pPr>
              <w:jc w:val="center"/>
              <w:rPr>
                <w:b/>
                <w:sz w:val="22"/>
                <w:szCs w:val="22"/>
              </w:rPr>
            </w:pPr>
            <w:r>
              <w:rPr>
                <w:b/>
                <w:sz w:val="22"/>
                <w:szCs w:val="22"/>
              </w:rPr>
              <w:t>Кол-во</w:t>
            </w:r>
          </w:p>
          <w:p w:rsidR="00A061B3" w:rsidRDefault="00065A5E">
            <w:pPr>
              <w:jc w:val="center"/>
              <w:rPr>
                <w:b/>
                <w:sz w:val="22"/>
                <w:szCs w:val="22"/>
              </w:rPr>
            </w:pPr>
            <w:r>
              <w:rPr>
                <w:b/>
                <w:sz w:val="22"/>
                <w:szCs w:val="22"/>
              </w:rPr>
              <w:t>котлов</w:t>
            </w:r>
          </w:p>
        </w:tc>
        <w:tc>
          <w:tcPr>
            <w:tcW w:w="1447" w:type="dxa"/>
          </w:tcPr>
          <w:p w:rsidR="00A061B3" w:rsidRDefault="00065A5E">
            <w:pPr>
              <w:jc w:val="center"/>
              <w:rPr>
                <w:b/>
                <w:sz w:val="22"/>
                <w:szCs w:val="22"/>
              </w:rPr>
            </w:pPr>
            <w:r>
              <w:rPr>
                <w:b/>
                <w:sz w:val="22"/>
                <w:szCs w:val="22"/>
              </w:rPr>
              <w:t>Год</w:t>
            </w:r>
          </w:p>
          <w:p w:rsidR="00A061B3" w:rsidRDefault="00065A5E">
            <w:pPr>
              <w:jc w:val="center"/>
              <w:rPr>
                <w:b/>
                <w:sz w:val="22"/>
                <w:szCs w:val="22"/>
              </w:rPr>
            </w:pPr>
            <w:r>
              <w:rPr>
                <w:b/>
                <w:sz w:val="22"/>
                <w:szCs w:val="22"/>
              </w:rPr>
              <w:t>установки</w:t>
            </w:r>
          </w:p>
          <w:p w:rsidR="00A061B3" w:rsidRDefault="00A061B3">
            <w:pPr>
              <w:jc w:val="right"/>
              <w:rPr>
                <w:b/>
                <w:sz w:val="22"/>
                <w:szCs w:val="22"/>
              </w:rPr>
            </w:pPr>
          </w:p>
        </w:tc>
        <w:tc>
          <w:tcPr>
            <w:tcW w:w="1843" w:type="dxa"/>
          </w:tcPr>
          <w:p w:rsidR="00A061B3" w:rsidRDefault="00065A5E">
            <w:pPr>
              <w:jc w:val="center"/>
              <w:rPr>
                <w:b/>
                <w:sz w:val="22"/>
                <w:szCs w:val="22"/>
              </w:rPr>
            </w:pPr>
            <w:r>
              <w:rPr>
                <w:b/>
                <w:sz w:val="22"/>
                <w:szCs w:val="22"/>
              </w:rPr>
              <w:t>Установленная</w:t>
            </w:r>
          </w:p>
          <w:p w:rsidR="00A061B3" w:rsidRDefault="00065A5E">
            <w:pPr>
              <w:jc w:val="center"/>
              <w:rPr>
                <w:b/>
                <w:sz w:val="22"/>
                <w:szCs w:val="22"/>
              </w:rPr>
            </w:pPr>
            <w:r>
              <w:rPr>
                <w:b/>
                <w:sz w:val="22"/>
                <w:szCs w:val="22"/>
              </w:rPr>
              <w:t>Мощность</w:t>
            </w:r>
          </w:p>
          <w:p w:rsidR="00A061B3" w:rsidRDefault="00065A5E">
            <w:pPr>
              <w:jc w:val="center"/>
              <w:rPr>
                <w:b/>
                <w:sz w:val="22"/>
                <w:szCs w:val="22"/>
              </w:rPr>
            </w:pPr>
            <w:r>
              <w:rPr>
                <w:b/>
                <w:sz w:val="22"/>
                <w:szCs w:val="22"/>
              </w:rPr>
              <w:t>(Гкал/ч)</w:t>
            </w:r>
          </w:p>
        </w:tc>
        <w:tc>
          <w:tcPr>
            <w:tcW w:w="1417" w:type="dxa"/>
          </w:tcPr>
          <w:p w:rsidR="00A061B3" w:rsidRDefault="00065A5E">
            <w:pPr>
              <w:jc w:val="center"/>
              <w:rPr>
                <w:b/>
                <w:sz w:val="22"/>
                <w:szCs w:val="22"/>
              </w:rPr>
            </w:pPr>
            <w:r>
              <w:rPr>
                <w:b/>
                <w:sz w:val="22"/>
                <w:szCs w:val="22"/>
              </w:rPr>
              <w:t>Подключенная нагрузка</w:t>
            </w:r>
          </w:p>
          <w:p w:rsidR="00A061B3" w:rsidRDefault="00065A5E">
            <w:pPr>
              <w:jc w:val="center"/>
              <w:rPr>
                <w:b/>
                <w:sz w:val="22"/>
                <w:szCs w:val="22"/>
              </w:rPr>
            </w:pPr>
            <w:r>
              <w:rPr>
                <w:b/>
                <w:sz w:val="22"/>
                <w:szCs w:val="22"/>
              </w:rPr>
              <w:t>(Гкал/ч)</w:t>
            </w:r>
          </w:p>
        </w:tc>
      </w:tr>
      <w:tr w:rsidR="00A061B3">
        <w:tc>
          <w:tcPr>
            <w:tcW w:w="606" w:type="dxa"/>
          </w:tcPr>
          <w:p w:rsidR="00A061B3" w:rsidRDefault="00A061B3">
            <w:pPr>
              <w:rPr>
                <w:b/>
                <w:sz w:val="22"/>
                <w:szCs w:val="22"/>
              </w:rPr>
            </w:pPr>
          </w:p>
        </w:tc>
        <w:tc>
          <w:tcPr>
            <w:tcW w:w="9780" w:type="dxa"/>
            <w:gridSpan w:val="7"/>
          </w:tcPr>
          <w:p w:rsidR="00A061B3" w:rsidRDefault="00065A5E">
            <w:pPr>
              <w:jc w:val="center"/>
              <w:rPr>
                <w:b/>
                <w:sz w:val="22"/>
                <w:szCs w:val="22"/>
              </w:rPr>
            </w:pPr>
            <w:r>
              <w:rPr>
                <w:b/>
                <w:sz w:val="22"/>
                <w:szCs w:val="22"/>
              </w:rPr>
              <w:t>Муниципальное образование  Верх-Казанский  сельсовет</w:t>
            </w:r>
          </w:p>
        </w:tc>
      </w:tr>
      <w:tr w:rsidR="00A061B3">
        <w:trPr>
          <w:trHeight w:val="580"/>
        </w:trPr>
        <w:tc>
          <w:tcPr>
            <w:tcW w:w="606" w:type="dxa"/>
          </w:tcPr>
          <w:p w:rsidR="00A061B3" w:rsidRDefault="00065A5E">
            <w:pPr>
              <w:rPr>
                <w:sz w:val="22"/>
                <w:szCs w:val="22"/>
              </w:rPr>
            </w:pPr>
            <w:r>
              <w:rPr>
                <w:sz w:val="22"/>
                <w:szCs w:val="22"/>
              </w:rPr>
              <w:t>1</w:t>
            </w:r>
          </w:p>
        </w:tc>
        <w:tc>
          <w:tcPr>
            <w:tcW w:w="2409" w:type="dxa"/>
            <w:vAlign w:val="center"/>
          </w:tcPr>
          <w:p w:rsidR="00A061B3" w:rsidRDefault="00065A5E">
            <w:pPr>
              <w:jc w:val="center"/>
              <w:rPr>
                <w:color w:val="000000"/>
              </w:rPr>
            </w:pPr>
            <w:r>
              <w:rPr>
                <w:bCs/>
              </w:rPr>
              <w:t>Котельная АБМК "Верх-Казанка" в           с. Верх-Казанка, ул.Транспортная 2г</w:t>
            </w:r>
          </w:p>
        </w:tc>
        <w:tc>
          <w:tcPr>
            <w:tcW w:w="1591" w:type="dxa"/>
            <w:gridSpan w:val="2"/>
            <w:vAlign w:val="center"/>
          </w:tcPr>
          <w:p w:rsidR="00A061B3" w:rsidRDefault="00065A5E">
            <w:pPr>
              <w:jc w:val="center"/>
              <w:rPr>
                <w:sz w:val="22"/>
                <w:szCs w:val="22"/>
              </w:rPr>
            </w:pPr>
            <w:r>
              <w:rPr>
                <w:sz w:val="22"/>
                <w:szCs w:val="22"/>
              </w:rPr>
              <w:t>КВа-0,2 Б/К</w:t>
            </w:r>
          </w:p>
          <w:p w:rsidR="00A061B3" w:rsidRDefault="00065A5E">
            <w:pPr>
              <w:jc w:val="center"/>
              <w:rPr>
                <w:sz w:val="22"/>
                <w:szCs w:val="22"/>
              </w:rPr>
            </w:pPr>
            <w:r>
              <w:rPr>
                <w:sz w:val="22"/>
                <w:szCs w:val="22"/>
              </w:rPr>
              <w:t>КВа-0,2 Б/К</w:t>
            </w:r>
          </w:p>
        </w:tc>
        <w:tc>
          <w:tcPr>
            <w:tcW w:w="1073" w:type="dxa"/>
            <w:vAlign w:val="center"/>
          </w:tcPr>
          <w:p w:rsidR="00A061B3" w:rsidRDefault="00065A5E">
            <w:pPr>
              <w:jc w:val="center"/>
              <w:rPr>
                <w:sz w:val="22"/>
                <w:szCs w:val="22"/>
              </w:rPr>
            </w:pPr>
            <w:r>
              <w:rPr>
                <w:sz w:val="22"/>
                <w:szCs w:val="22"/>
              </w:rPr>
              <w:t>1</w:t>
            </w:r>
          </w:p>
          <w:p w:rsidR="00A061B3" w:rsidRDefault="00065A5E">
            <w:pPr>
              <w:jc w:val="center"/>
              <w:rPr>
                <w:sz w:val="22"/>
                <w:szCs w:val="22"/>
              </w:rPr>
            </w:pPr>
            <w:r>
              <w:rPr>
                <w:sz w:val="22"/>
                <w:szCs w:val="22"/>
              </w:rPr>
              <w:t>1</w:t>
            </w:r>
          </w:p>
          <w:p w:rsidR="00A061B3" w:rsidRDefault="00A061B3">
            <w:pPr>
              <w:jc w:val="center"/>
              <w:rPr>
                <w:sz w:val="22"/>
                <w:szCs w:val="22"/>
              </w:rPr>
            </w:pPr>
          </w:p>
        </w:tc>
        <w:tc>
          <w:tcPr>
            <w:tcW w:w="1447" w:type="dxa"/>
            <w:vAlign w:val="center"/>
          </w:tcPr>
          <w:p w:rsidR="00A061B3" w:rsidRDefault="00065A5E">
            <w:pPr>
              <w:jc w:val="center"/>
            </w:pPr>
            <w:r>
              <w:t>2018</w:t>
            </w:r>
          </w:p>
          <w:p w:rsidR="00A061B3" w:rsidRDefault="00065A5E">
            <w:pPr>
              <w:jc w:val="center"/>
              <w:rPr>
                <w:sz w:val="22"/>
                <w:szCs w:val="22"/>
              </w:rPr>
            </w:pPr>
            <w:r>
              <w:t>2018</w:t>
            </w:r>
          </w:p>
        </w:tc>
        <w:tc>
          <w:tcPr>
            <w:tcW w:w="1843" w:type="dxa"/>
            <w:vAlign w:val="center"/>
          </w:tcPr>
          <w:p w:rsidR="00A061B3" w:rsidRDefault="00065A5E">
            <w:pPr>
              <w:jc w:val="center"/>
              <w:rPr>
                <w:sz w:val="22"/>
                <w:szCs w:val="22"/>
              </w:rPr>
            </w:pPr>
            <w:r>
              <w:rPr>
                <w:sz w:val="22"/>
                <w:szCs w:val="22"/>
              </w:rPr>
              <w:t>0,172</w:t>
            </w:r>
          </w:p>
          <w:p w:rsidR="00A061B3" w:rsidRDefault="00065A5E">
            <w:pPr>
              <w:jc w:val="center"/>
              <w:rPr>
                <w:sz w:val="22"/>
                <w:szCs w:val="22"/>
              </w:rPr>
            </w:pPr>
            <w:r>
              <w:rPr>
                <w:sz w:val="22"/>
                <w:szCs w:val="22"/>
              </w:rPr>
              <w:t>0,172</w:t>
            </w:r>
          </w:p>
        </w:tc>
        <w:tc>
          <w:tcPr>
            <w:tcW w:w="1417" w:type="dxa"/>
            <w:vAlign w:val="center"/>
          </w:tcPr>
          <w:p w:rsidR="00A061B3" w:rsidRDefault="00065A5E">
            <w:pPr>
              <w:jc w:val="center"/>
              <w:rPr>
                <w:sz w:val="22"/>
                <w:szCs w:val="22"/>
              </w:rPr>
            </w:pPr>
            <w:r>
              <w:rPr>
                <w:sz w:val="22"/>
                <w:szCs w:val="22"/>
              </w:rPr>
              <w:t>0,1081</w:t>
            </w:r>
          </w:p>
        </w:tc>
      </w:tr>
      <w:tr w:rsidR="00A061B3">
        <w:tc>
          <w:tcPr>
            <w:tcW w:w="606" w:type="dxa"/>
          </w:tcPr>
          <w:p w:rsidR="00A061B3" w:rsidRDefault="00A061B3">
            <w:pPr>
              <w:rPr>
                <w:sz w:val="22"/>
                <w:szCs w:val="22"/>
              </w:rPr>
            </w:pPr>
          </w:p>
        </w:tc>
        <w:tc>
          <w:tcPr>
            <w:tcW w:w="2409" w:type="dxa"/>
          </w:tcPr>
          <w:p w:rsidR="00A061B3" w:rsidRDefault="00065A5E">
            <w:pPr>
              <w:jc w:val="right"/>
              <w:rPr>
                <w:b/>
                <w:sz w:val="22"/>
                <w:szCs w:val="22"/>
              </w:rPr>
            </w:pPr>
            <w:r>
              <w:rPr>
                <w:b/>
                <w:sz w:val="22"/>
                <w:szCs w:val="22"/>
              </w:rPr>
              <w:t>Итого:</w:t>
            </w:r>
          </w:p>
        </w:tc>
        <w:tc>
          <w:tcPr>
            <w:tcW w:w="1591" w:type="dxa"/>
            <w:gridSpan w:val="2"/>
          </w:tcPr>
          <w:p w:rsidR="00A061B3" w:rsidRDefault="00A061B3">
            <w:pPr>
              <w:jc w:val="center"/>
              <w:rPr>
                <w:b/>
                <w:sz w:val="22"/>
                <w:szCs w:val="22"/>
              </w:rPr>
            </w:pPr>
          </w:p>
        </w:tc>
        <w:tc>
          <w:tcPr>
            <w:tcW w:w="1073" w:type="dxa"/>
          </w:tcPr>
          <w:p w:rsidR="00A061B3" w:rsidRDefault="00065A5E">
            <w:pPr>
              <w:jc w:val="center"/>
              <w:rPr>
                <w:b/>
                <w:sz w:val="22"/>
                <w:szCs w:val="22"/>
              </w:rPr>
            </w:pPr>
            <w:r>
              <w:rPr>
                <w:b/>
                <w:sz w:val="22"/>
                <w:szCs w:val="22"/>
              </w:rPr>
              <w:t>2</w:t>
            </w:r>
          </w:p>
        </w:tc>
        <w:tc>
          <w:tcPr>
            <w:tcW w:w="1447" w:type="dxa"/>
          </w:tcPr>
          <w:p w:rsidR="00A061B3" w:rsidRDefault="00A061B3">
            <w:pPr>
              <w:jc w:val="center"/>
              <w:rPr>
                <w:b/>
                <w:sz w:val="22"/>
                <w:szCs w:val="22"/>
              </w:rPr>
            </w:pPr>
          </w:p>
        </w:tc>
        <w:tc>
          <w:tcPr>
            <w:tcW w:w="1843" w:type="dxa"/>
          </w:tcPr>
          <w:p w:rsidR="00A061B3" w:rsidRDefault="00065A5E">
            <w:pPr>
              <w:jc w:val="center"/>
              <w:rPr>
                <w:b/>
                <w:sz w:val="22"/>
                <w:szCs w:val="22"/>
              </w:rPr>
            </w:pPr>
            <w:r>
              <w:rPr>
                <w:b/>
                <w:sz w:val="22"/>
                <w:szCs w:val="22"/>
              </w:rPr>
              <w:t>0,344</w:t>
            </w:r>
          </w:p>
        </w:tc>
        <w:tc>
          <w:tcPr>
            <w:tcW w:w="1417" w:type="dxa"/>
          </w:tcPr>
          <w:p w:rsidR="00A061B3" w:rsidRDefault="00065A5E">
            <w:pPr>
              <w:jc w:val="center"/>
              <w:rPr>
                <w:b/>
                <w:sz w:val="22"/>
                <w:szCs w:val="22"/>
              </w:rPr>
            </w:pPr>
            <w:r>
              <w:rPr>
                <w:b/>
                <w:sz w:val="22"/>
                <w:szCs w:val="22"/>
              </w:rPr>
              <w:t>0,1081</w:t>
            </w:r>
          </w:p>
        </w:tc>
      </w:tr>
    </w:tbl>
    <w:p w:rsidR="00A061B3" w:rsidRDefault="00A061B3">
      <w:pPr>
        <w:ind w:firstLine="851"/>
        <w:jc w:val="both"/>
        <w:rPr>
          <w:sz w:val="28"/>
          <w:szCs w:val="28"/>
          <w:lang w:eastAsia="en-US"/>
        </w:rPr>
      </w:pPr>
    </w:p>
    <w:p w:rsidR="00A061B3" w:rsidRDefault="00065A5E">
      <w:pPr>
        <w:ind w:firstLine="851"/>
        <w:jc w:val="both"/>
        <w:rPr>
          <w:rFonts w:ascii="timesnewroman" w:hAnsi="timesnewroman"/>
          <w:lang w:eastAsia="en-US"/>
        </w:rPr>
      </w:pPr>
      <w:r>
        <w:rPr>
          <w:sz w:val="28"/>
          <w:szCs w:val="28"/>
          <w:lang w:eastAsia="en-US"/>
        </w:rPr>
        <w:t>Распределение (перераспределение) тепловой нагрузки потребителей тепловой энергии не предусмотрено.</w:t>
      </w:r>
    </w:p>
    <w:p w:rsidR="00A061B3" w:rsidRDefault="00A061B3">
      <w:pPr>
        <w:ind w:firstLine="567"/>
        <w:jc w:val="both"/>
        <w:rPr>
          <w:sz w:val="28"/>
          <w:szCs w:val="28"/>
        </w:rPr>
      </w:pPr>
    </w:p>
    <w:p w:rsidR="00A061B3" w:rsidRDefault="00065A5E">
      <w:pPr>
        <w:jc w:val="both"/>
        <w:rPr>
          <w:sz w:val="28"/>
          <w:szCs w:val="28"/>
        </w:rPr>
      </w:pPr>
      <w:r>
        <w:rPr>
          <w:b/>
          <w:sz w:val="28"/>
          <w:szCs w:val="28"/>
        </w:rPr>
        <w:t>5.6.Оптимальный температурный график отпуска тепловой энергии для каждого источника тепловой энергии или группы источников в системе теплоснабжения</w:t>
      </w:r>
      <w:r>
        <w:rPr>
          <w:sz w:val="28"/>
          <w:szCs w:val="28"/>
        </w:rPr>
        <w:t>.</w:t>
      </w:r>
    </w:p>
    <w:p w:rsidR="00A061B3" w:rsidRDefault="00A061B3">
      <w:pPr>
        <w:jc w:val="both"/>
        <w:rPr>
          <w:sz w:val="28"/>
          <w:szCs w:val="28"/>
        </w:rPr>
      </w:pPr>
    </w:p>
    <w:p w:rsidR="00A061B3" w:rsidRDefault="00065A5E">
      <w:pPr>
        <w:jc w:val="both"/>
        <w:rPr>
          <w:sz w:val="28"/>
          <w:szCs w:val="28"/>
        </w:rPr>
      </w:pPr>
      <w:r>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A061B3" w:rsidRDefault="00065A5E">
      <w:pPr>
        <w:jc w:val="both"/>
        <w:rPr>
          <w:sz w:val="28"/>
          <w:szCs w:val="28"/>
        </w:rPr>
      </w:pPr>
      <w:r>
        <w:rPr>
          <w:sz w:val="28"/>
          <w:szCs w:val="28"/>
        </w:rPr>
        <w:t xml:space="preserve">Температурный график АБМК </w:t>
      </w:r>
      <w:r>
        <w:rPr>
          <w:bCs/>
          <w:sz w:val="28"/>
          <w:szCs w:val="28"/>
        </w:rPr>
        <w:t>"Верх-Казанка" адрес: с. Верх-Казанка, ул.Транспортная 2г</w:t>
      </w:r>
      <w:r>
        <w:rPr>
          <w:sz w:val="28"/>
          <w:szCs w:val="28"/>
        </w:rPr>
        <w:t xml:space="preserve"> см.приложение.</w:t>
      </w:r>
    </w:p>
    <w:p w:rsidR="00A061B3" w:rsidRDefault="00A061B3">
      <w:pPr>
        <w:jc w:val="both"/>
        <w:rPr>
          <w:sz w:val="28"/>
          <w:szCs w:val="28"/>
        </w:rPr>
      </w:pPr>
    </w:p>
    <w:p w:rsidR="00A061B3" w:rsidRDefault="00A061B3">
      <w:pPr>
        <w:jc w:val="both"/>
        <w:rPr>
          <w:b/>
        </w:rPr>
      </w:pPr>
    </w:p>
    <w:p w:rsidR="00A061B3" w:rsidRDefault="00A061B3">
      <w:pPr>
        <w:jc w:val="both"/>
        <w:rPr>
          <w:b/>
        </w:rPr>
      </w:pPr>
    </w:p>
    <w:p w:rsidR="00A061B3" w:rsidRDefault="00065A5E">
      <w:pPr>
        <w:jc w:val="both"/>
        <w:rPr>
          <w:b/>
          <w:sz w:val="28"/>
          <w:szCs w:val="28"/>
        </w:rPr>
      </w:pPr>
      <w:r>
        <w:rPr>
          <w:b/>
          <w:sz w:val="28"/>
          <w:szCs w:val="28"/>
        </w:rPr>
        <w:t>5.7.Предложения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A061B3" w:rsidRDefault="00A061B3">
      <w:pPr>
        <w:jc w:val="both"/>
        <w:rPr>
          <w:b/>
          <w:sz w:val="28"/>
          <w:szCs w:val="28"/>
        </w:rPr>
      </w:pPr>
    </w:p>
    <w:p w:rsidR="00A061B3" w:rsidRDefault="00065A5E">
      <w:pPr>
        <w:jc w:val="both"/>
        <w:rPr>
          <w:b/>
          <w:sz w:val="28"/>
          <w:szCs w:val="28"/>
        </w:rPr>
      </w:pPr>
      <w:r>
        <w:rPr>
          <w:b/>
          <w:sz w:val="28"/>
          <w:szCs w:val="28"/>
        </w:rPr>
        <w:t xml:space="preserve">                  </w:t>
      </w:r>
    </w:p>
    <w:p w:rsidR="00A061B3" w:rsidRDefault="00A061B3">
      <w:pPr>
        <w:jc w:val="both"/>
        <w:rPr>
          <w:b/>
          <w:sz w:val="28"/>
          <w:szCs w:val="28"/>
        </w:rPr>
      </w:pPr>
    </w:p>
    <w:p w:rsidR="00A061B3" w:rsidRDefault="00A061B3">
      <w:pPr>
        <w:jc w:val="both"/>
        <w:rPr>
          <w:b/>
          <w:sz w:val="28"/>
          <w:szCs w:val="28"/>
        </w:rPr>
      </w:pPr>
    </w:p>
    <w:p w:rsidR="00A061B3" w:rsidRDefault="00065A5E">
      <w:pPr>
        <w:jc w:val="both"/>
        <w:rPr>
          <w:b/>
          <w:sz w:val="28"/>
          <w:szCs w:val="28"/>
        </w:rPr>
      </w:pPr>
      <w:r>
        <w:rPr>
          <w:b/>
          <w:sz w:val="28"/>
          <w:szCs w:val="28"/>
        </w:rPr>
        <w:t xml:space="preserve">                                                                                                               Таблица 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443"/>
        <w:gridCol w:w="2059"/>
        <w:gridCol w:w="2059"/>
        <w:gridCol w:w="2060"/>
      </w:tblGrid>
      <w:tr w:rsidR="00A061B3">
        <w:tc>
          <w:tcPr>
            <w:tcW w:w="675" w:type="dxa"/>
          </w:tcPr>
          <w:p w:rsidR="00A061B3" w:rsidRDefault="00065A5E">
            <w:pPr>
              <w:rPr>
                <w:b/>
                <w:sz w:val="22"/>
                <w:szCs w:val="22"/>
              </w:rPr>
            </w:pPr>
            <w:r>
              <w:rPr>
                <w:b/>
                <w:sz w:val="22"/>
                <w:szCs w:val="22"/>
              </w:rPr>
              <w:t>№ п/п</w:t>
            </w:r>
          </w:p>
        </w:tc>
        <w:tc>
          <w:tcPr>
            <w:tcW w:w="3443" w:type="dxa"/>
          </w:tcPr>
          <w:p w:rsidR="00A061B3" w:rsidRDefault="00065A5E">
            <w:pPr>
              <w:rPr>
                <w:b/>
                <w:sz w:val="22"/>
                <w:szCs w:val="22"/>
              </w:rPr>
            </w:pPr>
            <w:r>
              <w:rPr>
                <w:b/>
                <w:sz w:val="22"/>
                <w:szCs w:val="22"/>
              </w:rPr>
              <w:t>Наименование котельной</w:t>
            </w:r>
          </w:p>
        </w:tc>
        <w:tc>
          <w:tcPr>
            <w:tcW w:w="2059" w:type="dxa"/>
          </w:tcPr>
          <w:p w:rsidR="00A061B3" w:rsidRDefault="00065A5E">
            <w:pPr>
              <w:rPr>
                <w:b/>
                <w:sz w:val="22"/>
                <w:szCs w:val="22"/>
              </w:rPr>
            </w:pPr>
            <w:r>
              <w:rPr>
                <w:b/>
                <w:sz w:val="22"/>
                <w:szCs w:val="22"/>
              </w:rPr>
              <w:t>Установленная мощность (Гкал/ч)</w:t>
            </w:r>
          </w:p>
        </w:tc>
        <w:tc>
          <w:tcPr>
            <w:tcW w:w="2059" w:type="dxa"/>
          </w:tcPr>
          <w:p w:rsidR="00A061B3" w:rsidRDefault="00065A5E">
            <w:pPr>
              <w:rPr>
                <w:b/>
                <w:sz w:val="22"/>
                <w:szCs w:val="22"/>
              </w:rPr>
            </w:pPr>
            <w:r>
              <w:rPr>
                <w:b/>
                <w:sz w:val="22"/>
                <w:szCs w:val="22"/>
              </w:rPr>
              <w:t>Предложения по перспективной установке тепловой мощности (Гкал/ч)</w:t>
            </w:r>
          </w:p>
        </w:tc>
        <w:tc>
          <w:tcPr>
            <w:tcW w:w="2060" w:type="dxa"/>
          </w:tcPr>
          <w:p w:rsidR="00A061B3" w:rsidRDefault="00065A5E">
            <w:pPr>
              <w:jc w:val="both"/>
              <w:rPr>
                <w:b/>
                <w:sz w:val="28"/>
                <w:szCs w:val="28"/>
              </w:rPr>
            </w:pPr>
            <w:r>
              <w:rPr>
                <w:b/>
              </w:rPr>
              <w:t>Примечание</w:t>
            </w:r>
          </w:p>
        </w:tc>
      </w:tr>
      <w:tr w:rsidR="00A061B3">
        <w:tc>
          <w:tcPr>
            <w:tcW w:w="675" w:type="dxa"/>
          </w:tcPr>
          <w:p w:rsidR="00A061B3" w:rsidRDefault="00A061B3">
            <w:pPr>
              <w:rPr>
                <w:sz w:val="22"/>
                <w:szCs w:val="22"/>
              </w:rPr>
            </w:pPr>
          </w:p>
        </w:tc>
        <w:tc>
          <w:tcPr>
            <w:tcW w:w="9621" w:type="dxa"/>
            <w:gridSpan w:val="4"/>
          </w:tcPr>
          <w:p w:rsidR="00A061B3" w:rsidRDefault="00065A5E">
            <w:pPr>
              <w:jc w:val="center"/>
              <w:rPr>
                <w:b/>
              </w:rPr>
            </w:pPr>
            <w:r>
              <w:rPr>
                <w:b/>
                <w:sz w:val="22"/>
                <w:szCs w:val="22"/>
              </w:rPr>
              <w:t>Муниципальное образование  Верх.Казанский  сельсовет</w:t>
            </w:r>
          </w:p>
        </w:tc>
      </w:tr>
      <w:tr w:rsidR="00A061B3">
        <w:trPr>
          <w:cantSplit/>
        </w:trPr>
        <w:tc>
          <w:tcPr>
            <w:tcW w:w="675" w:type="dxa"/>
          </w:tcPr>
          <w:p w:rsidR="00A061B3" w:rsidRDefault="00065A5E">
            <w:pPr>
              <w:rPr>
                <w:sz w:val="22"/>
                <w:szCs w:val="22"/>
              </w:rPr>
            </w:pPr>
            <w:r>
              <w:rPr>
                <w:sz w:val="22"/>
                <w:szCs w:val="22"/>
              </w:rPr>
              <w:t>1</w:t>
            </w:r>
          </w:p>
        </w:tc>
        <w:tc>
          <w:tcPr>
            <w:tcW w:w="3443" w:type="dxa"/>
          </w:tcPr>
          <w:p w:rsidR="00A061B3" w:rsidRDefault="00065A5E">
            <w:pPr>
              <w:jc w:val="both"/>
              <w:rPr>
                <w:sz w:val="22"/>
                <w:szCs w:val="22"/>
              </w:rPr>
            </w:pPr>
            <w:r>
              <w:rPr>
                <w:bCs/>
              </w:rPr>
              <w:t>АБМК "Верх-Казанка" адрес: с.Верх-Казанка, ул.Транспортная 2г</w:t>
            </w:r>
          </w:p>
        </w:tc>
        <w:tc>
          <w:tcPr>
            <w:tcW w:w="2059" w:type="dxa"/>
            <w:vAlign w:val="center"/>
          </w:tcPr>
          <w:p w:rsidR="00A061B3" w:rsidRDefault="00065A5E">
            <w:pPr>
              <w:jc w:val="center"/>
              <w:rPr>
                <w:sz w:val="22"/>
                <w:szCs w:val="22"/>
              </w:rPr>
            </w:pPr>
            <w:r>
              <w:rPr>
                <w:sz w:val="22"/>
                <w:szCs w:val="22"/>
              </w:rPr>
              <w:t>0,344</w:t>
            </w:r>
          </w:p>
        </w:tc>
        <w:tc>
          <w:tcPr>
            <w:tcW w:w="2059" w:type="dxa"/>
            <w:vAlign w:val="center"/>
          </w:tcPr>
          <w:p w:rsidR="00A061B3" w:rsidRDefault="00065A5E">
            <w:pPr>
              <w:jc w:val="center"/>
              <w:rPr>
                <w:sz w:val="22"/>
                <w:szCs w:val="22"/>
              </w:rPr>
            </w:pPr>
            <w:r>
              <w:rPr>
                <w:sz w:val="22"/>
                <w:szCs w:val="22"/>
              </w:rPr>
              <w:t>0,344</w:t>
            </w:r>
          </w:p>
        </w:tc>
        <w:tc>
          <w:tcPr>
            <w:tcW w:w="2060" w:type="dxa"/>
            <w:vMerge w:val="restart"/>
          </w:tcPr>
          <w:p w:rsidR="00A061B3" w:rsidRDefault="00065A5E">
            <w:pPr>
              <w:jc w:val="both"/>
            </w:pPr>
            <w:r>
              <w:t>Предложения по перспективной тепловой мощности могут быть рассчитаны в дальнейшем</w:t>
            </w:r>
          </w:p>
        </w:tc>
      </w:tr>
      <w:tr w:rsidR="00A061B3">
        <w:trPr>
          <w:cantSplit/>
        </w:trPr>
        <w:tc>
          <w:tcPr>
            <w:tcW w:w="675" w:type="dxa"/>
          </w:tcPr>
          <w:p w:rsidR="00A061B3" w:rsidRDefault="00A061B3">
            <w:pPr>
              <w:rPr>
                <w:b/>
                <w:sz w:val="22"/>
                <w:szCs w:val="22"/>
              </w:rPr>
            </w:pPr>
          </w:p>
        </w:tc>
        <w:tc>
          <w:tcPr>
            <w:tcW w:w="3443" w:type="dxa"/>
          </w:tcPr>
          <w:p w:rsidR="00A061B3" w:rsidRDefault="00065A5E">
            <w:pPr>
              <w:jc w:val="right"/>
              <w:rPr>
                <w:b/>
                <w:sz w:val="22"/>
                <w:szCs w:val="22"/>
              </w:rPr>
            </w:pPr>
            <w:r>
              <w:rPr>
                <w:b/>
                <w:sz w:val="22"/>
                <w:szCs w:val="22"/>
              </w:rPr>
              <w:t>Итого:</w:t>
            </w:r>
          </w:p>
        </w:tc>
        <w:tc>
          <w:tcPr>
            <w:tcW w:w="2059" w:type="dxa"/>
            <w:vAlign w:val="center"/>
          </w:tcPr>
          <w:p w:rsidR="00A061B3" w:rsidRDefault="00065A5E">
            <w:pPr>
              <w:jc w:val="center"/>
              <w:rPr>
                <w:b/>
                <w:sz w:val="22"/>
                <w:szCs w:val="22"/>
              </w:rPr>
            </w:pPr>
            <w:r>
              <w:rPr>
                <w:b/>
                <w:sz w:val="22"/>
                <w:szCs w:val="22"/>
              </w:rPr>
              <w:t>0,344</w:t>
            </w:r>
          </w:p>
        </w:tc>
        <w:tc>
          <w:tcPr>
            <w:tcW w:w="2059" w:type="dxa"/>
            <w:vAlign w:val="center"/>
          </w:tcPr>
          <w:p w:rsidR="00A061B3" w:rsidRDefault="00065A5E">
            <w:pPr>
              <w:jc w:val="center"/>
              <w:rPr>
                <w:b/>
                <w:sz w:val="22"/>
                <w:szCs w:val="22"/>
              </w:rPr>
            </w:pPr>
            <w:r>
              <w:rPr>
                <w:b/>
                <w:sz w:val="22"/>
                <w:szCs w:val="22"/>
              </w:rPr>
              <w:t>0,344</w:t>
            </w:r>
          </w:p>
        </w:tc>
        <w:tc>
          <w:tcPr>
            <w:tcW w:w="2060" w:type="dxa"/>
            <w:vMerge/>
          </w:tcPr>
          <w:p w:rsidR="00A061B3" w:rsidRDefault="00A061B3">
            <w:pPr>
              <w:jc w:val="both"/>
              <w:rPr>
                <w:b/>
              </w:rPr>
            </w:pPr>
          </w:p>
        </w:tc>
      </w:tr>
    </w:tbl>
    <w:p w:rsidR="00A061B3" w:rsidRDefault="00A061B3">
      <w:pPr>
        <w:jc w:val="both"/>
        <w:rPr>
          <w:b/>
          <w:sz w:val="28"/>
          <w:szCs w:val="28"/>
        </w:rPr>
      </w:pPr>
    </w:p>
    <w:p w:rsidR="00A061B3" w:rsidRDefault="00065A5E">
      <w:pPr>
        <w:jc w:val="both"/>
        <w:rPr>
          <w:b/>
          <w:sz w:val="28"/>
          <w:szCs w:val="28"/>
        </w:rPr>
      </w:pPr>
      <w:r>
        <w:rPr>
          <w:b/>
          <w:sz w:val="28"/>
          <w:szCs w:val="28"/>
        </w:rPr>
        <w:t>Раздел 6. Предложения по строительству, реконструкции и модернизации тепловых сетей.</w:t>
      </w:r>
    </w:p>
    <w:p w:rsidR="00A061B3" w:rsidRDefault="00A061B3">
      <w:pPr>
        <w:jc w:val="both"/>
        <w:rPr>
          <w:b/>
          <w:sz w:val="28"/>
          <w:szCs w:val="28"/>
        </w:rPr>
      </w:pPr>
    </w:p>
    <w:p w:rsidR="00A061B3" w:rsidRDefault="00065A5E">
      <w:pPr>
        <w:jc w:val="both"/>
        <w:rPr>
          <w:b/>
          <w:sz w:val="28"/>
          <w:szCs w:val="28"/>
        </w:rPr>
      </w:pPr>
      <w:r>
        <w:rPr>
          <w:b/>
          <w:sz w:val="28"/>
          <w:szCs w:val="28"/>
        </w:rPr>
        <w:t>6.1.Предложения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A061B3" w:rsidRDefault="00A061B3">
      <w:pPr>
        <w:jc w:val="both"/>
        <w:rPr>
          <w:b/>
          <w:sz w:val="28"/>
          <w:szCs w:val="28"/>
        </w:rPr>
      </w:pPr>
    </w:p>
    <w:p w:rsidR="00A061B3" w:rsidRDefault="00065A5E">
      <w:pPr>
        <w:jc w:val="both"/>
        <w:rPr>
          <w:sz w:val="28"/>
          <w:szCs w:val="28"/>
        </w:rPr>
      </w:pPr>
      <w:r>
        <w:rPr>
          <w:sz w:val="28"/>
          <w:szCs w:val="28"/>
        </w:rPr>
        <w:t xml:space="preserve">      Учитывая, что правилами землепользования и застройки Верх-Казанского сельсовета Большемуртинского не предусмотрено изменение схемы </w:t>
      </w:r>
      <w:r>
        <w:rPr>
          <w:sz w:val="28"/>
          <w:szCs w:val="28"/>
        </w:rPr>
        <w:lastRenderedPageBreak/>
        <w:t>теплоснабжения поселка, поэтому новое строительство тепловых сетей не планируется. Перераспределение тепловой нагрузки не планируется.</w:t>
      </w:r>
    </w:p>
    <w:p w:rsidR="00A061B3" w:rsidRDefault="00A061B3">
      <w:pPr>
        <w:jc w:val="both"/>
        <w:rPr>
          <w:b/>
          <w:sz w:val="28"/>
          <w:szCs w:val="28"/>
        </w:rPr>
      </w:pPr>
    </w:p>
    <w:p w:rsidR="00A061B3" w:rsidRDefault="00065A5E">
      <w:pPr>
        <w:jc w:val="both"/>
        <w:rPr>
          <w:b/>
          <w:sz w:val="28"/>
          <w:szCs w:val="28"/>
        </w:rPr>
      </w:pPr>
      <w:r>
        <w:rPr>
          <w:b/>
          <w:sz w:val="28"/>
          <w:szCs w:val="28"/>
        </w:rPr>
        <w:t>6.2.Предложения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A061B3" w:rsidRDefault="00A061B3">
      <w:pPr>
        <w:ind w:firstLine="851"/>
        <w:jc w:val="both"/>
        <w:rPr>
          <w:sz w:val="28"/>
          <w:szCs w:val="28"/>
          <w:lang w:eastAsia="en-US"/>
        </w:rPr>
      </w:pPr>
    </w:p>
    <w:p w:rsidR="00A061B3" w:rsidRDefault="00065A5E">
      <w:pPr>
        <w:ind w:firstLine="851"/>
        <w:jc w:val="both"/>
        <w:rPr>
          <w:sz w:val="28"/>
          <w:szCs w:val="28"/>
          <w:lang w:eastAsia="en-US"/>
        </w:rPr>
      </w:pPr>
      <w:r>
        <w:rPr>
          <w:sz w:val="28"/>
          <w:szCs w:val="28"/>
          <w:lang w:eastAsia="en-US"/>
        </w:rPr>
        <w:t xml:space="preserve">Учитывая, что </w:t>
      </w:r>
      <w:r>
        <w:rPr>
          <w:sz w:val="28"/>
          <w:szCs w:val="28"/>
        </w:rPr>
        <w:t xml:space="preserve">правилами землепользования и застройки Верх-Казанского  сельсовета Большемуртинского </w:t>
      </w:r>
      <w:r>
        <w:rPr>
          <w:sz w:val="28"/>
          <w:szCs w:val="28"/>
          <w:lang w:eastAsia="en-US"/>
        </w:rPr>
        <w:t>не предусмотрено изменение схемы теплоснабжения, поэтому новое строительство тепловых сетей не планируется.</w:t>
      </w:r>
    </w:p>
    <w:p w:rsidR="00A061B3" w:rsidRDefault="00A061B3">
      <w:pPr>
        <w:jc w:val="both"/>
        <w:rPr>
          <w:sz w:val="28"/>
          <w:szCs w:val="28"/>
        </w:rPr>
      </w:pPr>
    </w:p>
    <w:p w:rsidR="00A061B3" w:rsidRDefault="00065A5E">
      <w:pPr>
        <w:jc w:val="both"/>
        <w:rPr>
          <w:b/>
          <w:sz w:val="28"/>
          <w:szCs w:val="28"/>
        </w:rPr>
      </w:pPr>
      <w:r>
        <w:rPr>
          <w:b/>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061B3" w:rsidRDefault="00A061B3">
      <w:pPr>
        <w:ind w:left="360"/>
        <w:rPr>
          <w:sz w:val="28"/>
          <w:szCs w:val="28"/>
        </w:rPr>
      </w:pPr>
    </w:p>
    <w:p w:rsidR="00A061B3" w:rsidRDefault="00065A5E">
      <w:pPr>
        <w:jc w:val="both"/>
        <w:rPr>
          <w:sz w:val="28"/>
          <w:szCs w:val="28"/>
        </w:rPr>
      </w:pPr>
      <w:r>
        <w:rPr>
          <w:sz w:val="28"/>
          <w:szCs w:val="28"/>
        </w:rPr>
        <w:t xml:space="preserve">     Учитывая, что правилами землепользования и застройки Верх-Казанского  сельсовета Большемуртинского  не предусмотрено изменение схемы теплоснабжения поселка,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A061B3" w:rsidRDefault="00A061B3">
      <w:pPr>
        <w:jc w:val="both"/>
        <w:rPr>
          <w:sz w:val="28"/>
          <w:szCs w:val="28"/>
        </w:rPr>
      </w:pPr>
    </w:p>
    <w:p w:rsidR="00A061B3" w:rsidRDefault="00065A5E">
      <w:pPr>
        <w:jc w:val="both"/>
        <w:rPr>
          <w:b/>
          <w:sz w:val="28"/>
          <w:szCs w:val="28"/>
        </w:rPr>
      </w:pPr>
      <w:r>
        <w:rPr>
          <w:b/>
          <w:sz w:val="28"/>
          <w:szCs w:val="28"/>
        </w:rPr>
        <w:t>6.4.Предложения по новому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A061B3" w:rsidRDefault="00065A5E">
      <w:pPr>
        <w:jc w:val="both"/>
        <w:rPr>
          <w:sz w:val="28"/>
          <w:szCs w:val="28"/>
        </w:rPr>
      </w:pPr>
      <w:r>
        <w:rPr>
          <w:sz w:val="28"/>
          <w:szCs w:val="28"/>
        </w:rPr>
        <w:t xml:space="preserve">      </w:t>
      </w:r>
    </w:p>
    <w:p w:rsidR="00A061B3" w:rsidRDefault="00065A5E">
      <w:pPr>
        <w:jc w:val="both"/>
        <w:rPr>
          <w:sz w:val="28"/>
          <w:szCs w:val="28"/>
        </w:rPr>
      </w:pPr>
      <w:r>
        <w:rPr>
          <w:sz w:val="28"/>
          <w:szCs w:val="28"/>
        </w:rPr>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A061B3" w:rsidRDefault="00065A5E">
      <w:pPr>
        <w:jc w:val="both"/>
        <w:rPr>
          <w:sz w:val="28"/>
          <w:szCs w:val="28"/>
        </w:rPr>
      </w:pPr>
      <w:r>
        <w:rPr>
          <w:sz w:val="28"/>
          <w:szCs w:val="28"/>
        </w:rPr>
        <w:t xml:space="preserve">     </w:t>
      </w:r>
    </w:p>
    <w:p w:rsidR="00A061B3" w:rsidRDefault="00065A5E">
      <w:pPr>
        <w:jc w:val="both"/>
      </w:pPr>
      <w:r>
        <w:rPr>
          <w:sz w:val="28"/>
          <w:szCs w:val="28"/>
        </w:rPr>
        <w:t xml:space="preserve">  </w:t>
      </w:r>
      <w:r>
        <w:rPr>
          <w:b/>
          <w:sz w:val="28"/>
          <w:szCs w:val="28"/>
        </w:rPr>
        <w:t xml:space="preserve">6.5. Предложения по реконструкции тепловых сетей для обеспечения нормативной надежности и безопасности теплоснабжения. </w:t>
      </w:r>
    </w:p>
    <w:p w:rsidR="00A061B3" w:rsidRDefault="00A061B3">
      <w:pPr>
        <w:jc w:val="both"/>
      </w:pPr>
    </w:p>
    <w:tbl>
      <w:tblPr>
        <w:tblStyle w:val="af0"/>
        <w:tblW w:w="0" w:type="auto"/>
        <w:tblInd w:w="-159" w:type="dxa"/>
        <w:tblLayout w:type="fixed"/>
        <w:tblLook w:val="04A0" w:firstRow="1" w:lastRow="0" w:firstColumn="1" w:lastColumn="0" w:noHBand="0" w:noVBand="1"/>
      </w:tblPr>
      <w:tblGrid>
        <w:gridCol w:w="850"/>
        <w:gridCol w:w="2551"/>
        <w:gridCol w:w="2127"/>
        <w:gridCol w:w="1701"/>
        <w:gridCol w:w="1276"/>
        <w:gridCol w:w="992"/>
        <w:gridCol w:w="959"/>
      </w:tblGrid>
      <w:tr w:rsidR="00A061B3" w:rsidTr="00AE0E76">
        <w:tc>
          <w:tcPr>
            <w:tcW w:w="850" w:type="dxa"/>
            <w:vMerge w:val="restart"/>
            <w:tcBorders>
              <w:top w:val="single" w:sz="4" w:space="0" w:color="auto"/>
              <w:left w:val="single" w:sz="4" w:space="0" w:color="auto"/>
              <w:bottom w:val="single" w:sz="4" w:space="0" w:color="auto"/>
              <w:right w:val="single" w:sz="4" w:space="0" w:color="auto"/>
            </w:tcBorders>
          </w:tcPr>
          <w:p w:rsidR="00A061B3" w:rsidRDefault="00065A5E">
            <w:pPr>
              <w:ind w:right="207"/>
              <w:jc w:val="center"/>
            </w:pPr>
            <w:r>
              <w:t>№ п/п</w:t>
            </w:r>
          </w:p>
          <w:p w:rsidR="00A061B3" w:rsidRDefault="00A061B3">
            <w:pPr>
              <w:ind w:right="207"/>
              <w:jc w:val="center"/>
            </w:pPr>
          </w:p>
          <w:p w:rsidR="00A061B3" w:rsidRDefault="00A061B3">
            <w:pPr>
              <w:ind w:right="207"/>
              <w:jc w:val="center"/>
            </w:pPr>
          </w:p>
          <w:p w:rsidR="00A061B3" w:rsidRDefault="00A061B3">
            <w:pPr>
              <w:ind w:right="207"/>
              <w:jc w:val="center"/>
            </w:pPr>
          </w:p>
          <w:p w:rsidR="00A061B3" w:rsidRDefault="00A061B3">
            <w:pPr>
              <w:ind w:right="207"/>
              <w:jc w:val="center"/>
            </w:pPr>
          </w:p>
        </w:tc>
        <w:tc>
          <w:tcPr>
            <w:tcW w:w="2551"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 xml:space="preserve">Наименование мероприятия </w:t>
            </w:r>
          </w:p>
          <w:p w:rsidR="00A061B3" w:rsidRDefault="00A061B3">
            <w:pPr>
              <w:jc w:val="center"/>
            </w:pPr>
          </w:p>
        </w:tc>
        <w:tc>
          <w:tcPr>
            <w:tcW w:w="2126"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Наименование объекта</w:t>
            </w:r>
          </w:p>
          <w:p w:rsidR="00A061B3" w:rsidRDefault="00A061B3">
            <w:pPr>
              <w:jc w:val="center"/>
            </w:pPr>
          </w:p>
        </w:tc>
        <w:tc>
          <w:tcPr>
            <w:tcW w:w="1701"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 xml:space="preserve">Срок реализации, годы </w:t>
            </w:r>
          </w:p>
          <w:p w:rsidR="00A061B3" w:rsidRDefault="00A061B3">
            <w:pPr>
              <w:jc w:val="center"/>
            </w:pPr>
          </w:p>
        </w:tc>
        <w:tc>
          <w:tcPr>
            <w:tcW w:w="1276"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 xml:space="preserve">Итого затраты, руб.                без НДС </w:t>
            </w:r>
          </w:p>
          <w:p w:rsidR="00A061B3" w:rsidRDefault="00A061B3">
            <w:pPr>
              <w:jc w:val="both"/>
            </w:pPr>
          </w:p>
        </w:tc>
        <w:tc>
          <w:tcPr>
            <w:tcW w:w="1951" w:type="dxa"/>
            <w:gridSpan w:val="2"/>
            <w:tcBorders>
              <w:top w:val="single" w:sz="4" w:space="0" w:color="auto"/>
              <w:left w:val="single" w:sz="4" w:space="0" w:color="auto"/>
              <w:bottom w:val="single" w:sz="4" w:space="0" w:color="auto"/>
              <w:right w:val="single" w:sz="4" w:space="0" w:color="auto"/>
            </w:tcBorders>
          </w:tcPr>
          <w:p w:rsidR="00A061B3" w:rsidRDefault="00065A5E">
            <w:pPr>
              <w:jc w:val="center"/>
            </w:pPr>
            <w:r>
              <w:t xml:space="preserve">Затраты, руб. без НДС </w:t>
            </w:r>
          </w:p>
        </w:tc>
      </w:tr>
      <w:tr w:rsidR="00A061B3" w:rsidTr="00AE0E76">
        <w:trPr>
          <w:trHeight w:val="276"/>
        </w:trPr>
        <w:tc>
          <w:tcPr>
            <w:tcW w:w="850" w:type="dxa"/>
            <w:vMerge/>
            <w:tcBorders>
              <w:top w:val="single" w:sz="4" w:space="0" w:color="auto"/>
              <w:left w:val="single" w:sz="4" w:space="0" w:color="auto"/>
              <w:bottom w:val="single" w:sz="4" w:space="0" w:color="auto"/>
              <w:right w:val="single" w:sz="4" w:space="0" w:color="auto"/>
            </w:tcBorders>
          </w:tcPr>
          <w:p w:rsidR="00A061B3" w:rsidRDefault="00A061B3"/>
        </w:tc>
        <w:tc>
          <w:tcPr>
            <w:tcW w:w="2551" w:type="dxa"/>
            <w:vMerge/>
            <w:tcBorders>
              <w:top w:val="single" w:sz="4" w:space="0" w:color="auto"/>
              <w:left w:val="single" w:sz="4" w:space="0" w:color="auto"/>
              <w:bottom w:val="single" w:sz="4" w:space="0" w:color="auto"/>
              <w:right w:val="single" w:sz="4" w:space="0" w:color="auto"/>
            </w:tcBorders>
          </w:tcPr>
          <w:p w:rsidR="00A061B3" w:rsidRDefault="00A061B3"/>
        </w:tc>
        <w:tc>
          <w:tcPr>
            <w:tcW w:w="2126" w:type="dxa"/>
            <w:vMerge/>
            <w:tcBorders>
              <w:top w:val="single" w:sz="4" w:space="0" w:color="auto"/>
              <w:left w:val="single" w:sz="4" w:space="0" w:color="auto"/>
              <w:bottom w:val="single" w:sz="4" w:space="0" w:color="auto"/>
              <w:right w:val="single" w:sz="4" w:space="0" w:color="auto"/>
            </w:tcBorders>
          </w:tcPr>
          <w:p w:rsidR="00A061B3" w:rsidRDefault="00A061B3"/>
        </w:tc>
        <w:tc>
          <w:tcPr>
            <w:tcW w:w="1701" w:type="dxa"/>
            <w:vMerge/>
            <w:tcBorders>
              <w:top w:val="single" w:sz="4" w:space="0" w:color="auto"/>
              <w:left w:val="single" w:sz="4" w:space="0" w:color="auto"/>
              <w:bottom w:val="single" w:sz="4" w:space="0" w:color="auto"/>
              <w:right w:val="single" w:sz="4" w:space="0" w:color="auto"/>
            </w:tcBorders>
          </w:tcPr>
          <w:p w:rsidR="00A061B3" w:rsidRDefault="00A061B3"/>
        </w:tc>
        <w:tc>
          <w:tcPr>
            <w:tcW w:w="1276" w:type="dxa"/>
            <w:vMerge/>
            <w:tcBorders>
              <w:top w:val="single" w:sz="4" w:space="0" w:color="auto"/>
              <w:left w:val="single" w:sz="4" w:space="0" w:color="auto"/>
              <w:bottom w:val="single" w:sz="4" w:space="0" w:color="auto"/>
              <w:right w:val="single" w:sz="4" w:space="0" w:color="auto"/>
            </w:tcBorders>
          </w:tcPr>
          <w:p w:rsidR="00A061B3" w:rsidRDefault="00A061B3"/>
        </w:tc>
        <w:tc>
          <w:tcPr>
            <w:tcW w:w="992"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2026 год</w:t>
            </w:r>
          </w:p>
        </w:tc>
        <w:tc>
          <w:tcPr>
            <w:tcW w:w="959"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t>2027 год</w:t>
            </w:r>
          </w:p>
        </w:tc>
      </w:tr>
      <w:tr w:rsidR="00A061B3" w:rsidTr="00AE0E76">
        <w:trPr>
          <w:trHeight w:val="1110"/>
        </w:trPr>
        <w:tc>
          <w:tcPr>
            <w:tcW w:w="850" w:type="dxa"/>
            <w:vMerge w:val="restart"/>
            <w:tcBorders>
              <w:top w:val="single" w:sz="4" w:space="0" w:color="auto"/>
              <w:left w:val="single" w:sz="4" w:space="0" w:color="auto"/>
              <w:bottom w:val="single" w:sz="4" w:space="0" w:color="auto"/>
              <w:right w:val="single" w:sz="4" w:space="0" w:color="auto"/>
            </w:tcBorders>
          </w:tcPr>
          <w:p w:rsidR="00A061B3" w:rsidRDefault="00065A5E">
            <w:r>
              <w:t>1</w:t>
            </w:r>
          </w:p>
        </w:tc>
        <w:tc>
          <w:tcPr>
            <w:tcW w:w="2551" w:type="dxa"/>
            <w:vMerge w:val="restart"/>
            <w:tcBorders>
              <w:top w:val="single" w:sz="4" w:space="0" w:color="auto"/>
              <w:left w:val="single" w:sz="4" w:space="0" w:color="auto"/>
              <w:bottom w:val="single" w:sz="4" w:space="0" w:color="auto"/>
              <w:right w:val="single" w:sz="4" w:space="0" w:color="auto"/>
            </w:tcBorders>
          </w:tcPr>
          <w:p w:rsidR="00A061B3" w:rsidRDefault="00065A5E">
            <w:pPr>
              <w:jc w:val="both"/>
              <w:rPr>
                <w:sz w:val="20"/>
              </w:rPr>
            </w:pPr>
            <w:r>
              <w:rPr>
                <w:sz w:val="20"/>
              </w:rPr>
              <w:t>Модернизация тепловых сетей от котельной в               п. Верхняя Казанка</w:t>
            </w:r>
          </w:p>
          <w:p w:rsidR="00AE0E76" w:rsidRPr="00AE0E76" w:rsidRDefault="00AE0E76" w:rsidP="00AE0E76">
            <w:pPr>
              <w:jc w:val="both"/>
              <w:rPr>
                <w:sz w:val="20"/>
                <w:szCs w:val="20"/>
              </w:rPr>
            </w:pPr>
            <w:r w:rsidRPr="00AE0E76">
              <w:rPr>
                <w:sz w:val="20"/>
                <w:szCs w:val="20"/>
              </w:rPr>
              <w:t xml:space="preserve">с установкой дросселирующих устройств, </w:t>
            </w:r>
            <w:r w:rsidRPr="00AE0E76">
              <w:rPr>
                <w:sz w:val="20"/>
                <w:szCs w:val="20"/>
              </w:rPr>
              <w:lastRenderedPageBreak/>
              <w:t>ограничивающих проходное сечение участков тепловых сетей с целью повышения эффективности теплоснабжения наиболее удаленных от источника тепловой энергии потребителей</w:t>
            </w:r>
            <w:bookmarkStart w:id="1" w:name="_GoBack"/>
            <w:bookmarkEnd w:id="1"/>
          </w:p>
        </w:tc>
        <w:tc>
          <w:tcPr>
            <w:tcW w:w="2126" w:type="dxa"/>
            <w:vMerge w:val="restart"/>
            <w:tcBorders>
              <w:top w:val="single" w:sz="4" w:space="0" w:color="auto"/>
              <w:left w:val="single" w:sz="4" w:space="0" w:color="auto"/>
              <w:bottom w:val="single" w:sz="4" w:space="0" w:color="auto"/>
              <w:right w:val="single" w:sz="4" w:space="0" w:color="auto"/>
            </w:tcBorders>
          </w:tcPr>
          <w:p w:rsidR="00A061B3" w:rsidRDefault="00065A5E">
            <w:r>
              <w:rPr>
                <w:sz w:val="20"/>
              </w:rPr>
              <w:lastRenderedPageBreak/>
              <w:t>Сооружение  коммунального хозяйства - Тепловые сети от котельной «Верхняя Казанка»</w:t>
            </w:r>
          </w:p>
        </w:tc>
        <w:tc>
          <w:tcPr>
            <w:tcW w:w="1701"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A061B3">
            <w:pPr>
              <w:jc w:val="center"/>
            </w:pPr>
          </w:p>
          <w:p w:rsidR="00A061B3" w:rsidRDefault="00065A5E">
            <w:pPr>
              <w:jc w:val="center"/>
            </w:pPr>
            <w:r>
              <w:rPr>
                <w:sz w:val="20"/>
              </w:rPr>
              <w:t>2026</w:t>
            </w:r>
          </w:p>
        </w:tc>
        <w:tc>
          <w:tcPr>
            <w:tcW w:w="1276"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A061B3">
            <w:pPr>
              <w:jc w:val="center"/>
            </w:pPr>
          </w:p>
          <w:p w:rsidR="00A061B3" w:rsidRDefault="00065A5E">
            <w:pPr>
              <w:jc w:val="center"/>
            </w:pPr>
            <w:r>
              <w:rPr>
                <w:sz w:val="20"/>
              </w:rPr>
              <w:t>400 000</w:t>
            </w:r>
          </w:p>
        </w:tc>
        <w:tc>
          <w:tcPr>
            <w:tcW w:w="992"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A061B3">
            <w:pPr>
              <w:jc w:val="center"/>
            </w:pPr>
          </w:p>
          <w:p w:rsidR="00A061B3" w:rsidRDefault="00065A5E">
            <w:pPr>
              <w:jc w:val="center"/>
            </w:pPr>
            <w:r>
              <w:rPr>
                <w:sz w:val="20"/>
              </w:rPr>
              <w:t>400 000</w:t>
            </w:r>
          </w:p>
        </w:tc>
        <w:tc>
          <w:tcPr>
            <w:tcW w:w="959" w:type="dxa"/>
            <w:vMerge w:val="restart"/>
            <w:tcBorders>
              <w:top w:val="single" w:sz="4" w:space="0" w:color="auto"/>
              <w:left w:val="single" w:sz="4" w:space="0" w:color="auto"/>
              <w:bottom w:val="single" w:sz="4" w:space="0" w:color="auto"/>
              <w:right w:val="single" w:sz="4" w:space="0" w:color="auto"/>
            </w:tcBorders>
          </w:tcPr>
          <w:p w:rsidR="00A061B3" w:rsidRDefault="00065A5E">
            <w:pPr>
              <w:jc w:val="center"/>
            </w:pPr>
            <w:r>
              <w:rPr>
                <w:sz w:val="20"/>
              </w:rPr>
              <w:t xml:space="preserve">  </w:t>
            </w:r>
          </w:p>
          <w:p w:rsidR="00A061B3" w:rsidRDefault="00A061B3">
            <w:pPr>
              <w:jc w:val="center"/>
            </w:pPr>
          </w:p>
          <w:p w:rsidR="00A061B3" w:rsidRDefault="00065A5E">
            <w:pPr>
              <w:jc w:val="center"/>
            </w:pPr>
            <w:r>
              <w:rPr>
                <w:sz w:val="20"/>
              </w:rPr>
              <w:t>-</w:t>
            </w:r>
          </w:p>
        </w:tc>
      </w:tr>
      <w:tr w:rsidR="00A061B3" w:rsidTr="00AE0E76">
        <w:trPr>
          <w:trHeight w:val="276"/>
        </w:trPr>
        <w:tc>
          <w:tcPr>
            <w:tcW w:w="5528" w:type="dxa"/>
            <w:gridSpan w:val="3"/>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065A5E">
            <w:pPr>
              <w:jc w:val="center"/>
            </w:pPr>
            <w:r>
              <w:rPr>
                <w:b/>
              </w:rPr>
              <w:t>ИТОГО</w:t>
            </w:r>
          </w:p>
          <w:p w:rsidR="00A061B3" w:rsidRDefault="00A061B3">
            <w:pPr>
              <w:jc w:val="center"/>
            </w:pPr>
          </w:p>
          <w:p w:rsidR="00A061B3" w:rsidRDefault="00A061B3">
            <w:pPr>
              <w:jc w:val="center"/>
            </w:pPr>
          </w:p>
        </w:tc>
        <w:tc>
          <w:tcPr>
            <w:tcW w:w="1701"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065A5E" w:rsidP="00065A5E">
            <w:pPr>
              <w:jc w:val="center"/>
            </w:pPr>
            <w:r>
              <w:rPr>
                <w:b/>
                <w:sz w:val="20"/>
              </w:rPr>
              <w:t>2026</w:t>
            </w:r>
          </w:p>
        </w:tc>
        <w:tc>
          <w:tcPr>
            <w:tcW w:w="1276"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065A5E">
            <w:pPr>
              <w:jc w:val="center"/>
            </w:pPr>
            <w:r>
              <w:rPr>
                <w:b/>
                <w:sz w:val="20"/>
              </w:rPr>
              <w:t>400 000</w:t>
            </w:r>
          </w:p>
        </w:tc>
        <w:tc>
          <w:tcPr>
            <w:tcW w:w="992"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065A5E">
            <w:pPr>
              <w:jc w:val="center"/>
            </w:pPr>
            <w:r>
              <w:rPr>
                <w:b/>
                <w:sz w:val="20"/>
              </w:rPr>
              <w:t>400 000</w:t>
            </w:r>
          </w:p>
        </w:tc>
        <w:tc>
          <w:tcPr>
            <w:tcW w:w="959" w:type="dxa"/>
            <w:vMerge w:val="restart"/>
            <w:tcBorders>
              <w:top w:val="single" w:sz="4" w:space="0" w:color="auto"/>
              <w:left w:val="single" w:sz="4" w:space="0" w:color="auto"/>
              <w:bottom w:val="single" w:sz="4" w:space="0" w:color="auto"/>
              <w:right w:val="single" w:sz="4" w:space="0" w:color="auto"/>
            </w:tcBorders>
          </w:tcPr>
          <w:p w:rsidR="00A061B3" w:rsidRDefault="00A061B3">
            <w:pPr>
              <w:jc w:val="center"/>
            </w:pPr>
          </w:p>
          <w:p w:rsidR="00A061B3" w:rsidRDefault="00065A5E">
            <w:pPr>
              <w:jc w:val="center"/>
            </w:pPr>
            <w:r>
              <w:rPr>
                <w:b/>
                <w:sz w:val="20"/>
              </w:rPr>
              <w:t>-</w:t>
            </w:r>
          </w:p>
        </w:tc>
      </w:tr>
    </w:tbl>
    <w:p w:rsidR="00A061B3" w:rsidRDefault="00A061B3">
      <w:pPr>
        <w:ind w:firstLine="851"/>
        <w:jc w:val="both"/>
        <w:rPr>
          <w:sz w:val="28"/>
          <w:szCs w:val="28"/>
          <w:lang w:eastAsia="en-US"/>
        </w:rPr>
      </w:pPr>
    </w:p>
    <w:p w:rsidR="00A061B3" w:rsidRDefault="00A061B3">
      <w:pPr>
        <w:jc w:val="both"/>
        <w:rPr>
          <w:b/>
          <w:sz w:val="28"/>
          <w:szCs w:val="28"/>
        </w:rPr>
      </w:pPr>
    </w:p>
    <w:p w:rsidR="00A061B3" w:rsidRDefault="00065A5E">
      <w:pPr>
        <w:jc w:val="both"/>
        <w:rPr>
          <w:b/>
          <w:sz w:val="28"/>
          <w:szCs w:val="28"/>
        </w:rPr>
      </w:pPr>
      <w:r>
        <w:rPr>
          <w:b/>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rsidR="00A061B3" w:rsidRDefault="00065A5E">
      <w:pPr>
        <w:pStyle w:val="ConsPlusNormal"/>
        <w:spacing w:before="200"/>
        <w:ind w:firstLine="540"/>
        <w:jc w:val="both"/>
        <w:rPr>
          <w:rFonts w:ascii="Times New Roman" w:hAnsi="Times New Roman"/>
          <w:sz w:val="28"/>
          <w:szCs w:val="28"/>
        </w:rPr>
      </w:pPr>
      <w:r>
        <w:rPr>
          <w:rFonts w:ascii="Times New Roman" w:hAnsi="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A061B3" w:rsidRDefault="00A061B3">
      <w:pPr>
        <w:jc w:val="both"/>
        <w:rPr>
          <w:b/>
          <w:sz w:val="28"/>
          <w:szCs w:val="28"/>
          <w:highlight w:val="yellow"/>
        </w:rPr>
      </w:pPr>
    </w:p>
    <w:p w:rsidR="00A061B3" w:rsidRDefault="00065A5E">
      <w:pPr>
        <w:jc w:val="both"/>
        <w:rPr>
          <w:b/>
          <w:sz w:val="28"/>
          <w:szCs w:val="28"/>
        </w:rPr>
      </w:pPr>
      <w:r>
        <w:rPr>
          <w:b/>
          <w:sz w:val="28"/>
          <w:szCs w:val="28"/>
        </w:rPr>
        <w:t>Раздел 8. Перспективные топливные балансы.</w:t>
      </w:r>
    </w:p>
    <w:p w:rsidR="00A061B3" w:rsidRDefault="00A061B3">
      <w:pPr>
        <w:jc w:val="both"/>
        <w:rPr>
          <w:b/>
          <w:sz w:val="28"/>
          <w:szCs w:val="28"/>
        </w:rPr>
      </w:pPr>
    </w:p>
    <w:p w:rsidR="00A061B3" w:rsidRDefault="00065A5E">
      <w:pPr>
        <w:jc w:val="both"/>
        <w:rPr>
          <w:sz w:val="28"/>
          <w:szCs w:val="28"/>
        </w:rPr>
      </w:pPr>
      <w:r>
        <w:rPr>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сведены в таблицу 8.1.</w:t>
      </w:r>
    </w:p>
    <w:p w:rsidR="00A061B3" w:rsidRDefault="00A061B3">
      <w:pPr>
        <w:jc w:val="both"/>
        <w:rPr>
          <w:sz w:val="28"/>
          <w:szCs w:val="28"/>
        </w:rPr>
      </w:pPr>
    </w:p>
    <w:p w:rsidR="00A061B3" w:rsidRDefault="00065A5E">
      <w:pPr>
        <w:ind w:left="720"/>
        <w:jc w:val="both"/>
        <w:rPr>
          <w:b/>
          <w:sz w:val="28"/>
          <w:szCs w:val="28"/>
        </w:rPr>
      </w:pPr>
      <w:r>
        <w:rPr>
          <w:sz w:val="28"/>
          <w:szCs w:val="28"/>
        </w:rPr>
        <w:t xml:space="preserve">                                                                                                   </w:t>
      </w:r>
      <w:r>
        <w:rPr>
          <w:b/>
          <w:sz w:val="28"/>
          <w:szCs w:val="28"/>
        </w:rPr>
        <w:t>Таблица 8.1</w:t>
      </w:r>
    </w:p>
    <w:tbl>
      <w:tblPr>
        <w:tblW w:w="998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1276"/>
        <w:gridCol w:w="2126"/>
        <w:gridCol w:w="1701"/>
        <w:gridCol w:w="1678"/>
      </w:tblGrid>
      <w:tr w:rsidR="00A061B3">
        <w:trPr>
          <w:trHeight w:val="108"/>
        </w:trPr>
        <w:tc>
          <w:tcPr>
            <w:tcW w:w="3202" w:type="dxa"/>
          </w:tcPr>
          <w:p w:rsidR="00A061B3" w:rsidRDefault="00065A5E">
            <w:pPr>
              <w:rPr>
                <w:b/>
                <w:sz w:val="22"/>
                <w:szCs w:val="22"/>
              </w:rPr>
            </w:pPr>
            <w:r>
              <w:rPr>
                <w:b/>
                <w:sz w:val="22"/>
                <w:szCs w:val="22"/>
              </w:rPr>
              <w:t>Наименование котельной</w:t>
            </w:r>
          </w:p>
        </w:tc>
        <w:tc>
          <w:tcPr>
            <w:tcW w:w="1276" w:type="dxa"/>
          </w:tcPr>
          <w:p w:rsidR="00A061B3" w:rsidRDefault="00065A5E">
            <w:pPr>
              <w:jc w:val="center"/>
              <w:rPr>
                <w:b/>
                <w:sz w:val="22"/>
                <w:szCs w:val="22"/>
                <w:vertAlign w:val="superscript"/>
              </w:rPr>
            </w:pPr>
            <w:r>
              <w:rPr>
                <w:b/>
                <w:sz w:val="22"/>
                <w:szCs w:val="22"/>
              </w:rPr>
              <w:t>Вид топлива</w:t>
            </w:r>
          </w:p>
        </w:tc>
        <w:tc>
          <w:tcPr>
            <w:tcW w:w="2126" w:type="dxa"/>
          </w:tcPr>
          <w:p w:rsidR="00A061B3" w:rsidRDefault="00065A5E">
            <w:pPr>
              <w:jc w:val="center"/>
              <w:rPr>
                <w:b/>
                <w:sz w:val="22"/>
                <w:szCs w:val="22"/>
              </w:rPr>
            </w:pPr>
            <w:r>
              <w:rPr>
                <w:b/>
                <w:sz w:val="22"/>
                <w:szCs w:val="22"/>
              </w:rPr>
              <w:t>Годовой расход топлива в натуральных единицах (т)</w:t>
            </w:r>
          </w:p>
        </w:tc>
        <w:tc>
          <w:tcPr>
            <w:tcW w:w="1701" w:type="dxa"/>
          </w:tcPr>
          <w:p w:rsidR="00A061B3" w:rsidRDefault="00065A5E">
            <w:pPr>
              <w:jc w:val="center"/>
              <w:rPr>
                <w:b/>
                <w:sz w:val="22"/>
                <w:szCs w:val="22"/>
              </w:rPr>
            </w:pPr>
            <w:r>
              <w:rPr>
                <w:b/>
                <w:sz w:val="22"/>
                <w:szCs w:val="22"/>
              </w:rPr>
              <w:t>Резервный вид топлива</w:t>
            </w:r>
          </w:p>
        </w:tc>
        <w:tc>
          <w:tcPr>
            <w:tcW w:w="1678" w:type="dxa"/>
          </w:tcPr>
          <w:p w:rsidR="00A061B3" w:rsidRDefault="00065A5E">
            <w:pPr>
              <w:jc w:val="center"/>
              <w:rPr>
                <w:b/>
                <w:sz w:val="22"/>
                <w:szCs w:val="22"/>
              </w:rPr>
            </w:pPr>
            <w:r>
              <w:rPr>
                <w:b/>
                <w:sz w:val="22"/>
                <w:szCs w:val="22"/>
              </w:rPr>
              <w:t>Аварийный вид топлива</w:t>
            </w:r>
          </w:p>
        </w:tc>
      </w:tr>
      <w:tr w:rsidR="00A061B3">
        <w:trPr>
          <w:trHeight w:val="108"/>
        </w:trPr>
        <w:tc>
          <w:tcPr>
            <w:tcW w:w="8305" w:type="dxa"/>
            <w:gridSpan w:val="4"/>
          </w:tcPr>
          <w:p w:rsidR="00A061B3" w:rsidRDefault="00065A5E">
            <w:pPr>
              <w:jc w:val="center"/>
              <w:rPr>
                <w:b/>
                <w:sz w:val="22"/>
                <w:szCs w:val="22"/>
              </w:rPr>
            </w:pPr>
            <w:r>
              <w:rPr>
                <w:b/>
                <w:sz w:val="22"/>
                <w:szCs w:val="22"/>
              </w:rPr>
              <w:t>Муниципальное образование  Верх-Казанский сельсовет</w:t>
            </w:r>
          </w:p>
        </w:tc>
        <w:tc>
          <w:tcPr>
            <w:tcW w:w="1678" w:type="dxa"/>
          </w:tcPr>
          <w:p w:rsidR="00A061B3" w:rsidRDefault="00A061B3">
            <w:pPr>
              <w:jc w:val="center"/>
              <w:rPr>
                <w:b/>
                <w:sz w:val="22"/>
                <w:szCs w:val="22"/>
              </w:rPr>
            </w:pPr>
          </w:p>
        </w:tc>
      </w:tr>
      <w:tr w:rsidR="00A061B3">
        <w:trPr>
          <w:trHeight w:val="108"/>
        </w:trPr>
        <w:tc>
          <w:tcPr>
            <w:tcW w:w="3202" w:type="dxa"/>
          </w:tcPr>
          <w:p w:rsidR="00A061B3" w:rsidRDefault="00065A5E">
            <w:pPr>
              <w:jc w:val="both"/>
              <w:rPr>
                <w:sz w:val="22"/>
                <w:szCs w:val="22"/>
              </w:rPr>
            </w:pPr>
            <w:r>
              <w:rPr>
                <w:bCs/>
              </w:rPr>
              <w:t>АБМК "Верх-Казанка"   адрес: с. Верх-Казанка, ул.Транспортная 2г</w:t>
            </w:r>
          </w:p>
        </w:tc>
        <w:tc>
          <w:tcPr>
            <w:tcW w:w="1276" w:type="dxa"/>
            <w:vAlign w:val="center"/>
          </w:tcPr>
          <w:p w:rsidR="00A061B3" w:rsidRDefault="00065A5E">
            <w:pPr>
              <w:jc w:val="center"/>
              <w:rPr>
                <w:sz w:val="22"/>
                <w:szCs w:val="22"/>
              </w:rPr>
            </w:pPr>
            <w:r>
              <w:rPr>
                <w:sz w:val="22"/>
                <w:szCs w:val="22"/>
              </w:rPr>
              <w:t>Уголь</w:t>
            </w:r>
          </w:p>
        </w:tc>
        <w:tc>
          <w:tcPr>
            <w:tcW w:w="2126" w:type="dxa"/>
            <w:vAlign w:val="center"/>
          </w:tcPr>
          <w:p w:rsidR="00A061B3" w:rsidRDefault="00065A5E">
            <w:pPr>
              <w:jc w:val="center"/>
              <w:rPr>
                <w:sz w:val="22"/>
                <w:szCs w:val="22"/>
              </w:rPr>
            </w:pPr>
            <w:r>
              <w:rPr>
                <w:color w:val="000000"/>
                <w:sz w:val="22"/>
                <w:szCs w:val="22"/>
              </w:rPr>
              <w:t>304,42</w:t>
            </w:r>
          </w:p>
        </w:tc>
        <w:tc>
          <w:tcPr>
            <w:tcW w:w="1701" w:type="dxa"/>
            <w:vAlign w:val="center"/>
          </w:tcPr>
          <w:p w:rsidR="00A061B3" w:rsidRDefault="00065A5E">
            <w:pPr>
              <w:jc w:val="center"/>
            </w:pPr>
            <w:r>
              <w:rPr>
                <w:sz w:val="22"/>
                <w:szCs w:val="22"/>
              </w:rPr>
              <w:t>Уголь</w:t>
            </w:r>
          </w:p>
        </w:tc>
        <w:tc>
          <w:tcPr>
            <w:tcW w:w="1678" w:type="dxa"/>
            <w:vAlign w:val="center"/>
          </w:tcPr>
          <w:p w:rsidR="00A061B3" w:rsidRDefault="00065A5E">
            <w:pPr>
              <w:jc w:val="center"/>
            </w:pPr>
            <w:r>
              <w:rPr>
                <w:sz w:val="22"/>
                <w:szCs w:val="22"/>
              </w:rPr>
              <w:t>Уголь</w:t>
            </w:r>
          </w:p>
        </w:tc>
      </w:tr>
    </w:tbl>
    <w:p w:rsidR="00A061B3" w:rsidRDefault="00A061B3">
      <w:pPr>
        <w:jc w:val="both"/>
        <w:rPr>
          <w:b/>
          <w:sz w:val="28"/>
          <w:szCs w:val="28"/>
        </w:rPr>
      </w:pPr>
    </w:p>
    <w:p w:rsidR="00A061B3" w:rsidRDefault="00A061B3">
      <w:pPr>
        <w:jc w:val="both"/>
        <w:rPr>
          <w:b/>
          <w:sz w:val="28"/>
          <w:szCs w:val="28"/>
        </w:rPr>
      </w:pPr>
    </w:p>
    <w:p w:rsidR="00A061B3" w:rsidRDefault="00065A5E">
      <w:pPr>
        <w:rPr>
          <w:sz w:val="28"/>
          <w:szCs w:val="28"/>
        </w:rPr>
      </w:pPr>
      <w:r>
        <w:rPr>
          <w:b/>
          <w:sz w:val="28"/>
          <w:szCs w:val="28"/>
          <w:lang w:eastAsia="en-US"/>
        </w:rPr>
        <w:t>РАЗДЕЛ 9.</w:t>
      </w:r>
      <w:r>
        <w:rPr>
          <w:sz w:val="28"/>
          <w:szCs w:val="28"/>
          <w:lang w:eastAsia="en-US"/>
        </w:rPr>
        <w:t xml:space="preserve"> </w:t>
      </w:r>
      <w:r>
        <w:rPr>
          <w:sz w:val="28"/>
          <w:szCs w:val="28"/>
        </w:rPr>
        <w:t>Инвестиции в строительство, реконструкцию, техническое перевооружение и (или) модернизацию.</w:t>
      </w:r>
    </w:p>
    <w:p w:rsidR="00A061B3" w:rsidRDefault="00A061B3">
      <w:pPr>
        <w:rPr>
          <w:sz w:val="28"/>
          <w:szCs w:val="28"/>
          <w:highlight w:val="yellow"/>
        </w:rPr>
      </w:pPr>
    </w:p>
    <w:p w:rsidR="00A061B3" w:rsidRDefault="00065A5E">
      <w:pPr>
        <w:ind w:firstLine="567"/>
        <w:jc w:val="both"/>
        <w:rPr>
          <w:sz w:val="28"/>
          <w:szCs w:val="28"/>
        </w:rPr>
      </w:pPr>
      <w:r>
        <w:rPr>
          <w:sz w:val="28"/>
          <w:szCs w:val="28"/>
        </w:rPr>
        <w:t>Учитывая, что правилами землепользования и застройки Верх-Казанского сельсовета Большемуртинского района не предусмотрено изменение схемы теплоснабжения поселка, в связи с вводом новой котельной в 2018 году инвестиции в строительство, реконструкцию, техническое перевооружение и модернизацию не планируются.</w:t>
      </w:r>
    </w:p>
    <w:p w:rsidR="00A061B3" w:rsidRDefault="00A061B3">
      <w:pPr>
        <w:jc w:val="both"/>
        <w:rPr>
          <w:b/>
          <w:sz w:val="28"/>
          <w:szCs w:val="28"/>
          <w:highlight w:val="yellow"/>
        </w:rPr>
      </w:pPr>
    </w:p>
    <w:p w:rsidR="00A061B3" w:rsidRDefault="00A061B3">
      <w:pPr>
        <w:rPr>
          <w:b/>
          <w:sz w:val="28"/>
          <w:szCs w:val="28"/>
          <w:lang w:eastAsia="en-US"/>
        </w:rPr>
      </w:pPr>
    </w:p>
    <w:p w:rsidR="00A061B3" w:rsidRDefault="00065A5E">
      <w:pPr>
        <w:rPr>
          <w:b/>
          <w:sz w:val="28"/>
          <w:szCs w:val="28"/>
          <w:lang w:eastAsia="en-US"/>
        </w:rPr>
      </w:pPr>
      <w:r>
        <w:rPr>
          <w:b/>
          <w:sz w:val="28"/>
          <w:szCs w:val="28"/>
          <w:lang w:eastAsia="en-US"/>
        </w:rPr>
        <w:t xml:space="preserve">РАЗДЕЛ 10. </w:t>
      </w:r>
      <w:r>
        <w:rPr>
          <w:sz w:val="28"/>
          <w:szCs w:val="28"/>
        </w:rPr>
        <w:t>Решение о присвоении статуса единой теплоснабжающей организации.</w:t>
      </w:r>
      <w:r>
        <w:t xml:space="preserve"> </w:t>
      </w:r>
    </w:p>
    <w:p w:rsidR="00A061B3" w:rsidRDefault="00A061B3">
      <w:pPr>
        <w:rPr>
          <w:b/>
          <w:sz w:val="28"/>
          <w:szCs w:val="28"/>
          <w:highlight w:val="yellow"/>
          <w:lang w:eastAsia="en-US"/>
        </w:rPr>
      </w:pPr>
    </w:p>
    <w:p w:rsidR="00A061B3" w:rsidRDefault="00065A5E">
      <w:pPr>
        <w:ind w:firstLine="851"/>
        <w:jc w:val="both"/>
        <w:rPr>
          <w:sz w:val="28"/>
          <w:szCs w:val="28"/>
          <w:lang w:eastAsia="en-US"/>
        </w:rPr>
      </w:pPr>
      <w:r>
        <w:rPr>
          <w:sz w:val="28"/>
          <w:szCs w:val="28"/>
          <w:lang w:eastAsia="en-US"/>
        </w:rPr>
        <w:t>Основная часть многоквартирного жилого фонда, крупные общественные здания, бюджетные учреждения подключены к централизованной системе теплоснабжения, которая состоит из котельных и тепловых сетей. Эксплуатацию котельных и тепловых сетей на территории муниципального поселения Верх-Казанский сельсовет  осуществляет АО «КрасЭКо».</w:t>
      </w:r>
    </w:p>
    <w:p w:rsidR="00A061B3" w:rsidRDefault="00065A5E">
      <w:pPr>
        <w:ind w:firstLine="851"/>
        <w:jc w:val="both"/>
        <w:rPr>
          <w:sz w:val="28"/>
          <w:szCs w:val="28"/>
          <w:lang w:eastAsia="en-US"/>
        </w:rPr>
      </w:pPr>
      <w:r>
        <w:rPr>
          <w:sz w:val="28"/>
          <w:szCs w:val="28"/>
          <w:lang w:eastAsia="en-US"/>
        </w:rPr>
        <w:t>В качестве единой теплоснабжающей организации  предлагается определить АО «КрасЭКо».</w:t>
      </w:r>
    </w:p>
    <w:p w:rsidR="00A061B3" w:rsidRDefault="00065A5E">
      <w:pPr>
        <w:ind w:firstLine="851"/>
        <w:jc w:val="both"/>
        <w:rPr>
          <w:sz w:val="28"/>
          <w:szCs w:val="28"/>
          <w:lang w:eastAsia="en-US"/>
        </w:rPr>
      </w:pPr>
      <w:r>
        <w:rPr>
          <w:sz w:val="28"/>
          <w:szCs w:val="28"/>
          <w:lang w:eastAsia="en-US"/>
        </w:rPr>
        <w:t>Зона деятельности единой теплоснабжающей организации АО «КрасЭКо» охватывает большую часть территории Верх-Казанского сельсовета Большемуртинского района с центральным отоплением.</w:t>
      </w:r>
    </w:p>
    <w:p w:rsidR="00A061B3" w:rsidRDefault="00A061B3">
      <w:pPr>
        <w:jc w:val="both"/>
        <w:rPr>
          <w:b/>
          <w:sz w:val="28"/>
          <w:szCs w:val="28"/>
          <w:highlight w:val="yellow"/>
        </w:rPr>
      </w:pPr>
    </w:p>
    <w:p w:rsidR="00A061B3" w:rsidRDefault="00065A5E">
      <w:pPr>
        <w:jc w:val="both"/>
        <w:rPr>
          <w:b/>
          <w:sz w:val="28"/>
          <w:szCs w:val="28"/>
        </w:rPr>
      </w:pPr>
      <w:r>
        <w:rPr>
          <w:b/>
          <w:sz w:val="28"/>
          <w:szCs w:val="28"/>
        </w:rPr>
        <w:t>Раздел 11. Решения о распределении тепловой нагрузки между источниками тепловой энергии.</w:t>
      </w:r>
    </w:p>
    <w:p w:rsidR="00A061B3" w:rsidRDefault="00A061B3">
      <w:pPr>
        <w:jc w:val="both"/>
        <w:rPr>
          <w:b/>
          <w:sz w:val="28"/>
          <w:szCs w:val="28"/>
        </w:rPr>
      </w:pPr>
    </w:p>
    <w:p w:rsidR="00A061B3" w:rsidRDefault="00065A5E">
      <w:pPr>
        <w:jc w:val="both"/>
        <w:rPr>
          <w:sz w:val="28"/>
          <w:szCs w:val="28"/>
        </w:rPr>
      </w:pPr>
      <w:r>
        <w:rPr>
          <w:sz w:val="28"/>
          <w:szCs w:val="28"/>
        </w:rPr>
        <w:t xml:space="preserve">     Распределения (перераспределения) тепловой нагрузки потребителей тепловой энергии  между источниками тепловой энергии не предусмотрено:</w:t>
      </w:r>
    </w:p>
    <w:p w:rsidR="00A061B3" w:rsidRDefault="00A061B3">
      <w:pPr>
        <w:jc w:val="both"/>
        <w:rPr>
          <w:sz w:val="28"/>
          <w:szCs w:val="28"/>
        </w:rPr>
      </w:pPr>
    </w:p>
    <w:p w:rsidR="00A061B3" w:rsidRDefault="00065A5E">
      <w:pPr>
        <w:jc w:val="center"/>
        <w:rPr>
          <w:b/>
        </w:rPr>
      </w:pPr>
      <w:r>
        <w:rPr>
          <w:b/>
        </w:rPr>
        <w:t xml:space="preserve">                                                                                                                  Таблица 9.1</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4680"/>
        <w:gridCol w:w="2024"/>
        <w:gridCol w:w="2004"/>
      </w:tblGrid>
      <w:tr w:rsidR="00A061B3">
        <w:tc>
          <w:tcPr>
            <w:tcW w:w="648" w:type="dxa"/>
          </w:tcPr>
          <w:p w:rsidR="00A061B3" w:rsidRDefault="00065A5E">
            <w:pPr>
              <w:jc w:val="center"/>
              <w:rPr>
                <w:b/>
                <w:sz w:val="22"/>
                <w:szCs w:val="22"/>
              </w:rPr>
            </w:pPr>
            <w:r>
              <w:rPr>
                <w:b/>
                <w:sz w:val="22"/>
                <w:szCs w:val="22"/>
              </w:rPr>
              <w:t>№ п/п</w:t>
            </w:r>
          </w:p>
        </w:tc>
        <w:tc>
          <w:tcPr>
            <w:tcW w:w="4680" w:type="dxa"/>
          </w:tcPr>
          <w:p w:rsidR="00A061B3" w:rsidRDefault="00065A5E">
            <w:pPr>
              <w:jc w:val="center"/>
              <w:rPr>
                <w:b/>
                <w:sz w:val="22"/>
                <w:szCs w:val="22"/>
              </w:rPr>
            </w:pPr>
            <w:r>
              <w:rPr>
                <w:b/>
                <w:sz w:val="22"/>
                <w:szCs w:val="22"/>
              </w:rPr>
              <w:t>Наименование котельной</w:t>
            </w:r>
          </w:p>
        </w:tc>
        <w:tc>
          <w:tcPr>
            <w:tcW w:w="2024" w:type="dxa"/>
          </w:tcPr>
          <w:p w:rsidR="00A061B3" w:rsidRDefault="00065A5E">
            <w:pPr>
              <w:jc w:val="center"/>
              <w:rPr>
                <w:b/>
                <w:sz w:val="22"/>
                <w:szCs w:val="22"/>
              </w:rPr>
            </w:pPr>
            <w:r>
              <w:rPr>
                <w:b/>
                <w:sz w:val="22"/>
                <w:szCs w:val="22"/>
              </w:rPr>
              <w:t>Установленная мощность (Гкал/ч)</w:t>
            </w:r>
          </w:p>
        </w:tc>
        <w:tc>
          <w:tcPr>
            <w:tcW w:w="2004" w:type="dxa"/>
          </w:tcPr>
          <w:p w:rsidR="00A061B3" w:rsidRDefault="00065A5E">
            <w:pPr>
              <w:jc w:val="center"/>
              <w:rPr>
                <w:b/>
                <w:sz w:val="22"/>
                <w:szCs w:val="22"/>
              </w:rPr>
            </w:pPr>
            <w:r>
              <w:rPr>
                <w:b/>
                <w:sz w:val="22"/>
                <w:szCs w:val="22"/>
              </w:rPr>
              <w:t>Подключенная нагрузка (Гкал/ч)</w:t>
            </w:r>
          </w:p>
        </w:tc>
      </w:tr>
      <w:tr w:rsidR="00A061B3">
        <w:tc>
          <w:tcPr>
            <w:tcW w:w="648" w:type="dxa"/>
          </w:tcPr>
          <w:p w:rsidR="00A061B3" w:rsidRDefault="00A061B3">
            <w:pPr>
              <w:jc w:val="center"/>
              <w:rPr>
                <w:b/>
                <w:sz w:val="22"/>
                <w:szCs w:val="22"/>
              </w:rPr>
            </w:pPr>
          </w:p>
        </w:tc>
        <w:tc>
          <w:tcPr>
            <w:tcW w:w="8708" w:type="dxa"/>
            <w:gridSpan w:val="3"/>
          </w:tcPr>
          <w:p w:rsidR="00A061B3" w:rsidRDefault="00065A5E">
            <w:pPr>
              <w:jc w:val="center"/>
              <w:rPr>
                <w:b/>
                <w:sz w:val="22"/>
                <w:szCs w:val="22"/>
              </w:rPr>
            </w:pPr>
            <w:r>
              <w:rPr>
                <w:b/>
                <w:sz w:val="22"/>
                <w:szCs w:val="22"/>
              </w:rPr>
              <w:t>Муниципальное образование  Верх-Казанский сельсовет</w:t>
            </w:r>
          </w:p>
        </w:tc>
      </w:tr>
      <w:tr w:rsidR="00A061B3">
        <w:tc>
          <w:tcPr>
            <w:tcW w:w="648" w:type="dxa"/>
          </w:tcPr>
          <w:p w:rsidR="00A061B3" w:rsidRDefault="00065A5E">
            <w:pPr>
              <w:rPr>
                <w:sz w:val="22"/>
                <w:szCs w:val="22"/>
              </w:rPr>
            </w:pPr>
            <w:r>
              <w:rPr>
                <w:sz w:val="22"/>
                <w:szCs w:val="22"/>
              </w:rPr>
              <w:t>1</w:t>
            </w:r>
          </w:p>
        </w:tc>
        <w:tc>
          <w:tcPr>
            <w:tcW w:w="4680" w:type="dxa"/>
          </w:tcPr>
          <w:p w:rsidR="00A061B3" w:rsidRDefault="00065A5E">
            <w:pPr>
              <w:jc w:val="both"/>
              <w:rPr>
                <w:sz w:val="22"/>
                <w:szCs w:val="22"/>
              </w:rPr>
            </w:pPr>
            <w:r>
              <w:rPr>
                <w:bCs/>
              </w:rPr>
              <w:t>АБМК "Верх-Казанка" адрес: с.Верх-Казанка, ул.Транспортная 2г</w:t>
            </w:r>
          </w:p>
        </w:tc>
        <w:tc>
          <w:tcPr>
            <w:tcW w:w="2024" w:type="dxa"/>
            <w:vAlign w:val="center"/>
          </w:tcPr>
          <w:p w:rsidR="00A061B3" w:rsidRDefault="00065A5E">
            <w:pPr>
              <w:jc w:val="center"/>
              <w:rPr>
                <w:sz w:val="22"/>
                <w:szCs w:val="22"/>
              </w:rPr>
            </w:pPr>
            <w:r>
              <w:rPr>
                <w:sz w:val="22"/>
                <w:szCs w:val="22"/>
              </w:rPr>
              <w:t>0,344</w:t>
            </w:r>
          </w:p>
        </w:tc>
        <w:tc>
          <w:tcPr>
            <w:tcW w:w="2004" w:type="dxa"/>
            <w:vAlign w:val="center"/>
          </w:tcPr>
          <w:p w:rsidR="00A061B3" w:rsidRDefault="00065A5E">
            <w:pPr>
              <w:jc w:val="center"/>
              <w:rPr>
                <w:sz w:val="22"/>
                <w:szCs w:val="22"/>
              </w:rPr>
            </w:pPr>
            <w:r>
              <w:rPr>
                <w:sz w:val="22"/>
                <w:szCs w:val="22"/>
              </w:rPr>
              <w:t>0,1081</w:t>
            </w:r>
          </w:p>
        </w:tc>
      </w:tr>
      <w:tr w:rsidR="00A061B3">
        <w:tc>
          <w:tcPr>
            <w:tcW w:w="648" w:type="dxa"/>
          </w:tcPr>
          <w:p w:rsidR="00A061B3" w:rsidRDefault="00A061B3">
            <w:pPr>
              <w:rPr>
                <w:sz w:val="22"/>
                <w:szCs w:val="22"/>
              </w:rPr>
            </w:pPr>
          </w:p>
        </w:tc>
        <w:tc>
          <w:tcPr>
            <w:tcW w:w="4680" w:type="dxa"/>
          </w:tcPr>
          <w:p w:rsidR="00A061B3" w:rsidRDefault="00065A5E">
            <w:pPr>
              <w:jc w:val="right"/>
              <w:rPr>
                <w:b/>
                <w:sz w:val="22"/>
                <w:szCs w:val="22"/>
              </w:rPr>
            </w:pPr>
            <w:r>
              <w:rPr>
                <w:b/>
                <w:sz w:val="22"/>
                <w:szCs w:val="22"/>
              </w:rPr>
              <w:t>Итого:</w:t>
            </w:r>
          </w:p>
        </w:tc>
        <w:tc>
          <w:tcPr>
            <w:tcW w:w="2024" w:type="dxa"/>
          </w:tcPr>
          <w:p w:rsidR="00A061B3" w:rsidRDefault="00065A5E">
            <w:pPr>
              <w:jc w:val="center"/>
              <w:rPr>
                <w:b/>
                <w:sz w:val="22"/>
                <w:szCs w:val="22"/>
              </w:rPr>
            </w:pPr>
            <w:r>
              <w:rPr>
                <w:b/>
                <w:sz w:val="22"/>
                <w:szCs w:val="22"/>
              </w:rPr>
              <w:t>0,344</w:t>
            </w:r>
          </w:p>
        </w:tc>
        <w:tc>
          <w:tcPr>
            <w:tcW w:w="2004" w:type="dxa"/>
          </w:tcPr>
          <w:p w:rsidR="00A061B3" w:rsidRDefault="00065A5E">
            <w:pPr>
              <w:jc w:val="center"/>
              <w:rPr>
                <w:b/>
                <w:sz w:val="22"/>
                <w:szCs w:val="22"/>
              </w:rPr>
            </w:pPr>
            <w:r>
              <w:rPr>
                <w:b/>
                <w:sz w:val="22"/>
                <w:szCs w:val="22"/>
              </w:rPr>
              <w:t>0,1081</w:t>
            </w:r>
          </w:p>
        </w:tc>
      </w:tr>
    </w:tbl>
    <w:p w:rsidR="00A061B3" w:rsidRDefault="00A061B3">
      <w:pPr>
        <w:jc w:val="both"/>
        <w:rPr>
          <w:sz w:val="28"/>
          <w:szCs w:val="28"/>
        </w:rPr>
      </w:pPr>
    </w:p>
    <w:p w:rsidR="00A061B3" w:rsidRDefault="00065A5E">
      <w:pPr>
        <w:jc w:val="both"/>
        <w:rPr>
          <w:sz w:val="28"/>
          <w:szCs w:val="28"/>
        </w:rPr>
      </w:pPr>
      <w:r>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A061B3" w:rsidRDefault="00A061B3">
      <w:pPr>
        <w:jc w:val="both"/>
        <w:rPr>
          <w:b/>
          <w:sz w:val="28"/>
          <w:szCs w:val="28"/>
          <w:highlight w:val="yellow"/>
        </w:rPr>
      </w:pPr>
    </w:p>
    <w:p w:rsidR="00A061B3" w:rsidRDefault="00065A5E">
      <w:pPr>
        <w:rPr>
          <w:b/>
          <w:sz w:val="28"/>
          <w:szCs w:val="28"/>
          <w:lang w:eastAsia="en-US"/>
        </w:rPr>
      </w:pPr>
      <w:r>
        <w:rPr>
          <w:b/>
          <w:sz w:val="28"/>
          <w:szCs w:val="28"/>
          <w:lang w:eastAsia="en-US"/>
        </w:rPr>
        <w:t>РАЗДЕЛ 12.</w:t>
      </w:r>
      <w:r>
        <w:rPr>
          <w:sz w:val="28"/>
          <w:szCs w:val="28"/>
          <w:lang w:eastAsia="en-US"/>
        </w:rPr>
        <w:t xml:space="preserve"> </w:t>
      </w:r>
      <w:r>
        <w:rPr>
          <w:b/>
          <w:sz w:val="28"/>
          <w:szCs w:val="28"/>
          <w:lang w:eastAsia="en-US"/>
        </w:rPr>
        <w:t>Решение по бесхозяйным тепловым сетям.</w:t>
      </w:r>
    </w:p>
    <w:p w:rsidR="00A061B3" w:rsidRDefault="00A061B3">
      <w:pPr>
        <w:jc w:val="both"/>
        <w:rPr>
          <w:b/>
          <w:sz w:val="28"/>
          <w:szCs w:val="28"/>
          <w:lang w:eastAsia="en-US"/>
        </w:rPr>
      </w:pPr>
    </w:p>
    <w:p w:rsidR="00A061B3" w:rsidRDefault="00065A5E">
      <w:pPr>
        <w:ind w:firstLine="851"/>
        <w:jc w:val="both"/>
        <w:rPr>
          <w:sz w:val="28"/>
          <w:szCs w:val="28"/>
          <w:lang w:eastAsia="en-US"/>
        </w:rPr>
      </w:pPr>
      <w:r>
        <w:rPr>
          <w:b/>
          <w:sz w:val="28"/>
          <w:szCs w:val="28"/>
          <w:lang w:eastAsia="en-US"/>
        </w:rPr>
        <w:t xml:space="preserve">  </w:t>
      </w:r>
      <w:r>
        <w:rPr>
          <w:sz w:val="28"/>
          <w:szCs w:val="28"/>
          <w:lang w:eastAsia="en-US"/>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w:t>
      </w:r>
      <w:r>
        <w:rPr>
          <w:sz w:val="28"/>
          <w:szCs w:val="28"/>
          <w:lang w:eastAsia="en-US"/>
        </w:rPr>
        <w:lastRenderedPageBreak/>
        <w:t>содержание и обслуживание бесхозяйных тепловых сетей в тарифы соответствующей организации на следующий период регулирования».</w:t>
      </w:r>
    </w:p>
    <w:p w:rsidR="00A061B3" w:rsidRDefault="00065A5E">
      <w:pPr>
        <w:ind w:firstLine="851"/>
        <w:jc w:val="both"/>
        <w:rPr>
          <w:sz w:val="28"/>
          <w:szCs w:val="28"/>
          <w:lang w:eastAsia="en-US"/>
        </w:rPr>
      </w:pPr>
      <w:r>
        <w:rPr>
          <w:sz w:val="28"/>
          <w:szCs w:val="28"/>
          <w:lang w:eastAsia="en-US"/>
        </w:rPr>
        <w:t>Принятие на учет АО «Красноярская Региональная Энергетическая Компания» бесхозяйных тепловых сетей (тепловых сетей, не имеющих эксплуатирующей организации) должно осуществляется на основании постановления Правительства РФ от 17.09.2003г. №580.</w:t>
      </w:r>
    </w:p>
    <w:p w:rsidR="00A061B3" w:rsidRDefault="00065A5E">
      <w:pPr>
        <w:ind w:firstLine="851"/>
        <w:jc w:val="both"/>
        <w:rPr>
          <w:sz w:val="28"/>
          <w:szCs w:val="28"/>
          <w:lang w:eastAsia="en-US"/>
        </w:rPr>
      </w:pPr>
      <w:r>
        <w:rPr>
          <w:sz w:val="28"/>
          <w:szCs w:val="28"/>
          <w:lang w:eastAsia="en-US"/>
        </w:rPr>
        <w:t>На 01.04.2024 участков бесхозяйных тепловых сетей в муниципальном образовании Верх-Казанский сельсовет  не выявлено.</w:t>
      </w:r>
    </w:p>
    <w:p w:rsidR="00A061B3" w:rsidRDefault="00A061B3">
      <w:pPr>
        <w:rPr>
          <w:b/>
          <w:sz w:val="28"/>
          <w:szCs w:val="28"/>
          <w:highlight w:val="yellow"/>
          <w:lang w:eastAsia="en-US"/>
        </w:rPr>
      </w:pPr>
    </w:p>
    <w:p w:rsidR="00A061B3" w:rsidRDefault="00A061B3">
      <w:pPr>
        <w:rPr>
          <w:b/>
          <w:sz w:val="28"/>
          <w:szCs w:val="28"/>
          <w:lang w:eastAsia="en-US"/>
        </w:rPr>
      </w:pPr>
    </w:p>
    <w:p w:rsidR="00A061B3" w:rsidRDefault="00A061B3">
      <w:pPr>
        <w:rPr>
          <w:b/>
          <w:sz w:val="28"/>
          <w:szCs w:val="28"/>
          <w:lang w:eastAsia="en-US"/>
        </w:rPr>
      </w:pPr>
    </w:p>
    <w:p w:rsidR="00A061B3" w:rsidRDefault="00A061B3">
      <w:pPr>
        <w:rPr>
          <w:b/>
          <w:sz w:val="28"/>
          <w:szCs w:val="28"/>
          <w:lang w:eastAsia="en-US"/>
        </w:rPr>
      </w:pPr>
    </w:p>
    <w:p w:rsidR="00A061B3" w:rsidRDefault="00065A5E">
      <w:pPr>
        <w:rPr>
          <w:b/>
          <w:sz w:val="28"/>
          <w:szCs w:val="28"/>
          <w:lang w:eastAsia="en-US"/>
        </w:rPr>
      </w:pPr>
      <w:r>
        <w:rPr>
          <w:b/>
          <w:sz w:val="28"/>
          <w:szCs w:val="28"/>
          <w:lang w:eastAsia="en-US"/>
        </w:rPr>
        <w:t xml:space="preserve">РАЗДЕЛ 13. </w:t>
      </w:r>
      <w:r>
        <w:rPr>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A061B3" w:rsidRDefault="00A061B3">
      <w:pPr>
        <w:rPr>
          <w:b/>
          <w:sz w:val="28"/>
          <w:szCs w:val="28"/>
          <w:highlight w:val="yellow"/>
          <w:lang w:eastAsia="en-US"/>
        </w:rPr>
      </w:pPr>
    </w:p>
    <w:p w:rsidR="00A061B3" w:rsidRDefault="00065A5E">
      <w:pPr>
        <w:ind w:firstLine="567"/>
        <w:jc w:val="both"/>
        <w:rPr>
          <w:sz w:val="28"/>
          <w:szCs w:val="28"/>
        </w:rPr>
      </w:pPr>
      <w:r>
        <w:rPr>
          <w:sz w:val="28"/>
          <w:szCs w:val="28"/>
        </w:rPr>
        <w:t>Учитывая, что правилами землепользования и застройки Верх-Казанского сельсовета Большемуртинского района не предусмотрено изменение схемы теплоснабжения в п. Верх-Казанка и в связи с отсутствием газоснабжения синхронизация схемы теплоснабжения не предусмотрена.</w:t>
      </w:r>
    </w:p>
    <w:p w:rsidR="00A061B3" w:rsidRDefault="00A061B3">
      <w:pPr>
        <w:rPr>
          <w:b/>
          <w:sz w:val="28"/>
          <w:szCs w:val="28"/>
          <w:highlight w:val="yellow"/>
          <w:lang w:eastAsia="en-US"/>
        </w:rPr>
      </w:pPr>
    </w:p>
    <w:p w:rsidR="00A061B3" w:rsidRDefault="00065A5E">
      <w:pPr>
        <w:widowControl w:val="0"/>
        <w:spacing w:before="200"/>
        <w:jc w:val="both"/>
        <w:rPr>
          <w:sz w:val="28"/>
          <w:szCs w:val="28"/>
        </w:rPr>
      </w:pPr>
      <w:r>
        <w:rPr>
          <w:b/>
          <w:sz w:val="28"/>
          <w:szCs w:val="28"/>
        </w:rPr>
        <w:t>Раздел 14</w:t>
      </w:r>
      <w:r>
        <w:rPr>
          <w:sz w:val="28"/>
          <w:szCs w:val="28"/>
        </w:rPr>
        <w:t>. «Индикаторы развития систем теплоснабжения поселения" содержит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rsidR="00A061B3" w:rsidRDefault="00A061B3">
      <w:pPr>
        <w:rPr>
          <w:sz w:val="28"/>
          <w:szCs w:val="28"/>
        </w:rPr>
      </w:pPr>
    </w:p>
    <w:p w:rsidR="00A061B3" w:rsidRDefault="00065A5E">
      <w:pPr>
        <w:rPr>
          <w:b/>
          <w:sz w:val="28"/>
          <w:szCs w:val="28"/>
          <w:lang w:eastAsia="en-US"/>
        </w:rPr>
      </w:pPr>
      <w:r>
        <w:rPr>
          <w:sz w:val="28"/>
          <w:szCs w:val="28"/>
        </w:rPr>
        <w:t>Учитывая, что правилами землепользования и застройки Верх-Казанского сельсовета Большемуртинского района не предусмотрено изменение схемы теплоснабжения в п. Верх-Казанка  в связи с чем индикаторы развития систем теплоснабжения поселения не разрабатываются.</w:t>
      </w:r>
    </w:p>
    <w:p w:rsidR="00A061B3" w:rsidRDefault="00A061B3">
      <w:pPr>
        <w:jc w:val="both"/>
        <w:rPr>
          <w:b/>
          <w:sz w:val="28"/>
          <w:szCs w:val="28"/>
          <w:highlight w:val="yellow"/>
        </w:rPr>
      </w:pPr>
    </w:p>
    <w:p w:rsidR="00A061B3" w:rsidRDefault="00065A5E">
      <w:pPr>
        <w:widowControl w:val="0"/>
        <w:spacing w:before="200"/>
        <w:jc w:val="both"/>
        <w:rPr>
          <w:sz w:val="28"/>
          <w:szCs w:val="28"/>
        </w:rPr>
      </w:pPr>
      <w:r>
        <w:rPr>
          <w:b/>
          <w:sz w:val="28"/>
          <w:szCs w:val="28"/>
        </w:rPr>
        <w:t>Раздел 15.</w:t>
      </w:r>
      <w:r>
        <w:rPr>
          <w:rFonts w:ascii="Arial" w:hAnsi="Arial"/>
        </w:rPr>
        <w:t xml:space="preserve"> </w:t>
      </w:r>
      <w:r>
        <w:rPr>
          <w:sz w:val="28"/>
          <w:szCs w:val="28"/>
        </w:rPr>
        <w:t xml:space="preserve">Ценовые (тарифные) последствия" содержит 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 В ценовых зонах теплоснабжения указанный раздел содержит результаты расчетов и оценки ценовых (тарифных) последствий реализации предлагаемых проектов схемы теплоснабжения для </w:t>
      </w:r>
      <w:r>
        <w:rPr>
          <w:sz w:val="28"/>
          <w:szCs w:val="28"/>
        </w:rPr>
        <w:lastRenderedPageBreak/>
        <w:t xml:space="preserve">потребителя при осуществлении регулируемых видов деятельности в соответствии с положениями </w:t>
      </w:r>
      <w:hyperlink w:anchor="Par538" w:tooltip="81. Глава 14 &quot;Ценовые (тарифные) последствия&quot; содержит:" w:history="1">
        <w:r>
          <w:rPr>
            <w:color w:val="0000FF"/>
            <w:sz w:val="28"/>
            <w:szCs w:val="28"/>
          </w:rPr>
          <w:t>пункта 81</w:t>
        </w:r>
      </w:hyperlink>
      <w:r>
        <w:rPr>
          <w:sz w:val="28"/>
          <w:szCs w:val="28"/>
        </w:rPr>
        <w:t xml:space="preserve"> настоящего документа.</w:t>
      </w:r>
    </w:p>
    <w:p w:rsidR="00A061B3" w:rsidRDefault="00A061B3">
      <w:pPr>
        <w:rPr>
          <w:b/>
          <w:sz w:val="28"/>
          <w:szCs w:val="28"/>
          <w:highlight w:val="yellow"/>
          <w:lang w:eastAsia="en-US"/>
        </w:rPr>
      </w:pPr>
    </w:p>
    <w:p w:rsidR="00A061B3" w:rsidRDefault="00065A5E">
      <w:pPr>
        <w:jc w:val="center"/>
      </w:pPr>
      <w:r>
        <w:rPr>
          <w:b/>
          <w:sz w:val="28"/>
          <w:szCs w:val="28"/>
        </w:rPr>
        <w:t>Тарифы теплоснабжающих организаций.</w:t>
      </w:r>
    </w:p>
    <w:p w:rsidR="00A061B3" w:rsidRDefault="00065A5E">
      <w:pPr>
        <w:jc w:val="both"/>
      </w:pPr>
      <w:r>
        <w:rPr>
          <w:b/>
          <w:sz w:val="28"/>
          <w:szCs w:val="28"/>
        </w:rPr>
        <w:t xml:space="preserve">                                                                                                             Таблица 15.1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5552"/>
        <w:gridCol w:w="3340"/>
      </w:tblGrid>
      <w:tr w:rsidR="00A061B3">
        <w:trPr>
          <w:cantSplit/>
        </w:trPr>
        <w:tc>
          <w:tcPr>
            <w:tcW w:w="828" w:type="dxa"/>
            <w:vMerge w:val="restart"/>
          </w:tcPr>
          <w:p w:rsidR="00A061B3" w:rsidRDefault="00065A5E">
            <w:pPr>
              <w:jc w:val="center"/>
            </w:pPr>
            <w:r>
              <w:rPr>
                <w:b/>
                <w:sz w:val="22"/>
                <w:szCs w:val="22"/>
              </w:rPr>
              <w:t>№</w:t>
            </w:r>
          </w:p>
          <w:p w:rsidR="00A061B3" w:rsidRDefault="00065A5E">
            <w:pPr>
              <w:jc w:val="center"/>
            </w:pPr>
            <w:r>
              <w:rPr>
                <w:b/>
                <w:sz w:val="22"/>
                <w:szCs w:val="22"/>
              </w:rPr>
              <w:t>п/п</w:t>
            </w:r>
          </w:p>
        </w:tc>
        <w:tc>
          <w:tcPr>
            <w:tcW w:w="8892" w:type="dxa"/>
            <w:gridSpan w:val="2"/>
          </w:tcPr>
          <w:p w:rsidR="00A061B3" w:rsidRDefault="00065A5E">
            <w:pPr>
              <w:jc w:val="center"/>
            </w:pPr>
            <w:r>
              <w:rPr>
                <w:b/>
                <w:sz w:val="22"/>
                <w:szCs w:val="22"/>
              </w:rPr>
              <w:t xml:space="preserve">Реестр теплоснабжающих организаций </w:t>
            </w:r>
          </w:p>
        </w:tc>
      </w:tr>
      <w:tr w:rsidR="00A061B3">
        <w:trPr>
          <w:cantSplit/>
          <w:trHeight w:val="336"/>
        </w:trPr>
        <w:tc>
          <w:tcPr>
            <w:tcW w:w="828" w:type="dxa"/>
            <w:vMerge/>
            <w:tcBorders>
              <w:bottom w:val="single" w:sz="4" w:space="0" w:color="000000"/>
            </w:tcBorders>
          </w:tcPr>
          <w:p w:rsidR="00A061B3" w:rsidRDefault="00A061B3">
            <w:pPr>
              <w:jc w:val="center"/>
            </w:pPr>
          </w:p>
        </w:tc>
        <w:tc>
          <w:tcPr>
            <w:tcW w:w="5552" w:type="dxa"/>
            <w:tcBorders>
              <w:bottom w:val="single" w:sz="4" w:space="0" w:color="000000"/>
            </w:tcBorders>
          </w:tcPr>
          <w:p w:rsidR="00A061B3" w:rsidRDefault="00065A5E">
            <w:pPr>
              <w:jc w:val="center"/>
            </w:pPr>
            <w:r>
              <w:rPr>
                <w:b/>
                <w:sz w:val="22"/>
                <w:szCs w:val="22"/>
              </w:rPr>
              <w:t>Наименование предприятия</w:t>
            </w:r>
          </w:p>
        </w:tc>
        <w:tc>
          <w:tcPr>
            <w:tcW w:w="3340" w:type="dxa"/>
            <w:tcBorders>
              <w:bottom w:val="single" w:sz="4" w:space="0" w:color="000000"/>
            </w:tcBorders>
          </w:tcPr>
          <w:p w:rsidR="00A061B3" w:rsidRDefault="00065A5E">
            <w:pPr>
              <w:jc w:val="center"/>
            </w:pPr>
            <w:r>
              <w:rPr>
                <w:b/>
                <w:sz w:val="22"/>
                <w:szCs w:val="22"/>
              </w:rPr>
              <w:t>Тариф, установленный РЭК Красноярского края с учетом передачи (руб.)</w:t>
            </w:r>
          </w:p>
        </w:tc>
      </w:tr>
      <w:tr w:rsidR="00A061B3">
        <w:tc>
          <w:tcPr>
            <w:tcW w:w="6380" w:type="dxa"/>
            <w:gridSpan w:val="2"/>
          </w:tcPr>
          <w:p w:rsidR="00A061B3" w:rsidRDefault="00065A5E">
            <w:pPr>
              <w:jc w:val="center"/>
            </w:pPr>
            <w:r>
              <w:rPr>
                <w:b/>
                <w:sz w:val="22"/>
                <w:szCs w:val="22"/>
              </w:rPr>
              <w:t>Тепловая энергия</w:t>
            </w:r>
          </w:p>
        </w:tc>
        <w:tc>
          <w:tcPr>
            <w:tcW w:w="3340" w:type="dxa"/>
          </w:tcPr>
          <w:p w:rsidR="00A061B3" w:rsidRDefault="00A061B3">
            <w:pPr>
              <w:jc w:val="both"/>
            </w:pPr>
          </w:p>
        </w:tc>
      </w:tr>
      <w:tr w:rsidR="00A061B3">
        <w:trPr>
          <w:trHeight w:val="509"/>
        </w:trPr>
        <w:tc>
          <w:tcPr>
            <w:tcW w:w="828" w:type="dxa"/>
          </w:tcPr>
          <w:p w:rsidR="00A061B3" w:rsidRDefault="00065A5E">
            <w:pPr>
              <w:jc w:val="both"/>
            </w:pPr>
            <w:r>
              <w:rPr>
                <w:b/>
                <w:sz w:val="22"/>
                <w:szCs w:val="22"/>
              </w:rPr>
              <w:t>1.</w:t>
            </w:r>
          </w:p>
        </w:tc>
        <w:tc>
          <w:tcPr>
            <w:tcW w:w="5552" w:type="dxa"/>
            <w:vAlign w:val="center"/>
          </w:tcPr>
          <w:p w:rsidR="00A061B3" w:rsidRDefault="00065A5E">
            <w:pPr>
              <w:jc w:val="center"/>
            </w:pPr>
            <w:r>
              <w:rPr>
                <w:sz w:val="22"/>
                <w:szCs w:val="22"/>
              </w:rPr>
              <w:t>АО « КрасЭКо»</w:t>
            </w:r>
          </w:p>
        </w:tc>
        <w:tc>
          <w:tcPr>
            <w:tcW w:w="3340" w:type="dxa"/>
          </w:tcPr>
          <w:p w:rsidR="00A061B3" w:rsidRDefault="00065A5E">
            <w:pPr>
              <w:jc w:val="center"/>
            </w:pPr>
            <w:r>
              <w:rPr>
                <w:sz w:val="22"/>
                <w:szCs w:val="22"/>
              </w:rPr>
              <w:t>с 01.01.2024 по 30.06.2024</w:t>
            </w:r>
          </w:p>
          <w:p w:rsidR="00A061B3" w:rsidRDefault="00065A5E">
            <w:pPr>
              <w:jc w:val="center"/>
              <w:rPr>
                <w:highlight w:val="yellow"/>
              </w:rPr>
            </w:pPr>
            <w:r>
              <w:rPr>
                <w:b/>
                <w:sz w:val="22"/>
                <w:szCs w:val="22"/>
              </w:rPr>
              <w:t>7 687,25</w:t>
            </w:r>
            <w:r>
              <w:rPr>
                <w:b/>
                <w:sz w:val="22"/>
                <w:szCs w:val="22"/>
                <w:highlight w:val="yellow"/>
              </w:rPr>
              <w:t xml:space="preserve">   </w:t>
            </w:r>
          </w:p>
          <w:p w:rsidR="00A061B3" w:rsidRDefault="00065A5E">
            <w:pPr>
              <w:jc w:val="center"/>
            </w:pPr>
            <w:r>
              <w:rPr>
                <w:sz w:val="22"/>
                <w:szCs w:val="22"/>
              </w:rPr>
              <w:t>с 01.07.2024 по 31.12.2024</w:t>
            </w:r>
          </w:p>
          <w:p w:rsidR="00A061B3" w:rsidRDefault="00065A5E">
            <w:pPr>
              <w:jc w:val="center"/>
            </w:pPr>
            <w:r>
              <w:rPr>
                <w:b/>
                <w:sz w:val="22"/>
                <w:szCs w:val="22"/>
              </w:rPr>
              <w:t>8 225,35</w:t>
            </w:r>
          </w:p>
          <w:p w:rsidR="00A061B3" w:rsidRDefault="00A061B3">
            <w:pPr>
              <w:jc w:val="center"/>
              <w:rPr>
                <w:highlight w:val="green"/>
              </w:rPr>
            </w:pPr>
          </w:p>
        </w:tc>
      </w:tr>
    </w:tbl>
    <w:p w:rsidR="00A061B3" w:rsidRDefault="00A061B3">
      <w:pPr>
        <w:jc w:val="both"/>
        <w:rPr>
          <w:b/>
          <w:sz w:val="28"/>
          <w:szCs w:val="28"/>
          <w:highlight w:val="yellow"/>
        </w:rPr>
      </w:pPr>
    </w:p>
    <w:p w:rsidR="00A061B3" w:rsidRDefault="00065A5E">
      <w:pPr>
        <w:rPr>
          <w:b/>
          <w:sz w:val="28"/>
          <w:szCs w:val="28"/>
          <w:lang w:eastAsia="en-US"/>
        </w:rPr>
      </w:pPr>
      <w:r>
        <w:rPr>
          <w:b/>
          <w:sz w:val="28"/>
          <w:szCs w:val="28"/>
          <w:lang w:eastAsia="en-US"/>
        </w:rPr>
        <w:t xml:space="preserve">Оценка надежности теплоснабжения </w:t>
      </w:r>
    </w:p>
    <w:p w:rsidR="00A061B3" w:rsidRDefault="00A061B3">
      <w:pPr>
        <w:jc w:val="both"/>
        <w:rPr>
          <w:b/>
          <w:sz w:val="28"/>
          <w:szCs w:val="28"/>
          <w:lang w:eastAsia="en-US"/>
        </w:rPr>
      </w:pPr>
    </w:p>
    <w:p w:rsidR="00A061B3" w:rsidRDefault="00065A5E">
      <w:pPr>
        <w:ind w:firstLine="851"/>
        <w:jc w:val="both"/>
        <w:rPr>
          <w:sz w:val="28"/>
          <w:szCs w:val="28"/>
          <w:lang w:eastAsia="en-US"/>
        </w:rPr>
      </w:pPr>
      <w:r>
        <w:rPr>
          <w:sz w:val="28"/>
          <w:szCs w:val="28"/>
          <w:lang w:eastAsia="en-US"/>
        </w:rPr>
        <w:t>С целью сохранения и повышения надежности системы теплоснабжения на тепловых сетях рекомендованы следующие мероприятия:</w:t>
      </w:r>
    </w:p>
    <w:p w:rsidR="00A061B3" w:rsidRDefault="00065A5E">
      <w:pPr>
        <w:jc w:val="both"/>
        <w:rPr>
          <w:sz w:val="28"/>
          <w:szCs w:val="28"/>
          <w:lang w:eastAsia="en-US"/>
        </w:rPr>
      </w:pPr>
      <w:r>
        <w:rPr>
          <w:sz w:val="28"/>
          <w:szCs w:val="28"/>
          <w:lang w:eastAsia="en-US"/>
        </w:rPr>
        <w:t xml:space="preserve"> - произвести полную инвентаризацию всего оборудования и тепловых сетей, находящихся в ведении АО «Красноярской Региональной Энергетической Компании».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A061B3" w:rsidRDefault="00065A5E">
      <w:pPr>
        <w:jc w:val="both"/>
        <w:rPr>
          <w:sz w:val="28"/>
          <w:szCs w:val="28"/>
          <w:lang w:eastAsia="en-US"/>
        </w:rPr>
      </w:pPr>
      <w:r>
        <w:rPr>
          <w:sz w:val="28"/>
          <w:szCs w:val="28"/>
          <w:lang w:eastAsia="en-US"/>
        </w:rPr>
        <w:t>- взаимодействие поставщиков тепловой энергии и их потребителей;</w:t>
      </w:r>
    </w:p>
    <w:p w:rsidR="00A061B3" w:rsidRDefault="00065A5E">
      <w:pPr>
        <w:jc w:val="both"/>
        <w:rPr>
          <w:sz w:val="28"/>
          <w:szCs w:val="28"/>
          <w:lang w:eastAsia="en-US"/>
        </w:rPr>
      </w:pPr>
      <w:r>
        <w:rPr>
          <w:sz w:val="28"/>
          <w:szCs w:val="28"/>
          <w:lang w:eastAsia="en-US"/>
        </w:rPr>
        <w:t>- принять меры по проведению противокоррозионной защиты;</w:t>
      </w:r>
    </w:p>
    <w:p w:rsidR="00A061B3" w:rsidRDefault="00065A5E">
      <w:pPr>
        <w:jc w:val="both"/>
        <w:rPr>
          <w:sz w:val="28"/>
          <w:szCs w:val="28"/>
          <w:lang w:eastAsia="en-US"/>
        </w:rPr>
      </w:pPr>
      <w:r>
        <w:rPr>
          <w:sz w:val="28"/>
          <w:szCs w:val="28"/>
          <w:lang w:eastAsia="en-US"/>
        </w:rPr>
        <w:t xml:space="preserve">- пристальное внимание уделять предварительной подготовке трубопроводов, которые используются при проведении аварийного ремонта, должны иметь </w:t>
      </w:r>
    </w:p>
    <w:p w:rsidR="00A061B3" w:rsidRDefault="00065A5E">
      <w:pPr>
        <w:jc w:val="both"/>
        <w:rPr>
          <w:sz w:val="28"/>
          <w:szCs w:val="28"/>
          <w:lang w:eastAsia="en-US"/>
        </w:rPr>
      </w:pPr>
      <w:r>
        <w:rPr>
          <w:sz w:val="28"/>
          <w:szCs w:val="28"/>
          <w:lang w:eastAsia="en-US"/>
        </w:rPr>
        <w:t>согласно требованиям СНиП 41-02-2003 противокоррозионное покрытие, нанесенное в заводских условиях, в соответствии с требованиями технических условий и проектной документации;</w:t>
      </w:r>
    </w:p>
    <w:p w:rsidR="00A061B3" w:rsidRDefault="00065A5E">
      <w:pPr>
        <w:jc w:val="both"/>
        <w:rPr>
          <w:sz w:val="28"/>
          <w:szCs w:val="28"/>
          <w:lang w:eastAsia="en-US"/>
        </w:rPr>
      </w:pPr>
      <w:r>
        <w:rPr>
          <w:sz w:val="28"/>
          <w:szCs w:val="28"/>
          <w:lang w:eastAsia="en-US"/>
        </w:rPr>
        <w:t>- после проведения диагностики необходимо заменить изношенные трубопроводы, изолированные минеральной ватой на изолированные трубопроводы выполненные по современной технологии.</w:t>
      </w:r>
    </w:p>
    <w:p w:rsidR="00A061B3" w:rsidRDefault="00065A5E">
      <w:pPr>
        <w:ind w:firstLine="851"/>
        <w:jc w:val="both"/>
        <w:rPr>
          <w:sz w:val="28"/>
          <w:szCs w:val="28"/>
          <w:lang w:eastAsia="en-US"/>
        </w:rPr>
      </w:pPr>
      <w:r>
        <w:rPr>
          <w:sz w:val="28"/>
          <w:szCs w:val="28"/>
          <w:lang w:eastAsia="en-US"/>
        </w:rPr>
        <w:t>Скорректировать подход к планированию и проведению планово предупредительных ремонтов на тепловых сетях.</w:t>
      </w:r>
    </w:p>
    <w:p w:rsidR="00A061B3" w:rsidRDefault="00065A5E">
      <w:pPr>
        <w:ind w:firstLine="851"/>
        <w:jc w:val="both"/>
        <w:rPr>
          <w:sz w:val="28"/>
          <w:szCs w:val="28"/>
          <w:lang w:eastAsia="en-US"/>
        </w:rPr>
      </w:pPr>
      <w:r>
        <w:rPr>
          <w:sz w:val="28"/>
          <w:szCs w:val="28"/>
          <w:lang w:eastAsia="en-US"/>
        </w:rPr>
        <w:t>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A061B3" w:rsidRDefault="00065A5E">
      <w:pPr>
        <w:ind w:firstLine="851"/>
        <w:jc w:val="both"/>
        <w:rPr>
          <w:sz w:val="28"/>
          <w:szCs w:val="28"/>
          <w:lang w:eastAsia="en-US"/>
        </w:rPr>
      </w:pPr>
      <w:r>
        <w:rPr>
          <w:sz w:val="28"/>
          <w:szCs w:val="28"/>
          <w:lang w:eastAsia="en-US"/>
        </w:rPr>
        <w:lastRenderedPageBreak/>
        <w:t>Подготовка системы теплоснабжения к отопительному сезону проводится в соответствии с МДК 4-01.200 .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A061B3" w:rsidRDefault="00065A5E">
      <w:pPr>
        <w:ind w:firstLine="851"/>
        <w:jc w:val="both"/>
        <w:rPr>
          <w:sz w:val="28"/>
          <w:szCs w:val="28"/>
          <w:lang w:eastAsia="en-US"/>
        </w:rPr>
      </w:pPr>
      <w:r>
        <w:rPr>
          <w:sz w:val="28"/>
          <w:szCs w:val="28"/>
          <w:lang w:eastAsia="en-US"/>
        </w:rP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учитывать при составлении планов ремонтов тепловых сетей.</w:t>
      </w:r>
    </w:p>
    <w:p w:rsidR="00A061B3" w:rsidRDefault="00065A5E">
      <w:pPr>
        <w:ind w:firstLine="851"/>
        <w:jc w:val="both"/>
        <w:rPr>
          <w:sz w:val="28"/>
          <w:szCs w:val="28"/>
          <w:lang w:eastAsia="en-US"/>
        </w:rPr>
      </w:pPr>
      <w:r>
        <w:rPr>
          <w:sz w:val="28"/>
          <w:szCs w:val="28"/>
          <w:lang w:eastAsia="en-US"/>
        </w:rPr>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A061B3" w:rsidRDefault="00A061B3">
      <w:pPr>
        <w:ind w:firstLine="851"/>
        <w:jc w:val="both"/>
        <w:rPr>
          <w:sz w:val="28"/>
          <w:szCs w:val="28"/>
          <w:lang w:eastAsia="en-US"/>
        </w:rPr>
      </w:pPr>
    </w:p>
    <w:p w:rsidR="00A061B3" w:rsidRDefault="00065A5E">
      <w:pPr>
        <w:jc w:val="both"/>
        <w:rPr>
          <w:b/>
          <w:sz w:val="28"/>
          <w:szCs w:val="28"/>
        </w:rPr>
      </w:pPr>
      <w:r>
        <w:rPr>
          <w:b/>
          <w:sz w:val="28"/>
          <w:szCs w:val="28"/>
        </w:rPr>
        <w:t>Примечание:</w:t>
      </w:r>
    </w:p>
    <w:p w:rsidR="00A061B3" w:rsidRDefault="00065A5E">
      <w:pPr>
        <w:ind w:firstLine="567"/>
        <w:rPr>
          <w:sz w:val="28"/>
          <w:szCs w:val="28"/>
        </w:rPr>
      </w:pPr>
      <w:r>
        <w:rPr>
          <w:sz w:val="28"/>
          <w:szCs w:val="28"/>
        </w:rPr>
        <w:t xml:space="preserve">Замечания и предложения по проекту схемы теплоснабжения предоставляются по адресу: 663060, Красноярский край, Большемуртинский район, пгт.Большая Мурта, ул.Кирова, 8, каб.6.   </w:t>
      </w:r>
    </w:p>
    <w:p w:rsidR="00A061B3" w:rsidRDefault="00A061B3">
      <w:pPr>
        <w:jc w:val="both"/>
        <w:rPr>
          <w:b/>
          <w:sz w:val="28"/>
          <w:szCs w:val="28"/>
          <w:highlight w:val="yellow"/>
        </w:rPr>
      </w:pPr>
    </w:p>
    <w:p w:rsidR="00A061B3" w:rsidRDefault="00A061B3">
      <w:pPr>
        <w:jc w:val="both"/>
        <w:rPr>
          <w:b/>
          <w:sz w:val="28"/>
          <w:szCs w:val="28"/>
          <w:highlight w:val="yellow"/>
        </w:rPr>
        <w:sectPr w:rsidR="00A061B3">
          <w:pgSz w:w="11906" w:h="16838"/>
          <w:pgMar w:top="902" w:right="567" w:bottom="1134" w:left="1259" w:header="709" w:footer="709" w:gutter="0"/>
          <w:cols w:space="708"/>
          <w:titlePg/>
          <w:docGrid w:linePitch="360"/>
        </w:sectPr>
      </w:pPr>
    </w:p>
    <w:p w:rsidR="00A061B3" w:rsidRDefault="00A061B3">
      <w:pPr>
        <w:jc w:val="both"/>
        <w:rPr>
          <w:b/>
          <w:sz w:val="28"/>
          <w:szCs w:val="28"/>
          <w:highlight w:val="yellow"/>
        </w:rPr>
      </w:pPr>
    </w:p>
    <w:p w:rsidR="00A061B3" w:rsidRDefault="00A061B3">
      <w:pPr>
        <w:jc w:val="both"/>
        <w:rPr>
          <w:b/>
          <w:sz w:val="28"/>
          <w:szCs w:val="28"/>
          <w:highlight w:val="yellow"/>
        </w:rPr>
      </w:pPr>
    </w:p>
    <w:p w:rsidR="00A061B3" w:rsidRDefault="00A061B3">
      <w:pPr>
        <w:jc w:val="both"/>
        <w:rPr>
          <w:b/>
          <w:sz w:val="28"/>
          <w:szCs w:val="28"/>
          <w:highlight w:val="yellow"/>
        </w:rPr>
      </w:pPr>
    </w:p>
    <w:p w:rsidR="00A061B3" w:rsidRDefault="00065A5E">
      <w:pPr>
        <w:jc w:val="both"/>
        <w:rPr>
          <w:b/>
          <w:sz w:val="28"/>
          <w:szCs w:val="28"/>
          <w:highlight w:val="yellow"/>
        </w:rPr>
      </w:pPr>
      <w:r>
        <w:rPr>
          <w:noProof/>
        </w:rPr>
        <mc:AlternateContent>
          <mc:Choice Requires="wpg">
            <w:drawing>
              <wp:inline distT="0" distB="0" distL="0" distR="0">
                <wp:extent cx="7866977" cy="459439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stretch/>
                      </pic:blipFill>
                      <pic:spPr bwMode="auto">
                        <a:xfrm>
                          <a:off x="0" y="0"/>
                          <a:ext cx="7866977" cy="4594390"/>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619.4pt;height:361.8pt;">
                <v:path textboxrect="0,0,0,0"/>
                <v:imagedata r:id="rId16" o:title=""/>
              </v:shape>
            </w:pict>
          </mc:Fallback>
        </mc:AlternateContent>
      </w:r>
    </w:p>
    <w:p w:rsidR="00A061B3" w:rsidRDefault="00A061B3">
      <w:pPr>
        <w:jc w:val="both"/>
        <w:rPr>
          <w:b/>
          <w:sz w:val="28"/>
          <w:szCs w:val="28"/>
          <w:lang w:eastAsia="en-US"/>
        </w:rPr>
      </w:pPr>
    </w:p>
    <w:p w:rsidR="00A061B3" w:rsidRDefault="00A061B3">
      <w:pPr>
        <w:jc w:val="both"/>
        <w:rPr>
          <w:b/>
          <w:sz w:val="28"/>
          <w:szCs w:val="28"/>
          <w:lang w:eastAsia="en-US"/>
        </w:rPr>
        <w:sectPr w:rsidR="00A061B3">
          <w:pgSz w:w="16838" w:h="11906" w:orient="landscape"/>
          <w:pgMar w:top="1259" w:right="902" w:bottom="567" w:left="1134" w:header="709" w:footer="709" w:gutter="0"/>
          <w:cols w:space="708"/>
          <w:titlePg/>
          <w:docGrid w:linePitch="360"/>
        </w:sectPr>
      </w:pPr>
    </w:p>
    <w:p w:rsidR="00A061B3" w:rsidRDefault="00A061B3">
      <w:pPr>
        <w:jc w:val="both"/>
        <w:rPr>
          <w:b/>
          <w:sz w:val="28"/>
          <w:szCs w:val="28"/>
          <w:lang w:eastAsia="en-US"/>
        </w:rPr>
      </w:pPr>
    </w:p>
    <w:p w:rsidR="00A061B3" w:rsidRDefault="00065A5E">
      <w:pPr>
        <w:jc w:val="both"/>
        <w:rPr>
          <w:b/>
          <w:sz w:val="28"/>
          <w:szCs w:val="28"/>
        </w:rPr>
      </w:pPr>
      <w:r>
        <w:rPr>
          <w:b/>
          <w:noProof/>
          <w:sz w:val="28"/>
          <w:szCs w:val="28"/>
        </w:rPr>
        <mc:AlternateContent>
          <mc:Choice Requires="wpg">
            <w:drawing>
              <wp:inline distT="0" distB="0" distL="0" distR="0">
                <wp:extent cx="6333414" cy="894989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7"/>
                        <a:stretch/>
                      </pic:blipFill>
                      <pic:spPr bwMode="auto">
                        <a:xfrm>
                          <a:off x="0" y="0"/>
                          <a:ext cx="6333414" cy="8949893"/>
                        </a:xfrm>
                        <a:prstGeom prst="rect">
                          <a:avLst/>
                        </a:prstGeom>
                        <a:noFill/>
                        <a:ln>
                          <a:noFill/>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498.7pt;height:704.7pt;">
                <v:path textboxrect="0,0,0,0"/>
                <v:imagedata r:id="rId18" o:title=""/>
              </v:shape>
            </w:pict>
          </mc:Fallback>
        </mc:AlternateContent>
      </w:r>
    </w:p>
    <w:sectPr w:rsidR="00A061B3">
      <w:pgSz w:w="11906" w:h="16838"/>
      <w:pgMar w:top="902" w:right="567"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1B3" w:rsidRDefault="00065A5E">
      <w:r>
        <w:separator/>
      </w:r>
    </w:p>
  </w:endnote>
  <w:endnote w:type="continuationSeparator" w:id="0">
    <w:p w:rsidR="00A061B3" w:rsidRDefault="0006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charset w:val="00"/>
    <w:family w:val="auto"/>
    <w:pitch w:val="default"/>
  </w:font>
  <w:font w:name="Arial Narrow">
    <w:panose1 w:val="020B0606020202030204"/>
    <w:charset w:val="CC"/>
    <w:family w:val="swiss"/>
    <w:pitch w:val="variable"/>
    <w:sig w:usb0="00000287" w:usb1="00000000" w:usb2="00000000" w:usb3="00000000" w:csb0="000000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B3" w:rsidRDefault="00065A5E">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A061B3" w:rsidRDefault="00A061B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61B3" w:rsidRDefault="00065A5E">
    <w:pPr>
      <w:pStyle w:val="ad"/>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AE0E76">
      <w:rPr>
        <w:rStyle w:val="af9"/>
        <w:noProof/>
      </w:rPr>
      <w:t>38</w:t>
    </w:r>
    <w:r>
      <w:rPr>
        <w:rStyle w:val="af9"/>
      </w:rPr>
      <w:fldChar w:fldCharType="end"/>
    </w:r>
  </w:p>
  <w:p w:rsidR="00A061B3" w:rsidRDefault="00A061B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1B3" w:rsidRDefault="00065A5E">
      <w:r>
        <w:separator/>
      </w:r>
    </w:p>
  </w:footnote>
  <w:footnote w:type="continuationSeparator" w:id="0">
    <w:p w:rsidR="00A061B3" w:rsidRDefault="00065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D3073"/>
    <w:multiLevelType w:val="multilevel"/>
    <w:tmpl w:val="D3D6726C"/>
    <w:lvl w:ilvl="0">
      <w:start w:val="4"/>
      <w:numFmt w:val="decimal"/>
      <w:lvlText w:val="%1"/>
      <w:lvlJc w:val="left"/>
      <w:pPr>
        <w:ind w:left="375" w:hanging="375"/>
      </w:pPr>
    </w:lvl>
    <w:lvl w:ilvl="1">
      <w:start w:val="4"/>
      <w:numFmt w:val="decimal"/>
      <w:lvlText w:val="%1.%2"/>
      <w:lvlJc w:val="left"/>
      <w:pPr>
        <w:ind w:left="1227" w:hanging="375"/>
      </w:pPr>
    </w:lvl>
    <w:lvl w:ilvl="2">
      <w:start w:val="1"/>
      <w:numFmt w:val="decimal"/>
      <w:lvlText w:val="%1.%2.%3"/>
      <w:lvlJc w:val="left"/>
      <w:pPr>
        <w:ind w:left="2424" w:hanging="720"/>
      </w:pPr>
    </w:lvl>
    <w:lvl w:ilvl="3">
      <w:start w:val="1"/>
      <w:numFmt w:val="decimal"/>
      <w:lvlText w:val="%1.%2.%3.%4"/>
      <w:lvlJc w:val="left"/>
      <w:pPr>
        <w:ind w:left="3636" w:hanging="1080"/>
      </w:pPr>
    </w:lvl>
    <w:lvl w:ilvl="4">
      <w:start w:val="1"/>
      <w:numFmt w:val="decimal"/>
      <w:lvlText w:val="%1.%2.%3.%4.%5"/>
      <w:lvlJc w:val="left"/>
      <w:pPr>
        <w:ind w:left="4488" w:hanging="1080"/>
      </w:pPr>
    </w:lvl>
    <w:lvl w:ilvl="5">
      <w:start w:val="1"/>
      <w:numFmt w:val="decimal"/>
      <w:lvlText w:val="%1.%2.%3.%4.%5.%6"/>
      <w:lvlJc w:val="left"/>
      <w:pPr>
        <w:ind w:left="5700" w:hanging="1440"/>
      </w:pPr>
    </w:lvl>
    <w:lvl w:ilvl="6">
      <w:start w:val="1"/>
      <w:numFmt w:val="decimal"/>
      <w:lvlText w:val="%1.%2.%3.%4.%5.%6.%7"/>
      <w:lvlJc w:val="left"/>
      <w:pPr>
        <w:ind w:left="6552" w:hanging="1440"/>
      </w:pPr>
    </w:lvl>
    <w:lvl w:ilvl="7">
      <w:start w:val="1"/>
      <w:numFmt w:val="decimal"/>
      <w:lvlText w:val="%1.%2.%3.%4.%5.%6.%7.%8"/>
      <w:lvlJc w:val="left"/>
      <w:pPr>
        <w:ind w:left="7764" w:hanging="1800"/>
      </w:pPr>
    </w:lvl>
    <w:lvl w:ilvl="8">
      <w:start w:val="1"/>
      <w:numFmt w:val="decimal"/>
      <w:lvlText w:val="%1.%2.%3.%4.%5.%6.%7.%8.%9"/>
      <w:lvlJc w:val="left"/>
      <w:pPr>
        <w:ind w:left="8976" w:hanging="2160"/>
      </w:pPr>
    </w:lvl>
  </w:abstractNum>
  <w:abstractNum w:abstractNumId="1">
    <w:nsid w:val="0E883B38"/>
    <w:multiLevelType w:val="hybridMultilevel"/>
    <w:tmpl w:val="0ED8C578"/>
    <w:lvl w:ilvl="0" w:tplc="26DC52EA">
      <w:start w:val="1"/>
      <w:numFmt w:val="decimal"/>
      <w:lvlText w:val="%1."/>
      <w:lvlJc w:val="left"/>
      <w:pPr>
        <w:ind w:left="720" w:hanging="360"/>
      </w:pPr>
    </w:lvl>
    <w:lvl w:ilvl="1" w:tplc="6B08A3AE">
      <w:start w:val="1"/>
      <w:numFmt w:val="lowerLetter"/>
      <w:lvlText w:val="%2."/>
      <w:lvlJc w:val="left"/>
      <w:pPr>
        <w:ind w:left="1440" w:hanging="360"/>
      </w:pPr>
    </w:lvl>
    <w:lvl w:ilvl="2" w:tplc="FAA0948A">
      <w:start w:val="1"/>
      <w:numFmt w:val="lowerRoman"/>
      <w:lvlText w:val="%3."/>
      <w:lvlJc w:val="right"/>
      <w:pPr>
        <w:ind w:left="2160" w:hanging="180"/>
      </w:pPr>
    </w:lvl>
    <w:lvl w:ilvl="3" w:tplc="FF96E036">
      <w:start w:val="1"/>
      <w:numFmt w:val="decimal"/>
      <w:lvlText w:val="%4."/>
      <w:lvlJc w:val="left"/>
      <w:pPr>
        <w:ind w:left="2880" w:hanging="360"/>
      </w:pPr>
    </w:lvl>
    <w:lvl w:ilvl="4" w:tplc="2826ACDC">
      <w:start w:val="1"/>
      <w:numFmt w:val="lowerLetter"/>
      <w:lvlText w:val="%5."/>
      <w:lvlJc w:val="left"/>
      <w:pPr>
        <w:ind w:left="3600" w:hanging="360"/>
      </w:pPr>
    </w:lvl>
    <w:lvl w:ilvl="5" w:tplc="03BA7022">
      <w:start w:val="1"/>
      <w:numFmt w:val="lowerRoman"/>
      <w:lvlText w:val="%6."/>
      <w:lvlJc w:val="right"/>
      <w:pPr>
        <w:ind w:left="4320" w:hanging="180"/>
      </w:pPr>
    </w:lvl>
    <w:lvl w:ilvl="6" w:tplc="6568A92A">
      <w:start w:val="1"/>
      <w:numFmt w:val="decimal"/>
      <w:lvlText w:val="%7."/>
      <w:lvlJc w:val="left"/>
      <w:pPr>
        <w:ind w:left="5040" w:hanging="360"/>
      </w:pPr>
    </w:lvl>
    <w:lvl w:ilvl="7" w:tplc="52EEEC12">
      <w:start w:val="1"/>
      <w:numFmt w:val="lowerLetter"/>
      <w:lvlText w:val="%8."/>
      <w:lvlJc w:val="left"/>
      <w:pPr>
        <w:ind w:left="5760" w:hanging="360"/>
      </w:pPr>
    </w:lvl>
    <w:lvl w:ilvl="8" w:tplc="2988A4FC">
      <w:start w:val="1"/>
      <w:numFmt w:val="lowerRoman"/>
      <w:lvlText w:val="%9."/>
      <w:lvlJc w:val="right"/>
      <w:pPr>
        <w:ind w:left="6480" w:hanging="180"/>
      </w:pPr>
    </w:lvl>
  </w:abstractNum>
  <w:abstractNum w:abstractNumId="2">
    <w:nsid w:val="22985A90"/>
    <w:multiLevelType w:val="multilevel"/>
    <w:tmpl w:val="203C09F8"/>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nsid w:val="2D3D43D1"/>
    <w:multiLevelType w:val="multilevel"/>
    <w:tmpl w:val="EF38CA30"/>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nsid w:val="32117C05"/>
    <w:multiLevelType w:val="hybridMultilevel"/>
    <w:tmpl w:val="44248C34"/>
    <w:lvl w:ilvl="0" w:tplc="41220720">
      <w:start w:val="1"/>
      <w:numFmt w:val="decimal"/>
      <w:lvlText w:val="%1."/>
      <w:lvlJc w:val="left"/>
      <w:pPr>
        <w:ind w:left="927" w:hanging="360"/>
      </w:pPr>
    </w:lvl>
    <w:lvl w:ilvl="1" w:tplc="B77A79F8">
      <w:start w:val="1"/>
      <w:numFmt w:val="lowerLetter"/>
      <w:lvlText w:val="%2."/>
      <w:lvlJc w:val="left"/>
      <w:pPr>
        <w:ind w:left="1647" w:hanging="360"/>
      </w:pPr>
    </w:lvl>
    <w:lvl w:ilvl="2" w:tplc="B13A9542">
      <w:start w:val="1"/>
      <w:numFmt w:val="lowerRoman"/>
      <w:lvlText w:val="%3."/>
      <w:lvlJc w:val="right"/>
      <w:pPr>
        <w:ind w:left="2367" w:hanging="180"/>
      </w:pPr>
    </w:lvl>
    <w:lvl w:ilvl="3" w:tplc="8DDA5834">
      <w:start w:val="1"/>
      <w:numFmt w:val="decimal"/>
      <w:lvlText w:val="%4."/>
      <w:lvlJc w:val="left"/>
      <w:pPr>
        <w:ind w:left="3087" w:hanging="360"/>
      </w:pPr>
    </w:lvl>
    <w:lvl w:ilvl="4" w:tplc="3FF05B78">
      <w:start w:val="1"/>
      <w:numFmt w:val="lowerLetter"/>
      <w:lvlText w:val="%5."/>
      <w:lvlJc w:val="left"/>
      <w:pPr>
        <w:ind w:left="3807" w:hanging="360"/>
      </w:pPr>
    </w:lvl>
    <w:lvl w:ilvl="5" w:tplc="69986A6C">
      <w:start w:val="1"/>
      <w:numFmt w:val="lowerRoman"/>
      <w:lvlText w:val="%6."/>
      <w:lvlJc w:val="right"/>
      <w:pPr>
        <w:ind w:left="4527" w:hanging="180"/>
      </w:pPr>
    </w:lvl>
    <w:lvl w:ilvl="6" w:tplc="100624CE">
      <w:start w:val="1"/>
      <w:numFmt w:val="decimal"/>
      <w:lvlText w:val="%7."/>
      <w:lvlJc w:val="left"/>
      <w:pPr>
        <w:ind w:left="5247" w:hanging="360"/>
      </w:pPr>
    </w:lvl>
    <w:lvl w:ilvl="7" w:tplc="3ACABE34">
      <w:start w:val="1"/>
      <w:numFmt w:val="lowerLetter"/>
      <w:lvlText w:val="%8."/>
      <w:lvlJc w:val="left"/>
      <w:pPr>
        <w:ind w:left="5967" w:hanging="360"/>
      </w:pPr>
    </w:lvl>
    <w:lvl w:ilvl="8" w:tplc="6650871C">
      <w:start w:val="1"/>
      <w:numFmt w:val="lowerRoman"/>
      <w:lvlText w:val="%9."/>
      <w:lvlJc w:val="right"/>
      <w:pPr>
        <w:ind w:left="6687" w:hanging="180"/>
      </w:pPr>
    </w:lvl>
  </w:abstractNum>
  <w:abstractNum w:abstractNumId="5">
    <w:nsid w:val="4E8F1239"/>
    <w:multiLevelType w:val="hybridMultilevel"/>
    <w:tmpl w:val="AC68A09A"/>
    <w:lvl w:ilvl="0" w:tplc="C9A41FF8">
      <w:start w:val="1"/>
      <w:numFmt w:val="decimal"/>
      <w:lvlText w:val="%1."/>
      <w:lvlJc w:val="left"/>
      <w:pPr>
        <w:ind w:left="927" w:hanging="360"/>
      </w:pPr>
    </w:lvl>
    <w:lvl w:ilvl="1" w:tplc="AD3432B4">
      <w:start w:val="1"/>
      <w:numFmt w:val="lowerLetter"/>
      <w:lvlText w:val="%2."/>
      <w:lvlJc w:val="left"/>
      <w:pPr>
        <w:ind w:left="1647" w:hanging="360"/>
      </w:pPr>
    </w:lvl>
    <w:lvl w:ilvl="2" w:tplc="A59CBF4A">
      <w:start w:val="1"/>
      <w:numFmt w:val="lowerRoman"/>
      <w:lvlText w:val="%3."/>
      <w:lvlJc w:val="right"/>
      <w:pPr>
        <w:ind w:left="2367" w:hanging="180"/>
      </w:pPr>
    </w:lvl>
    <w:lvl w:ilvl="3" w:tplc="05A4E868">
      <w:start w:val="1"/>
      <w:numFmt w:val="decimal"/>
      <w:lvlText w:val="%4."/>
      <w:lvlJc w:val="left"/>
      <w:pPr>
        <w:ind w:left="3087" w:hanging="360"/>
      </w:pPr>
    </w:lvl>
    <w:lvl w:ilvl="4" w:tplc="5AF86588">
      <w:start w:val="1"/>
      <w:numFmt w:val="lowerLetter"/>
      <w:lvlText w:val="%5."/>
      <w:lvlJc w:val="left"/>
      <w:pPr>
        <w:ind w:left="3807" w:hanging="360"/>
      </w:pPr>
    </w:lvl>
    <w:lvl w:ilvl="5" w:tplc="78386048">
      <w:start w:val="1"/>
      <w:numFmt w:val="lowerRoman"/>
      <w:lvlText w:val="%6."/>
      <w:lvlJc w:val="right"/>
      <w:pPr>
        <w:ind w:left="4527" w:hanging="180"/>
      </w:pPr>
    </w:lvl>
    <w:lvl w:ilvl="6" w:tplc="1DE2DB7E">
      <w:start w:val="1"/>
      <w:numFmt w:val="decimal"/>
      <w:lvlText w:val="%7."/>
      <w:lvlJc w:val="left"/>
      <w:pPr>
        <w:ind w:left="5247" w:hanging="360"/>
      </w:pPr>
    </w:lvl>
    <w:lvl w:ilvl="7" w:tplc="01D254C0">
      <w:start w:val="1"/>
      <w:numFmt w:val="lowerLetter"/>
      <w:lvlText w:val="%8."/>
      <w:lvlJc w:val="left"/>
      <w:pPr>
        <w:ind w:left="5967" w:hanging="360"/>
      </w:pPr>
    </w:lvl>
    <w:lvl w:ilvl="8" w:tplc="CE900004">
      <w:start w:val="1"/>
      <w:numFmt w:val="lowerRoman"/>
      <w:lvlText w:val="%9."/>
      <w:lvlJc w:val="right"/>
      <w:pPr>
        <w:ind w:left="6687" w:hanging="180"/>
      </w:pPr>
    </w:lvl>
  </w:abstractNum>
  <w:abstractNum w:abstractNumId="6">
    <w:nsid w:val="5FC42468"/>
    <w:multiLevelType w:val="multilevel"/>
    <w:tmpl w:val="4D8EC1BA"/>
    <w:lvl w:ilvl="0">
      <w:start w:val="4"/>
      <w:numFmt w:val="decimal"/>
      <w:lvlText w:val="%1."/>
      <w:lvlJc w:val="left"/>
      <w:pPr>
        <w:ind w:left="450" w:hanging="450"/>
      </w:pPr>
    </w:lvl>
    <w:lvl w:ilvl="1">
      <w:start w:val="3"/>
      <w:numFmt w:val="decimal"/>
      <w:lvlText w:val="%1.%2."/>
      <w:lvlJc w:val="left"/>
      <w:pPr>
        <w:ind w:left="1572"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7">
    <w:nsid w:val="6E087C3A"/>
    <w:multiLevelType w:val="multilevel"/>
    <w:tmpl w:val="AA086D94"/>
    <w:lvl w:ilvl="0">
      <w:start w:val="4"/>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7092702D"/>
    <w:multiLevelType w:val="multilevel"/>
    <w:tmpl w:val="2B941496"/>
    <w:lvl w:ilvl="0">
      <w:start w:val="4"/>
      <w:numFmt w:val="decimal"/>
      <w:lvlText w:val="%1."/>
      <w:lvlJc w:val="left"/>
      <w:pPr>
        <w:ind w:left="360" w:hanging="360"/>
      </w:pPr>
    </w:lvl>
    <w:lvl w:ilvl="1">
      <w:start w:val="5"/>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3"/>
  </w:num>
  <w:num w:numId="2">
    <w:abstractNumId w:val="8"/>
  </w:num>
  <w:num w:numId="3">
    <w:abstractNumId w:val="6"/>
  </w:num>
  <w:num w:numId="4">
    <w:abstractNumId w:val="0"/>
  </w:num>
  <w:num w:numId="5">
    <w:abstractNumId w:val="2"/>
  </w:num>
  <w:num w:numId="6">
    <w:abstractNumId w:val="7"/>
  </w:num>
  <w:num w:numId="7">
    <w:abstractNumId w:val="1"/>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B3"/>
    <w:rsid w:val="00065A5E"/>
    <w:rsid w:val="00A061B3"/>
    <w:rsid w:val="00AE0E76"/>
    <w:rsid w:val="00B92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Bordered-Accent2"/>
    <w:pPr>
      <w:pBdr>
        <w:top w:val="none" w:sz="4" w:space="0" w:color="000000"/>
        <w:left w:val="none" w:sz="4" w:space="0" w:color="000000"/>
        <w:bottom w:val="none" w:sz="4" w:space="0" w:color="000000"/>
        <w:right w:val="none" w:sz="4" w:space="0" w:color="000000"/>
        <w:between w:val="none" w:sz="4" w:space="0" w:color="000000"/>
      </w:pBdr>
    </w:pPr>
    <w:rPr>
      <w:sz w:val="24"/>
      <w:szCs w:val="24"/>
      <w:lang w:eastAsia="ru-RU"/>
    </w:rPr>
  </w:style>
  <w:style w:type="paragraph" w:styleId="1">
    <w:name w:val="heading 1"/>
    <w:basedOn w:val="a"/>
    <w:next w:val="a"/>
    <w:link w:val="10"/>
    <w:pPr>
      <w:keepNext/>
      <w:outlineLvl w:val="0"/>
    </w:pPr>
    <w:rPr>
      <w:b/>
    </w:rPr>
  </w:style>
  <w:style w:type="paragraph" w:styleId="2">
    <w:name w:val="heading 2"/>
    <w:link w:val="20"/>
    <w:uiPriority w:val="9"/>
    <w:unhideWhenUsed/>
    <w:qFormat/>
    <w:pPr>
      <w:keepNext/>
      <w:keepLines/>
      <w:spacing w:before="360" w:after="200"/>
      <w:outlineLvl w:val="1"/>
    </w:pPr>
    <w:rPr>
      <w:rFonts w:ascii="Arial" w:eastAsia="Arial" w:hAnsi="Arial" w:cs="Arial"/>
      <w:sz w:val="34"/>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link w:val="ConsPlusTit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pPr>
      <w:spacing w:after="200" w:line="276" w:lineRule="auto"/>
      <w:ind w:left="720"/>
      <w:contextualSpacing/>
    </w:pPr>
    <w:rPr>
      <w:rFonts w:ascii="Calibri" w:hAnsi="Calibri"/>
      <w:sz w:val="22"/>
      <w:szCs w:val="22"/>
      <w:lang w:eastAsia="en-US"/>
    </w:rPr>
  </w:style>
  <w:style w:type="paragraph" w:styleId="a4">
    <w:name w:val="No Spacing"/>
    <w:rPr>
      <w:rFonts w:ascii="Calibri" w:eastAsia="Arial" w:hAnsi="Calibri"/>
      <w:sz w:val="22"/>
      <w:szCs w:val="22"/>
      <w:lang w:eastAsia="ar-SA"/>
    </w:rPr>
  </w:style>
  <w:style w:type="paragraph" w:styleId="a5">
    <w:name w:val="Title"/>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aa">
    <w:name w:val="Выделенная цитата Знак"/>
    <w:link w:val="a9"/>
    <w:uiPriority w:val="30"/>
    <w:rPr>
      <w:i/>
    </w:rPr>
  </w:style>
  <w:style w:type="paragraph" w:styleId="ab">
    <w:name w:val="header"/>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basedOn w:val="a"/>
    <w:next w:val="a"/>
    <w:pPr>
      <w:ind w:firstLine="709"/>
      <w:jc w:val="both"/>
    </w:pPr>
    <w:rPr>
      <w:sz w:val="28"/>
    </w:rPr>
  </w:style>
  <w:style w:type="character" w:customStyle="1" w:styleId="ae">
    <w:name w:val="Нижний колонтитул Знак"/>
    <w:link w:val="ad"/>
    <w:uiPriority w:val="99"/>
  </w:style>
  <w:style w:type="table" w:styleId="af0">
    <w:name w:val="Table Grid"/>
    <w:basedOn w:val="a1"/>
    <w:tblPr>
      <w:tblInd w:w="0" w:type="dxa"/>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5F1" w:fill="DAE5F1" w:themeFill="accent1" w:themeFillTint="34"/>
      </w:tcPr>
    </w:tblStylePr>
    <w:tblStylePr w:type="band1Horz">
      <w:rPr>
        <w:rFonts w:ascii="Arial" w:hAnsi="Arial"/>
        <w:color w:val="404040"/>
        <w:sz w:val="22"/>
      </w:rPr>
      <w:tblPr/>
      <w:tcPr>
        <w:shd w:val="clear" w:color="DAE5F1"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hemeFill="accent1" w:themeFillTint="32"/>
      </w:tcPr>
    </w:tblStylePr>
    <w:tblStylePr w:type="band1Horz">
      <w:rPr>
        <w:rFonts w:ascii="Arial" w:hAnsi="Arial"/>
        <w:color w:val="404040"/>
        <w:sz w:val="22"/>
      </w:rPr>
      <w:tblPr/>
      <w:tcPr>
        <w:shd w:val="clear" w:color="DCE6F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Pr/>
      <w:tcPr>
        <w:shd w:val="clear" w:color="F2DCDC"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Pr/>
      <w:tcPr>
        <w:shd w:val="clear" w:color="EAF1DC"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Pr/>
      <w:tcPr>
        <w:shd w:val="clear" w:color="E5DFEC"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Pr/>
      <w:tcPr>
        <w:shd w:val="clear" w:color="DAEEF3"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Pr/>
      <w:tcPr>
        <w:shd w:val="clear" w:color="FDE9D8"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rFonts w:ascii="Arial" w:hAnsi="Arial"/>
        <w:b/>
        <w:color w:val="FFFFFF"/>
        <w:sz w:val="22"/>
      </w:rPr>
      <w:tblPr/>
      <w:tcPr>
        <w:tcBorders>
          <w:top w:val="single" w:sz="4" w:space="0" w:color="FFFFFF" w:themeColor="light1"/>
        </w:tcBorders>
        <w:shd w:val="clear" w:color="4F81BD" w:fill="4F81BD" w:themeFill="accent1"/>
      </w:tcPr>
    </w:tblStylePr>
    <w:tblStylePr w:type="firstCol">
      <w:rPr>
        <w:rFonts w:ascii="Arial" w:hAnsi="Arial"/>
        <w:b/>
        <w:color w:val="FFFFFF"/>
        <w:sz w:val="22"/>
      </w:rPr>
      <w:tblPr/>
      <w:tcPr>
        <w:shd w:val="clear" w:color="4F81BD" w:fill="4F81BD" w:themeFill="accent1"/>
      </w:tcPr>
    </w:tblStylePr>
    <w:tblStylePr w:type="lastCol">
      <w:rPr>
        <w:rFonts w:ascii="Arial" w:hAnsi="Arial"/>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rFonts w:ascii="Arial" w:hAnsi="Arial"/>
        <w:b/>
        <w:color w:val="FFFFFF"/>
        <w:sz w:val="22"/>
      </w:rPr>
      <w:tblPr/>
      <w:tcPr>
        <w:tcBorders>
          <w:top w:val="single" w:sz="4" w:space="0" w:color="FFFFFF" w:themeColor="light1"/>
        </w:tcBorders>
        <w:shd w:val="clear" w:color="C0504D" w:fill="C0504D" w:themeFill="accent2"/>
      </w:tcPr>
    </w:tblStylePr>
    <w:tblStylePr w:type="firstCol">
      <w:rPr>
        <w:rFonts w:ascii="Arial" w:hAnsi="Arial"/>
        <w:b/>
        <w:color w:val="FFFFFF"/>
        <w:sz w:val="22"/>
      </w:rPr>
      <w:tblPr/>
      <w:tcPr>
        <w:shd w:val="clear" w:color="C0504D" w:fill="C0504D" w:themeFill="accent2"/>
      </w:tcPr>
    </w:tblStylePr>
    <w:tblStylePr w:type="lastCol">
      <w:rPr>
        <w:rFonts w:ascii="Arial" w:hAnsi="Arial"/>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rFonts w:ascii="Arial" w:hAnsi="Arial"/>
        <w:b/>
        <w:color w:val="FFFFFF"/>
        <w:sz w:val="22"/>
      </w:rPr>
      <w:tblPr/>
      <w:tcPr>
        <w:tcBorders>
          <w:top w:val="single" w:sz="4" w:space="0" w:color="FFFFFF" w:themeColor="light1"/>
        </w:tcBorders>
        <w:shd w:val="clear" w:color="9BBB59" w:fill="9BBB59" w:themeFill="accent3"/>
      </w:tcPr>
    </w:tblStylePr>
    <w:tblStylePr w:type="firstCol">
      <w:rPr>
        <w:rFonts w:ascii="Arial" w:hAnsi="Arial"/>
        <w:b/>
        <w:color w:val="FFFFFF"/>
        <w:sz w:val="22"/>
      </w:rPr>
      <w:tblPr/>
      <w:tcPr>
        <w:shd w:val="clear" w:color="9BBB59" w:fill="9BBB59" w:themeFill="accent3"/>
      </w:tcPr>
    </w:tblStylePr>
    <w:tblStylePr w:type="lastCol">
      <w:rPr>
        <w:rFonts w:ascii="Arial" w:hAnsi="Arial"/>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rFonts w:ascii="Arial" w:hAnsi="Arial"/>
        <w:b/>
        <w:color w:val="FFFFFF"/>
        <w:sz w:val="22"/>
      </w:rPr>
      <w:tblPr/>
      <w:tcPr>
        <w:tcBorders>
          <w:top w:val="single" w:sz="4" w:space="0" w:color="FFFFFF" w:themeColor="light1"/>
        </w:tcBorders>
        <w:shd w:val="clear" w:color="8064A2" w:fill="8064A2" w:themeFill="accent4"/>
      </w:tcPr>
    </w:tblStylePr>
    <w:tblStylePr w:type="firstCol">
      <w:rPr>
        <w:rFonts w:ascii="Arial" w:hAnsi="Arial"/>
        <w:b/>
        <w:color w:val="FFFFFF"/>
        <w:sz w:val="22"/>
      </w:rPr>
      <w:tblPr/>
      <w:tcPr>
        <w:shd w:val="clear" w:color="8064A2" w:fill="8064A2" w:themeFill="accent4"/>
      </w:tcPr>
    </w:tblStylePr>
    <w:tblStylePr w:type="lastCol">
      <w:rPr>
        <w:rFonts w:ascii="Arial" w:hAnsi="Arial"/>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rFonts w:ascii="Arial" w:hAnsi="Arial"/>
        <w:b/>
        <w:color w:val="FFFFFF"/>
        <w:sz w:val="22"/>
      </w:rPr>
      <w:tblPr/>
      <w:tcPr>
        <w:tcBorders>
          <w:top w:val="single" w:sz="4" w:space="0" w:color="FFFFFF" w:themeColor="light1"/>
        </w:tcBorders>
        <w:shd w:val="clear" w:color="4BACC6" w:fill="4BACC6" w:themeFill="accent5"/>
      </w:tcPr>
    </w:tblStylePr>
    <w:tblStylePr w:type="firstCol">
      <w:rPr>
        <w:rFonts w:ascii="Arial" w:hAnsi="Arial"/>
        <w:b/>
        <w:color w:val="FFFFFF"/>
        <w:sz w:val="22"/>
      </w:rPr>
      <w:tblPr/>
      <w:tcPr>
        <w:shd w:val="clear" w:color="4BACC6" w:fill="4BACC6" w:themeFill="accent5"/>
      </w:tcPr>
    </w:tblStylePr>
    <w:tblStylePr w:type="lastCol">
      <w:rPr>
        <w:rFonts w:ascii="Arial" w:hAnsi="Arial"/>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rFonts w:ascii="Arial" w:hAnsi="Arial"/>
        <w:b/>
        <w:color w:val="FFFFFF"/>
        <w:sz w:val="22"/>
      </w:rPr>
      <w:tblPr/>
      <w:tcPr>
        <w:tcBorders>
          <w:top w:val="single" w:sz="4" w:space="0" w:color="FFFFFF" w:themeColor="light1"/>
        </w:tcBorders>
        <w:shd w:val="clear" w:color="F79646" w:fill="F79646" w:themeFill="accent6"/>
      </w:tcPr>
    </w:tblStylePr>
    <w:tblStylePr w:type="firstCol">
      <w:rPr>
        <w:rFonts w:ascii="Arial" w:hAnsi="Arial"/>
        <w:b/>
        <w:color w:val="FFFFFF"/>
        <w:sz w:val="22"/>
      </w:rPr>
      <w:tblPr/>
      <w:tcPr>
        <w:shd w:val="clear" w:color="F79646" w:fill="F79646" w:themeFill="accent6"/>
      </w:tcPr>
    </w:tblStylePr>
    <w:tblStylePr w:type="lastCol">
      <w:rPr>
        <w:rFonts w:ascii="Arial" w:hAnsi="Arial"/>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rFonts w:ascii="Arial" w:hAnsi="Arial"/>
        <w:color w:val="266779" w:themeColor="accent5" w:themeShade="95"/>
        <w:sz w:val="22"/>
      </w:rPr>
      <w:tblPr/>
      <w:tcPr>
        <w:shd w:val="clear" w:color="FDE9D8"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DAE5F1" w:fill="DAE5F1" w:themeFill="accent1" w:themeFillTint="34"/>
      </w:tcPr>
    </w:tblStylePr>
    <w:tblStylePr w:type="band1Horz">
      <w:rPr>
        <w:rFonts w:ascii="Arial" w:hAnsi="Arial"/>
        <w:color w:val="A6BFDD" w:themeColor="accent1" w:themeTint="80" w:themeShade="95"/>
        <w:sz w:val="22"/>
      </w:rPr>
      <w:tblPr/>
      <w:tcPr>
        <w:shd w:val="clear" w:color="DAE5F1"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2DCDC" w:fill="F2DCDC" w:themeFill="accent2" w:themeFillTint="32"/>
      </w:tcPr>
    </w:tblStylePr>
    <w:tblStylePr w:type="band1Horz">
      <w:rPr>
        <w:rFonts w:ascii="Arial" w:hAnsi="Arial"/>
        <w:color w:val="D99695" w:themeColor="accent2" w:themeTint="97" w:themeShade="95"/>
        <w:sz w:val="22"/>
      </w:rPr>
      <w:tblPr/>
      <w:tcPr>
        <w:shd w:val="clear" w:color="F2DCDC"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EAF1DC" w:fill="EAF1DC" w:themeFill="accent3" w:themeFillTint="34"/>
      </w:tcPr>
    </w:tblStylePr>
    <w:tblStylePr w:type="band1Horz">
      <w:rPr>
        <w:rFonts w:ascii="Arial" w:hAnsi="Arial"/>
        <w:color w:val="9ABB59" w:themeColor="accent3" w:themeTint="FE" w:themeShade="95"/>
        <w:sz w:val="22"/>
      </w:rPr>
      <w:tblPr/>
      <w:tcPr>
        <w:shd w:val="clear" w:color="EAF1DC"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E5DFEC" w:fill="E5DFEC" w:themeFill="accent4" w:themeFillTint="34"/>
      </w:tcPr>
    </w:tblStylePr>
    <w:tblStylePr w:type="band1Horz">
      <w:rPr>
        <w:rFonts w:ascii="Arial" w:hAnsi="Arial"/>
        <w:color w:val="B2A1C6" w:themeColor="accent4" w:themeTint="9A" w:themeShade="95"/>
        <w:sz w:val="22"/>
      </w:rPr>
      <w:tblPr/>
      <w:tcPr>
        <w:shd w:val="clear" w:color="E5DFEC"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DAEEF3" w:fill="DAEEF3" w:themeFill="accent5" w:themeFillTint="34"/>
      </w:tcPr>
    </w:tblStylePr>
    <w:tblStylePr w:type="band1Horz">
      <w:rPr>
        <w:rFonts w:ascii="Arial" w:hAnsi="Arial"/>
        <w:color w:val="266779" w:themeColor="accent5" w:themeShade="95"/>
        <w:sz w:val="22"/>
      </w:rPr>
      <w:tblPr/>
      <w:tcPr>
        <w:shd w:val="clear" w:color="DAEEF3"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DE9D8" w:fill="FDE9D8" w:themeFill="accent6" w:themeFillTint="34"/>
      </w:tcPr>
    </w:tblStylePr>
    <w:tblStylePr w:type="band1Horz">
      <w:rPr>
        <w:rFonts w:ascii="Arial" w:hAnsi="Arial"/>
        <w:color w:val="B15407" w:themeColor="accent6" w:themeShade="95"/>
        <w:sz w:val="22"/>
      </w:rPr>
      <w:tblPr/>
      <w:tcPr>
        <w:shd w:val="clear" w:color="FDE9D8"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hemeFill="accent1" w:themeFillTint="40"/>
      </w:tcPr>
    </w:tblStylePr>
    <w:tblStylePr w:type="band1Horz">
      <w:rPr>
        <w:rFonts w:ascii="Arial" w:hAnsi="Arial"/>
        <w:color w:val="404040"/>
        <w:sz w:val="22"/>
      </w:rPr>
      <w:tblPr/>
      <w:tcPr>
        <w:shd w:val="clear" w:color="D2DFEE"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hemeFill="accent2" w:themeFillTint="40"/>
      </w:tcPr>
    </w:tblStylePr>
    <w:tblStylePr w:type="band1Horz">
      <w:rPr>
        <w:rFonts w:ascii="Arial" w:hAnsi="Arial"/>
        <w:color w:val="404040"/>
        <w:sz w:val="22"/>
      </w:rPr>
      <w:tblPr/>
      <w:tcPr>
        <w:shd w:val="clear" w:color="EFD2D2"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hemeFill="accent3" w:themeFillTint="40"/>
      </w:tcPr>
    </w:tblStylePr>
    <w:tblStylePr w:type="band1Horz">
      <w:rPr>
        <w:rFonts w:ascii="Arial" w:hAnsi="Arial"/>
        <w:color w:val="404040"/>
        <w:sz w:val="22"/>
      </w:rPr>
      <w:tblPr/>
      <w:tcPr>
        <w:shd w:val="clear" w:color="E5EED5"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hemeFill="accent4" w:themeFillTint="40"/>
      </w:tcPr>
    </w:tblStylePr>
    <w:tblStylePr w:type="band1Horz">
      <w:rPr>
        <w:rFonts w:ascii="Arial" w:hAnsi="Arial"/>
        <w:color w:val="404040"/>
        <w:sz w:val="22"/>
      </w:rPr>
      <w:tblPr/>
      <w:tcPr>
        <w:shd w:val="clear" w:color="DFD8E7"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hemeFill="accent5" w:themeFillTint="40"/>
      </w:tcPr>
    </w:tblStylePr>
    <w:tblStylePr w:type="band1Horz">
      <w:rPr>
        <w:rFonts w:ascii="Arial" w:hAnsi="Arial"/>
        <w:color w:val="404040"/>
        <w:sz w:val="22"/>
      </w:rPr>
      <w:tblPr/>
      <w:tcPr>
        <w:shd w:val="clear" w:color="D1EAF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hemeFill="accent6" w:themeFillTint="40"/>
      </w:tcPr>
    </w:tblStylePr>
    <w:tblStylePr w:type="band1Horz">
      <w:rPr>
        <w:rFonts w:ascii="Arial" w:hAnsi="Arial"/>
        <w:color w:val="404040"/>
        <w:sz w:val="22"/>
      </w:rPr>
      <w:tblPr/>
      <w:tcPr>
        <w:shd w:val="clear" w:color="FDE4D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D2DFEE" w:fill="D2DFEE" w:themeFill="accent1" w:themeFillTint="40"/>
      </w:tcPr>
    </w:tblStylePr>
    <w:tblStylePr w:type="band1Horz">
      <w:rPr>
        <w:rFonts w:ascii="Arial" w:hAnsi="Arial"/>
        <w:color w:val="2A4A71" w:themeColor="accent1" w:themeShade="95"/>
        <w:sz w:val="22"/>
      </w:rPr>
      <w:tblPr/>
      <w:tcPr>
        <w:shd w:val="clear" w:color="D2DFEE"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EFD2D2" w:fill="EFD2D2" w:themeFill="accent2" w:themeFillTint="40"/>
      </w:tcPr>
    </w:tblStylePr>
    <w:tblStylePr w:type="band1Horz">
      <w:rPr>
        <w:rFonts w:ascii="Arial" w:hAnsi="Arial"/>
        <w:color w:val="D99695" w:themeColor="accent2" w:themeTint="97" w:themeShade="95"/>
        <w:sz w:val="22"/>
      </w:rPr>
      <w:tblPr/>
      <w:tcPr>
        <w:shd w:val="clear" w:color="EFD2D2"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E5EED5" w:fill="E5EED5" w:themeFill="accent3" w:themeFillTint="40"/>
      </w:tcPr>
    </w:tblStylePr>
    <w:tblStylePr w:type="band1Horz">
      <w:rPr>
        <w:rFonts w:ascii="Arial" w:hAnsi="Arial"/>
        <w:color w:val="C3D69B" w:themeColor="accent3" w:themeTint="98" w:themeShade="95"/>
        <w:sz w:val="22"/>
      </w:rPr>
      <w:tblPr/>
      <w:tcPr>
        <w:shd w:val="clear" w:color="E5EED5"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DFD8E7" w:fill="DFD8E7" w:themeFill="accent4" w:themeFillTint="40"/>
      </w:tcPr>
    </w:tblStylePr>
    <w:tblStylePr w:type="band1Horz">
      <w:rPr>
        <w:rFonts w:ascii="Arial" w:hAnsi="Arial"/>
        <w:color w:val="B2A1C6" w:themeColor="accent4" w:themeTint="9A" w:themeShade="95"/>
        <w:sz w:val="22"/>
      </w:rPr>
      <w:tblPr/>
      <w:tcPr>
        <w:shd w:val="clear" w:color="DFD8E7"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D1EAF0" w:fill="D1EAF0" w:themeFill="accent5" w:themeFillTint="40"/>
      </w:tcPr>
    </w:tblStylePr>
    <w:tblStylePr w:type="band1Horz">
      <w:rPr>
        <w:rFonts w:ascii="Arial" w:hAnsi="Arial"/>
        <w:color w:val="92CCDC" w:themeColor="accent5" w:themeTint="9A" w:themeShade="95"/>
        <w:sz w:val="22"/>
      </w:rPr>
      <w:tblPr/>
      <w:tcPr>
        <w:shd w:val="clear" w:color="D1EAF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DE4D0" w:fill="FDE4D0" w:themeFill="accent6" w:themeFillTint="40"/>
      </w:tcPr>
    </w:tblStylePr>
    <w:tblStylePr w:type="band1Horz">
      <w:rPr>
        <w:rFonts w:ascii="Arial" w:hAnsi="Arial"/>
        <w:color w:val="FAC090" w:themeColor="accent6" w:themeTint="98" w:themeShade="95"/>
        <w:sz w:val="22"/>
      </w:rPr>
      <w:tblPr/>
      <w:tcPr>
        <w:shd w:val="clear" w:color="FDE4D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Lined-Accent2">
    <w:name w:val="Lined - Accent 2"/>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Lined-Accent3">
    <w:name w:val="Lined - Accent 3"/>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Lined-Accent4">
    <w:name w:val="Lined - Accent 4"/>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Lined-Accent5">
    <w:name w:val="Lined - Accent 5"/>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Lined-Accent6">
    <w:name w:val="Lined - Accent 6"/>
    <w:uiPriority w:val="99"/>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Lined-Accent">
    <w:name w:val="Bordered &amp; Lined - Accent"/>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uiPriority w:val="99"/>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fill="5D8AC2" w:themeFill="accent1" w:themeFillTint="EA"/>
      </w:tcPr>
    </w:tblStylePr>
    <w:tblStylePr w:type="lastRow">
      <w:rPr>
        <w:rFonts w:ascii="Arial" w:hAnsi="Arial"/>
        <w:color w:val="F2F2F2"/>
        <w:sz w:val="22"/>
      </w:rPr>
      <w:tblPr/>
      <w:tcPr>
        <w:shd w:val="clear" w:color="5D8AC2" w:fill="5D8AC2" w:themeFill="accent1" w:themeFillTint="EA"/>
      </w:tcPr>
    </w:tblStylePr>
    <w:tblStylePr w:type="firstCol">
      <w:rPr>
        <w:rFonts w:ascii="Arial" w:hAnsi="Arial"/>
        <w:color w:val="F2F2F2"/>
        <w:sz w:val="22"/>
      </w:rPr>
      <w:tblPr/>
      <w:tcPr>
        <w:shd w:val="clear" w:color="5D8AC2" w:fill="5D8AC2" w:themeFill="accent1" w:themeFillTint="EA"/>
      </w:tcPr>
    </w:tblStylePr>
    <w:tblStylePr w:type="lastCol">
      <w:rPr>
        <w:rFonts w:ascii="Arial" w:hAnsi="Arial"/>
        <w:color w:val="F2F2F2"/>
        <w:sz w:val="22"/>
      </w:rPr>
      <w:tblPr/>
      <w:tcPr>
        <w:shd w:val="clear" w:color="5D8AC2"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hemeFill="accent1" w:themeFillTint="50"/>
      </w:tcPr>
    </w:tblStylePr>
  </w:style>
  <w:style w:type="table" w:customStyle="1" w:styleId="BorderedLined-Accent2">
    <w:name w:val="Bordered &amp; Lined - Accent 2"/>
    <w:uiPriority w:val="99"/>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fill="D99695" w:themeFill="accent2" w:themeFillTint="97"/>
      </w:tcPr>
    </w:tblStylePr>
    <w:tblStylePr w:type="lastRow">
      <w:rPr>
        <w:rFonts w:ascii="Arial" w:hAnsi="Arial"/>
        <w:color w:val="F2F2F2"/>
        <w:sz w:val="22"/>
      </w:rPr>
      <w:tblPr/>
      <w:tcPr>
        <w:shd w:val="clear" w:color="D99695" w:fill="D99695" w:themeFill="accent2" w:themeFillTint="97"/>
      </w:tcPr>
    </w:tblStylePr>
    <w:tblStylePr w:type="firstCol">
      <w:rPr>
        <w:rFonts w:ascii="Arial" w:hAnsi="Arial"/>
        <w:color w:val="F2F2F2"/>
        <w:sz w:val="22"/>
      </w:rPr>
      <w:tblPr/>
      <w:tcPr>
        <w:shd w:val="clear" w:color="D99695" w:fill="D99695" w:themeFill="accent2" w:themeFillTint="97"/>
      </w:tcPr>
    </w:tblStylePr>
    <w:tblStylePr w:type="lastCol">
      <w:rPr>
        <w:rFonts w:ascii="Arial" w:hAnsi="Arial"/>
        <w:color w:val="F2F2F2"/>
        <w:sz w:val="22"/>
      </w:rPr>
      <w:tblPr/>
      <w:tcPr>
        <w:shd w:val="clear" w:color="D99695"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hemeFill="accent2" w:themeFillTint="32"/>
      </w:tcPr>
    </w:tblStylePr>
  </w:style>
  <w:style w:type="table" w:customStyle="1" w:styleId="BorderedLined-Accent3">
    <w:name w:val="Bordered &amp; Lined - Accent 3"/>
    <w:uiPriority w:val="99"/>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fill="9ABB59" w:themeFill="accent3" w:themeFillTint="FE"/>
      </w:tcPr>
    </w:tblStylePr>
    <w:tblStylePr w:type="lastRow">
      <w:rPr>
        <w:rFonts w:ascii="Arial" w:hAnsi="Arial"/>
        <w:color w:val="F2F2F2"/>
        <w:sz w:val="22"/>
      </w:rPr>
      <w:tblPr/>
      <w:tcPr>
        <w:shd w:val="clear" w:color="9ABB59" w:fill="9ABB59" w:themeFill="accent3" w:themeFillTint="FE"/>
      </w:tcPr>
    </w:tblStylePr>
    <w:tblStylePr w:type="firstCol">
      <w:rPr>
        <w:rFonts w:ascii="Arial" w:hAnsi="Arial"/>
        <w:color w:val="F2F2F2"/>
        <w:sz w:val="22"/>
      </w:rPr>
      <w:tblPr/>
      <w:tcPr>
        <w:shd w:val="clear" w:color="9ABB59" w:fill="9ABB59" w:themeFill="accent3" w:themeFillTint="FE"/>
      </w:tcPr>
    </w:tblStylePr>
    <w:tblStylePr w:type="lastCol">
      <w:rPr>
        <w:rFonts w:ascii="Arial" w:hAnsi="Arial"/>
        <w:color w:val="F2F2F2"/>
        <w:sz w:val="22"/>
      </w:rPr>
      <w:tblPr/>
      <w:tcPr>
        <w:shd w:val="clear" w:color="9ABB59"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hemeFill="accent3" w:themeFillTint="34"/>
      </w:tcPr>
    </w:tblStylePr>
  </w:style>
  <w:style w:type="table" w:customStyle="1" w:styleId="BorderedLined-Accent4">
    <w:name w:val="Bordered &amp; Lined - Accent 4"/>
    <w:uiPriority w:val="99"/>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fill="B2A1C6" w:themeFill="accent4" w:themeFillTint="9A"/>
      </w:tcPr>
    </w:tblStylePr>
    <w:tblStylePr w:type="lastRow">
      <w:rPr>
        <w:rFonts w:ascii="Arial" w:hAnsi="Arial"/>
        <w:color w:val="F2F2F2"/>
        <w:sz w:val="22"/>
      </w:rPr>
      <w:tblPr/>
      <w:tcPr>
        <w:shd w:val="clear" w:color="B2A1C6" w:fill="B2A1C6" w:themeFill="accent4" w:themeFillTint="9A"/>
      </w:tcPr>
    </w:tblStylePr>
    <w:tblStylePr w:type="firstCol">
      <w:rPr>
        <w:rFonts w:ascii="Arial" w:hAnsi="Arial"/>
        <w:color w:val="F2F2F2"/>
        <w:sz w:val="22"/>
      </w:rPr>
      <w:tblPr/>
      <w:tcPr>
        <w:shd w:val="clear" w:color="B2A1C6" w:fill="B2A1C6" w:themeFill="accent4" w:themeFillTint="9A"/>
      </w:tcPr>
    </w:tblStylePr>
    <w:tblStylePr w:type="lastCol">
      <w:rPr>
        <w:rFonts w:ascii="Arial" w:hAnsi="Arial"/>
        <w:color w:val="F2F2F2"/>
        <w:sz w:val="22"/>
      </w:rPr>
      <w:tblPr/>
      <w:tcPr>
        <w:shd w:val="clear" w:color="B2A1C6"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hemeFill="accent4" w:themeFillTint="34"/>
      </w:tcPr>
    </w:tblStylePr>
  </w:style>
  <w:style w:type="table" w:customStyle="1" w:styleId="BorderedLined-Accent5">
    <w:name w:val="Bordered &amp; Lined - Accent 5"/>
    <w:uiPriority w:val="99"/>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fill="4BACC6" w:themeFill="accent5"/>
      </w:tcPr>
    </w:tblStylePr>
    <w:tblStylePr w:type="lastRow">
      <w:rPr>
        <w:rFonts w:ascii="Arial" w:hAnsi="Arial"/>
        <w:color w:val="F2F2F2"/>
        <w:sz w:val="22"/>
      </w:rPr>
      <w:tblPr/>
      <w:tcPr>
        <w:shd w:val="clear" w:color="4BACC6" w:fill="4BACC6" w:themeFill="accent5"/>
      </w:tcPr>
    </w:tblStylePr>
    <w:tblStylePr w:type="firstCol">
      <w:rPr>
        <w:rFonts w:ascii="Arial" w:hAnsi="Arial"/>
        <w:color w:val="F2F2F2"/>
        <w:sz w:val="22"/>
      </w:rPr>
      <w:tblPr/>
      <w:tcPr>
        <w:shd w:val="clear" w:color="4BACC6" w:fill="4BACC6" w:themeFill="accent5"/>
      </w:tcPr>
    </w:tblStylePr>
    <w:tblStylePr w:type="lastCol">
      <w:rPr>
        <w:rFonts w:ascii="Arial" w:hAnsi="Arial"/>
        <w:color w:val="F2F2F2"/>
        <w:sz w:val="22"/>
      </w:rPr>
      <w:tblPr/>
      <w:tcPr>
        <w:shd w:val="clear" w:color="4BACC6"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hemeFill="accent5" w:themeFillTint="34"/>
      </w:tcPr>
    </w:tblStylePr>
  </w:style>
  <w:style w:type="table" w:customStyle="1" w:styleId="BorderedLined-Accent6">
    <w:name w:val="Bordered &amp; Lined - Accent 6"/>
    <w:uiPriority w:val="99"/>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fill="F79646" w:themeFill="accent6"/>
      </w:tcPr>
    </w:tblStylePr>
    <w:tblStylePr w:type="lastRow">
      <w:rPr>
        <w:rFonts w:ascii="Arial" w:hAnsi="Arial"/>
        <w:color w:val="F2F2F2"/>
        <w:sz w:val="22"/>
      </w:rPr>
      <w:tblPr/>
      <w:tcPr>
        <w:shd w:val="clear" w:color="F79646" w:fill="F79646" w:themeFill="accent6"/>
      </w:tcPr>
    </w:tblStylePr>
    <w:tblStylePr w:type="firstCol">
      <w:rPr>
        <w:rFonts w:ascii="Arial" w:hAnsi="Arial"/>
        <w:color w:val="F2F2F2"/>
        <w:sz w:val="22"/>
      </w:rPr>
      <w:tblPr/>
      <w:tcPr>
        <w:shd w:val="clear" w:color="F79646" w:fill="F79646" w:themeFill="accent6"/>
      </w:tcPr>
    </w:tblStylePr>
    <w:tblStylePr w:type="lastCol">
      <w:rPr>
        <w:rFonts w:ascii="Arial" w:hAnsi="Arial"/>
        <w:color w:val="F2F2F2"/>
        <w:sz w:val="22"/>
      </w:rPr>
      <w:tblPr/>
      <w:tcPr>
        <w:shd w:val="clear" w:color="F7964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1">
    <w:name w:val="Hyperlink"/>
    <w:rPr>
      <w:color w:val="FF7939"/>
      <w:u w:val="single"/>
    </w:rPr>
  </w:style>
  <w:style w:type="paragraph" w:styleId="af2">
    <w:name w:val="footnote text"/>
    <w:link w:val="af3"/>
    <w:uiPriority w:val="99"/>
    <w:semiHidden/>
    <w:unhideWhenUsed/>
    <w:pPr>
      <w:spacing w:after="40"/>
    </w:pPr>
    <w:rPr>
      <w:sz w:val="18"/>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1">
    <w:name w:val="toc 1"/>
    <w:uiPriority w:val="39"/>
    <w:unhideWhenUsed/>
    <w:pPr>
      <w:spacing w:after="57"/>
    </w:pPr>
  </w:style>
  <w:style w:type="paragraph" w:styleId="23">
    <w:name w:val="toc 2"/>
    <w:uiPriority w:val="39"/>
    <w:unhideWhenUsed/>
    <w:pPr>
      <w:spacing w:after="57"/>
      <w:ind w:left="283"/>
    </w:pPr>
  </w:style>
  <w:style w:type="paragraph" w:styleId="31">
    <w:name w:val="toc 3"/>
    <w:uiPriority w:val="39"/>
    <w:unhideWhenUsed/>
    <w:pPr>
      <w:spacing w:after="57"/>
      <w:ind w:left="567"/>
    </w:pPr>
  </w:style>
  <w:style w:type="paragraph" w:styleId="41">
    <w:name w:val="toc 4"/>
    <w:uiPriority w:val="39"/>
    <w:unhideWhenUsed/>
    <w:pPr>
      <w:spacing w:after="57"/>
      <w:ind w:left="850"/>
    </w:pPr>
  </w:style>
  <w:style w:type="paragraph" w:styleId="51">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customStyle="1" w:styleId="111">
    <w:name w:val="Основной текст;Знак;Знак1 Знак;Основной текст1;Основной текст1 Знак Знак"/>
    <w:basedOn w:val="a"/>
    <w:link w:val="1110"/>
    <w:rPr>
      <w:sz w:val="28"/>
    </w:rPr>
  </w:style>
  <w:style w:type="character" w:customStyle="1" w:styleId="1110">
    <w:name w:val="Основной текст Знак;Знак Знак;Знак1 Знак Знак;Основной текст1 Знак;Основной текст1 Знак Знак Знак"/>
    <w:link w:val="111"/>
    <w:rPr>
      <w:sz w:val="28"/>
      <w:szCs w:val="24"/>
      <w:lang w:val="ru-RU" w:eastAsia="ru-RU" w:bidi="ar-SA"/>
    </w:rPr>
  </w:style>
  <w:style w:type="paragraph" w:styleId="af8">
    <w:name w:val="TOC Heading"/>
    <w:basedOn w:val="1"/>
    <w:next w:val="a"/>
    <w:pPr>
      <w:keepNext w:val="0"/>
      <w:pBdr>
        <w:bottom w:val="single"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character" w:styleId="af9">
    <w:name w:val="page number"/>
    <w:basedOn w:val="a0"/>
  </w:style>
  <w:style w:type="paragraph" w:styleId="afa">
    <w:name w:val="Balloon Text"/>
    <w:basedOn w:val="a"/>
    <w:link w:val="afb"/>
    <w:rPr>
      <w:rFonts w:ascii="Tahoma" w:hAnsi="Tahoma"/>
      <w:sz w:val="16"/>
      <w:szCs w:val="16"/>
    </w:rPr>
  </w:style>
  <w:style w:type="character" w:customStyle="1" w:styleId="afb">
    <w:name w:val="Текст выноски Знак"/>
    <w:link w:val="afa"/>
    <w:rPr>
      <w:rFonts w:ascii="Tahoma" w:hAnsi="Tahoma"/>
      <w:sz w:val="16"/>
      <w:szCs w:val="16"/>
    </w:rPr>
  </w:style>
  <w:style w:type="paragraph" w:styleId="afc">
    <w:name w:val="Normal (Web)"/>
    <w:basedOn w:val="a"/>
    <w:pPr>
      <w:spacing w:before="100" w:beforeAutospacing="1" w:after="100" w:afterAutospacing="1"/>
    </w:pPr>
  </w:style>
  <w:style w:type="character" w:customStyle="1" w:styleId="tel">
    <w:name w:val="tel"/>
  </w:style>
  <w:style w:type="paragraph" w:customStyle="1" w:styleId="ConsPlusNormal">
    <w:name w:val="ConsPlusNormal"/>
    <w:pPr>
      <w:widowControl w:val="0"/>
    </w:pPr>
    <w:rPr>
      <w:rFonts w:ascii="Arial" w:hAnsi="Arial"/>
      <w:lang w:eastAsia="ru-RU"/>
    </w:rPr>
  </w:style>
  <w:style w:type="paragraph" w:customStyle="1" w:styleId="ConsPlusTitle">
    <w:name w:val="ConsPlusTitle"/>
    <w:link w:val="a1"/>
    <w:pPr>
      <w:widowControl w:val="0"/>
      <w:pBdr>
        <w:top w:val="none" w:sz="4" w:space="0" w:color="000000"/>
        <w:left w:val="none" w:sz="4" w:space="0" w:color="000000"/>
        <w:bottom w:val="none" w:sz="4" w:space="0" w:color="000000"/>
        <w:right w:val="none" w:sz="4" w:space="0" w:color="000000"/>
        <w:between w:val="none" w:sz="4" w:space="0" w:color="000000"/>
      </w:pBdr>
    </w:pPr>
    <w:rPr>
      <w:rFonts w:ascii="Arial" w:hAnsi="Arial"/>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30.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il@kraseco24.ru"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5334</Words>
  <Characters>30407</Characters>
  <Application>Microsoft Office Word</Application>
  <DocSecurity>0</DocSecurity>
  <Lines>253</Lines>
  <Paragraphs>71</Paragraphs>
  <ScaleCrop>false</ScaleCrop>
  <Company/>
  <LinksUpToDate>false</LinksUpToDate>
  <CharactersWithSpaces>35670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Малышевская</cp:lastModifiedBy>
  <cp:revision>13</cp:revision>
  <dcterms:created xsi:type="dcterms:W3CDTF">2024-06-17T03:30:00Z</dcterms:created>
  <dcterms:modified xsi:type="dcterms:W3CDTF">2025-01-30T04:15:00Z</dcterms:modified>
</cp:coreProperties>
</file>