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Ind w:w="22" w:type="dxa"/>
        <w:tblLook w:val="04A0"/>
      </w:tblPr>
      <w:tblGrid>
        <w:gridCol w:w="3508"/>
        <w:gridCol w:w="6122"/>
      </w:tblGrid>
      <w:tr w:rsidR="00B478CA" w:rsidTr="00B478CA">
        <w:trPr>
          <w:trHeight w:val="172"/>
        </w:trPr>
        <w:tc>
          <w:tcPr>
            <w:tcW w:w="3508" w:type="dxa"/>
          </w:tcPr>
          <w:p w:rsidR="00B478CA" w:rsidRDefault="00B478CA">
            <w:pPr>
              <w:snapToGrid w:val="0"/>
              <w:rPr>
                <w:rFonts w:eastAsiaTheme="minorEastAsia"/>
                <w:lang w:eastAsia="en-US"/>
              </w:rPr>
            </w:pPr>
          </w:p>
          <w:p w:rsidR="00B478CA" w:rsidRDefault="00B478CA">
            <w:pPr>
              <w:rPr>
                <w:lang w:eastAsia="en-US"/>
              </w:rPr>
            </w:pPr>
          </w:p>
        </w:tc>
        <w:tc>
          <w:tcPr>
            <w:tcW w:w="6122" w:type="dxa"/>
            <w:hideMark/>
          </w:tcPr>
          <w:p w:rsidR="00B478CA" w:rsidRDefault="00B478CA">
            <w:pPr>
              <w:pStyle w:val="21"/>
              <w:spacing w:line="276" w:lineRule="auto"/>
            </w:pPr>
            <w:r>
              <w:rPr>
                <w:sz w:val="28"/>
                <w:szCs w:val="28"/>
              </w:rPr>
              <w:t xml:space="preserve">В территориальную избирательную комиссию Большемуртинского района Красноярского края </w:t>
            </w:r>
          </w:p>
        </w:tc>
      </w:tr>
    </w:tbl>
    <w:p w:rsidR="00B478CA" w:rsidRDefault="00B478CA" w:rsidP="00B478CA">
      <w:pPr>
        <w:jc w:val="right"/>
        <w:rPr>
          <w:sz w:val="22"/>
          <w:szCs w:val="22"/>
        </w:rPr>
      </w:pPr>
    </w:p>
    <w:p w:rsidR="00B478CA" w:rsidRDefault="00B478CA" w:rsidP="00B478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78CA" w:rsidRDefault="00B478CA" w:rsidP="00B478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реквизитах специального избирательного счета</w:t>
      </w:r>
    </w:p>
    <w:p w:rsidR="00B478CA" w:rsidRDefault="00B478CA" w:rsidP="00B478C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отделении № 8646/0507 Красноярского отделения № 8646 Сибирского банка ПАО Сбербанк</w:t>
      </w:r>
    </w:p>
    <w:p w:rsidR="00B478CA" w:rsidRDefault="00B478CA" w:rsidP="00B478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478CA" w:rsidRDefault="00B478CA" w:rsidP="00B478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78CA" w:rsidRDefault="00B478CA" w:rsidP="00B478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</w:p>
    <w:tbl>
      <w:tblPr>
        <w:tblW w:w="9645" w:type="dxa"/>
        <w:tblInd w:w="22" w:type="dxa"/>
        <w:tblLook w:val="04A0"/>
      </w:tblPr>
      <w:tblGrid>
        <w:gridCol w:w="9645"/>
      </w:tblGrid>
      <w:tr w:rsidR="00B478CA" w:rsidTr="00B478CA">
        <w:trPr>
          <w:trHeight w:val="394"/>
        </w:trPr>
        <w:tc>
          <w:tcPr>
            <w:tcW w:w="96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78CA" w:rsidRDefault="00B478CA">
            <w:pPr>
              <w:pStyle w:val="ConsPlusNonformat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8CA" w:rsidTr="00B478CA">
        <w:trPr>
          <w:trHeight w:val="269"/>
        </w:trPr>
        <w:tc>
          <w:tcPr>
            <w:tcW w:w="964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478CA" w:rsidRDefault="00B478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имя, отчество кандидата, дата рождения) </w:t>
            </w:r>
          </w:p>
        </w:tc>
      </w:tr>
    </w:tbl>
    <w:p w:rsidR="00B478CA" w:rsidRDefault="00B478CA" w:rsidP="00B478CA">
      <w:pPr>
        <w:jc w:val="both"/>
        <w:rPr>
          <w:rFonts w:asciiTheme="minorHAnsi" w:hAnsiTheme="minorHAnsi" w:cstheme="minorBidi"/>
          <w:color w:val="000000" w:themeColor="text1"/>
          <w:sz w:val="22"/>
          <w:szCs w:val="28"/>
          <w:shd w:val="clear" w:color="auto" w:fill="FFFFFF"/>
        </w:rPr>
      </w:pPr>
      <w:r>
        <w:rPr>
          <w:szCs w:val="28"/>
        </w:rPr>
        <w:t xml:space="preserve">сообщает о том, что для проведения избирательной кампании </w:t>
      </w:r>
      <w:bookmarkStart w:id="0" w:name="_GoBack"/>
      <w:bookmarkEnd w:id="0"/>
      <w:r>
        <w:rPr>
          <w:szCs w:val="28"/>
        </w:rPr>
        <w:t xml:space="preserve">по </w:t>
      </w:r>
      <w:r>
        <w:rPr>
          <w:color w:val="000000" w:themeColor="text1"/>
        </w:rPr>
        <w:t xml:space="preserve">выборам </w:t>
      </w:r>
      <w:r>
        <w:rPr>
          <w:color w:val="000000" w:themeColor="text1"/>
          <w:szCs w:val="28"/>
          <w:shd w:val="clear" w:color="auto" w:fill="FFFFFF"/>
        </w:rPr>
        <w:t xml:space="preserve">депутатов </w:t>
      </w:r>
      <w:proofErr w:type="spellStart"/>
      <w:r>
        <w:rPr>
          <w:color w:val="000000" w:themeColor="text1"/>
          <w:szCs w:val="28"/>
          <w:shd w:val="clear" w:color="auto" w:fill="FFFFFF"/>
        </w:rPr>
        <w:t>Верх-Казанского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сельского Совета депутатов  Большемуртинского района Красноярского края седьмого созыва</w:t>
      </w:r>
    </w:p>
    <w:p w:rsidR="00B478CA" w:rsidRDefault="00B478CA" w:rsidP="00B478C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_______________ 20___ года открыт специальный избирательный счет</w:t>
      </w:r>
    </w:p>
    <w:p w:rsidR="00B478CA" w:rsidRDefault="00B478CA" w:rsidP="00B478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7" w:type="dxa"/>
        <w:tblLook w:val="04A0"/>
      </w:tblPr>
      <w:tblGrid>
        <w:gridCol w:w="353"/>
        <w:gridCol w:w="9292"/>
      </w:tblGrid>
      <w:tr w:rsidR="00B478CA" w:rsidTr="00B478CA">
        <w:trPr>
          <w:trHeight w:val="347"/>
        </w:trPr>
        <w:tc>
          <w:tcPr>
            <w:tcW w:w="9645" w:type="dxa"/>
            <w:gridSpan w:val="2"/>
          </w:tcPr>
          <w:p w:rsidR="00B478CA" w:rsidRDefault="00B478CA">
            <w:pPr>
              <w:pStyle w:val="ConsPlusNonformat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70692116"/>
          </w:p>
        </w:tc>
      </w:tr>
      <w:bookmarkEnd w:id="1"/>
      <w:tr w:rsidR="00B478CA" w:rsidTr="00B478CA">
        <w:trPr>
          <w:trHeight w:val="214"/>
        </w:trPr>
        <w:tc>
          <w:tcPr>
            <w:tcW w:w="96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478CA" w:rsidRDefault="00B478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(номер специального избирательного счета) </w:t>
            </w:r>
          </w:p>
        </w:tc>
      </w:tr>
      <w:tr w:rsidR="00B478CA" w:rsidTr="00B478CA">
        <w:trPr>
          <w:trHeight w:val="201"/>
        </w:trPr>
        <w:tc>
          <w:tcPr>
            <w:tcW w:w="353" w:type="dxa"/>
            <w:hideMark/>
          </w:tcPr>
          <w:p w:rsidR="00B478CA" w:rsidRDefault="00B478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478CA" w:rsidRDefault="00B478C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отделении № 8646/0507 Красноярского отделения № 8646 Сибирского банка ПАО Сбербанк, расположенного по адресу: Красноярский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Большая Мурта, ул. Партизанская, 110</w:t>
            </w:r>
          </w:p>
          <w:p w:rsidR="00B478CA" w:rsidRDefault="00B478CA">
            <w:pPr>
              <w:pStyle w:val="ConsPlusNonformat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478CA" w:rsidRDefault="00B478CA" w:rsidP="00B478CA">
      <w:pPr>
        <w:rPr>
          <w:sz w:val="22"/>
          <w:szCs w:val="22"/>
        </w:rPr>
      </w:pPr>
    </w:p>
    <w:p w:rsidR="00B478CA" w:rsidRDefault="00B478CA" w:rsidP="00B478CA"/>
    <w:p w:rsidR="00B478CA" w:rsidRDefault="00B478CA" w:rsidP="00B478CA"/>
    <w:tbl>
      <w:tblPr>
        <w:tblW w:w="9645" w:type="dxa"/>
        <w:tblCellMar>
          <w:top w:w="55" w:type="dxa"/>
          <w:bottom w:w="55" w:type="dxa"/>
        </w:tblCellMar>
        <w:tblLook w:val="04A0"/>
      </w:tblPr>
      <w:tblGrid>
        <w:gridCol w:w="3339"/>
        <w:gridCol w:w="249"/>
        <w:gridCol w:w="2878"/>
        <w:gridCol w:w="230"/>
        <w:gridCol w:w="2949"/>
      </w:tblGrid>
      <w:tr w:rsidR="00B478CA" w:rsidTr="00B478CA">
        <w:trPr>
          <w:trHeight w:val="2040"/>
        </w:trPr>
        <w:tc>
          <w:tcPr>
            <w:tcW w:w="3339" w:type="dxa"/>
            <w:hideMark/>
          </w:tcPr>
          <w:p w:rsidR="00B478CA" w:rsidRDefault="00B478CA">
            <w:pPr>
              <w:pStyle w:val="ConsNormal"/>
              <w:spacing w:line="276" w:lineRule="auto"/>
              <w:ind w:firstLine="0"/>
            </w:pPr>
            <w:r>
              <w:rPr>
                <w:sz w:val="24"/>
                <w:szCs w:val="24"/>
              </w:rPr>
              <w:t xml:space="preserve">Кандидат / уполномоченный представитель кандидата по финансовым вопросам / </w:t>
            </w:r>
          </w:p>
        </w:tc>
        <w:tc>
          <w:tcPr>
            <w:tcW w:w="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CA" w:rsidRDefault="00B478CA">
            <w:pPr>
              <w:snapToGri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CA" w:rsidRDefault="00B478CA">
            <w:pPr>
              <w:snapToGri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CA" w:rsidRDefault="00B478CA">
            <w:pPr>
              <w:snapToGrid w:val="0"/>
              <w:ind w:left="-37" w:firstLine="37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78CA" w:rsidRDefault="00B478CA">
            <w:pPr>
              <w:snapToGrid w:val="0"/>
              <w:jc w:val="center"/>
              <w:rPr>
                <w:szCs w:val="28"/>
                <w:lang w:eastAsia="en-US"/>
              </w:rPr>
            </w:pPr>
          </w:p>
        </w:tc>
      </w:tr>
      <w:tr w:rsidR="00B478CA" w:rsidTr="00B478CA">
        <w:trPr>
          <w:trHeight w:val="612"/>
        </w:trPr>
        <w:tc>
          <w:tcPr>
            <w:tcW w:w="3339" w:type="dxa"/>
          </w:tcPr>
          <w:p w:rsidR="00B478CA" w:rsidRDefault="00B478CA">
            <w:pPr>
              <w:snapToGri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CA" w:rsidRDefault="00B478CA">
            <w:pPr>
              <w:snapToGrid w:val="0"/>
              <w:jc w:val="center"/>
              <w:rPr>
                <w:szCs w:val="28"/>
                <w:vertAlign w:val="superscript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CA" w:rsidRDefault="00B478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CA" w:rsidRDefault="00B478CA">
            <w:pPr>
              <w:snapToGrid w:val="0"/>
              <w:jc w:val="center"/>
              <w:rPr>
                <w:szCs w:val="22"/>
                <w:vertAlign w:val="superscript"/>
                <w:lang w:eastAsia="en-US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CA" w:rsidRDefault="00B478C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  <w:p w:rsidR="00B478CA" w:rsidRDefault="00B478CA">
            <w:pPr>
              <w:jc w:val="center"/>
              <w:rPr>
                <w:lang w:eastAsia="en-US"/>
              </w:rPr>
            </w:pPr>
          </w:p>
          <w:p w:rsidR="00B478CA" w:rsidRDefault="00B478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478CA" w:rsidTr="00B478CA">
        <w:trPr>
          <w:trHeight w:val="155"/>
        </w:trPr>
        <w:tc>
          <w:tcPr>
            <w:tcW w:w="3339" w:type="dxa"/>
          </w:tcPr>
          <w:p w:rsidR="00B478CA" w:rsidRDefault="00B478CA">
            <w:pPr>
              <w:widowControl w:val="0"/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CA" w:rsidRDefault="00B478CA">
            <w:pPr>
              <w:snapToGrid w:val="0"/>
              <w:jc w:val="center"/>
              <w:rPr>
                <w:szCs w:val="28"/>
                <w:vertAlign w:val="superscript"/>
                <w:lang w:eastAsia="en-US"/>
              </w:rPr>
            </w:pPr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CA" w:rsidRDefault="00B478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CA" w:rsidRDefault="00B478CA">
            <w:pPr>
              <w:snapToGrid w:val="0"/>
              <w:jc w:val="center"/>
              <w:rPr>
                <w:szCs w:val="22"/>
                <w:vertAlign w:val="superscript"/>
                <w:lang w:eastAsia="en-US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CA" w:rsidRDefault="00B478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</w:tbl>
    <w:p w:rsidR="00B478CA" w:rsidRDefault="00B478CA" w:rsidP="00B478CA">
      <w:pPr>
        <w:rPr>
          <w:sz w:val="22"/>
          <w:szCs w:val="22"/>
        </w:rPr>
      </w:pPr>
    </w:p>
    <w:p w:rsidR="00B478CA" w:rsidRDefault="00B478CA" w:rsidP="00B478CA"/>
    <w:p w:rsidR="00954A73" w:rsidRPr="00B478CA" w:rsidRDefault="00954A73" w:rsidP="00B478CA"/>
    <w:sectPr w:rsidR="00954A73" w:rsidRPr="00B478CA" w:rsidSect="00954A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B56" w:rsidRDefault="00554B56" w:rsidP="00E862D5">
      <w:r>
        <w:separator/>
      </w:r>
    </w:p>
  </w:endnote>
  <w:endnote w:type="continuationSeparator" w:id="0">
    <w:p w:rsidR="00554B56" w:rsidRDefault="00554B56" w:rsidP="00E86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;바탕">
    <w:altName w:val="MS P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D5" w:rsidRDefault="00E862D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D5" w:rsidRDefault="00E862D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D5" w:rsidRDefault="00E862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B56" w:rsidRDefault="00554B56" w:rsidP="00E862D5">
      <w:r>
        <w:separator/>
      </w:r>
    </w:p>
  </w:footnote>
  <w:footnote w:type="continuationSeparator" w:id="0">
    <w:p w:rsidR="00554B56" w:rsidRDefault="00554B56" w:rsidP="00E86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D5" w:rsidRDefault="00E862D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300745"/>
      <w:docPartObj>
        <w:docPartGallery w:val="Watermarks"/>
        <w:docPartUnique/>
      </w:docPartObj>
    </w:sdtPr>
    <w:sdtContent>
      <w:p w:rsidR="00E862D5" w:rsidRDefault="006573BF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D5" w:rsidRDefault="00E862D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62D5"/>
    <w:rsid w:val="00170F90"/>
    <w:rsid w:val="00554B56"/>
    <w:rsid w:val="006573BF"/>
    <w:rsid w:val="00954A73"/>
    <w:rsid w:val="00B478CA"/>
    <w:rsid w:val="00E8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2D5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862D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qFormat/>
    <w:rsid w:val="00E862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Символ сноски"/>
    <w:qFormat/>
    <w:rsid w:val="00E862D5"/>
    <w:rPr>
      <w:vertAlign w:val="superscript"/>
    </w:rPr>
  </w:style>
  <w:style w:type="paragraph" w:customStyle="1" w:styleId="FootnoteText1">
    <w:name w:val="Footnote Text1"/>
    <w:basedOn w:val="a"/>
    <w:qFormat/>
    <w:rsid w:val="00E862D5"/>
    <w:pPr>
      <w:keepLines/>
      <w:spacing w:after="120" w:line="276" w:lineRule="auto"/>
      <w:ind w:firstLine="709"/>
      <w:jc w:val="both"/>
    </w:pPr>
    <w:rPr>
      <w:rFonts w:eastAsia="Batang;바탕"/>
      <w:sz w:val="22"/>
      <w:szCs w:val="20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E86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62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62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62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qFormat/>
    <w:rsid w:val="00B478CA"/>
    <w:pPr>
      <w:suppressAutoHyphens/>
      <w:ind w:firstLine="567"/>
      <w:jc w:val="both"/>
    </w:pPr>
    <w:rPr>
      <w:sz w:val="24"/>
      <w:lang w:eastAsia="zh-CN"/>
    </w:rPr>
  </w:style>
  <w:style w:type="paragraph" w:customStyle="1" w:styleId="ConsNormal">
    <w:name w:val="ConsNormal"/>
    <w:qFormat/>
    <w:rsid w:val="00B478CA"/>
    <w:pPr>
      <w:widowControl w:val="0"/>
      <w:suppressAutoHyphens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Pakina</dc:creator>
  <cp:lastModifiedBy>Pakina</cp:lastModifiedBy>
  <cp:revision>2</cp:revision>
  <dcterms:created xsi:type="dcterms:W3CDTF">2023-06-23T07:47:00Z</dcterms:created>
  <dcterms:modified xsi:type="dcterms:W3CDTF">2023-06-23T07:47:00Z</dcterms:modified>
</cp:coreProperties>
</file>