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BB1" w:rsidRDefault="00B30BB1" w:rsidP="00B30BB1">
      <w:pPr>
        <w:pStyle w:val="msonormalmrcssattr"/>
        <w:shd w:val="clear" w:color="auto" w:fill="FFFFFF"/>
        <w:ind w:firstLine="709"/>
        <w:jc w:val="both"/>
        <w:rPr>
          <w:color w:val="2C2D2E"/>
          <w:sz w:val="28"/>
          <w:szCs w:val="28"/>
        </w:rPr>
      </w:pPr>
      <w:r w:rsidRPr="00B30BB1">
        <w:rPr>
          <w:color w:val="2C2D2E"/>
          <w:sz w:val="28"/>
          <w:szCs w:val="28"/>
        </w:rPr>
        <w:t>Информация для участников оборота товаров легкой промышленности</w:t>
      </w:r>
      <w:r>
        <w:rPr>
          <w:color w:val="2C2D2E"/>
          <w:sz w:val="28"/>
          <w:szCs w:val="28"/>
        </w:rPr>
        <w:t xml:space="preserve"> </w:t>
      </w:r>
      <w:bookmarkStart w:id="0" w:name="_GoBack"/>
      <w:bookmarkEnd w:id="0"/>
    </w:p>
    <w:p w:rsidR="00B30BB1" w:rsidRPr="00B30BB1" w:rsidRDefault="00B30BB1" w:rsidP="00B30BB1">
      <w:pPr>
        <w:pStyle w:val="msonormalmrcssattr"/>
        <w:shd w:val="clear" w:color="auto" w:fill="FFFFFF"/>
        <w:ind w:firstLine="709"/>
        <w:jc w:val="both"/>
        <w:rPr>
          <w:color w:val="2C2D2E"/>
          <w:sz w:val="28"/>
          <w:szCs w:val="28"/>
        </w:rPr>
      </w:pPr>
      <w:proofErr w:type="gramStart"/>
      <w:r w:rsidRPr="00B30BB1">
        <w:rPr>
          <w:color w:val="2C2D2E"/>
          <w:sz w:val="28"/>
          <w:szCs w:val="28"/>
        </w:rPr>
        <w:t>В соответствии с постановлением Правительства Российской Федерации Постановление Правительства Российской</w:t>
      </w:r>
      <w:r>
        <w:rPr>
          <w:color w:val="2C2D2E"/>
          <w:sz w:val="28"/>
          <w:szCs w:val="28"/>
        </w:rPr>
        <w:t xml:space="preserve"> Федерации от 31.12.2019 № 1956 </w:t>
      </w:r>
      <w:r w:rsidRPr="00B30BB1">
        <w:rPr>
          <w:color w:val="2C2D2E"/>
          <w:sz w:val="28"/>
          <w:szCs w:val="28"/>
        </w:rPr>
        <w:t>«Об утверждении Правил маркировки товаров легкой промышленности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товаров легкой промышленности» установлены сроки и этапы введения маркировки товаров легкой промышленности.</w:t>
      </w:r>
      <w:proofErr w:type="gramEnd"/>
    </w:p>
    <w:p w:rsidR="00B30BB1" w:rsidRPr="00B30BB1" w:rsidRDefault="00B30BB1" w:rsidP="00B30BB1">
      <w:pPr>
        <w:pStyle w:val="msonormalmrcssattr"/>
        <w:shd w:val="clear" w:color="auto" w:fill="FFFFFF"/>
        <w:ind w:firstLine="709"/>
        <w:jc w:val="both"/>
        <w:rPr>
          <w:color w:val="2C2D2E"/>
          <w:sz w:val="28"/>
          <w:szCs w:val="28"/>
        </w:rPr>
      </w:pPr>
      <w:r w:rsidRPr="00B30BB1">
        <w:rPr>
          <w:color w:val="2C2D2E"/>
          <w:sz w:val="28"/>
          <w:szCs w:val="28"/>
        </w:rPr>
        <w:t>1 ЭТАП – с 1 января 2021 года первый этап маркировки легкой промышленности — обязательная маркировка товаров и запрет оборота немаркированной продукции.</w:t>
      </w:r>
    </w:p>
    <w:p w:rsidR="00B30BB1" w:rsidRPr="00B30BB1" w:rsidRDefault="00B30BB1" w:rsidP="00B30BB1">
      <w:pPr>
        <w:pStyle w:val="msonormalmrcssattr"/>
        <w:shd w:val="clear" w:color="auto" w:fill="FFFFFF"/>
        <w:ind w:firstLine="709"/>
        <w:jc w:val="both"/>
        <w:rPr>
          <w:color w:val="2C2D2E"/>
          <w:sz w:val="28"/>
          <w:szCs w:val="28"/>
        </w:rPr>
      </w:pPr>
      <w:r w:rsidRPr="00B30BB1">
        <w:rPr>
          <w:color w:val="2C2D2E"/>
          <w:sz w:val="28"/>
          <w:szCs w:val="28"/>
        </w:rPr>
        <w:t>2 ЭТАП – </w:t>
      </w:r>
      <w:r w:rsidRPr="00B30BB1">
        <w:rPr>
          <w:b/>
          <w:bCs/>
          <w:color w:val="2C2D2E"/>
          <w:sz w:val="28"/>
          <w:szCs w:val="28"/>
        </w:rPr>
        <w:t>с 1 ноября 2024 года</w:t>
      </w:r>
      <w:r w:rsidRPr="00B30BB1">
        <w:rPr>
          <w:color w:val="2C2D2E"/>
          <w:sz w:val="28"/>
          <w:szCs w:val="28"/>
        </w:rPr>
        <w:t> начался второй этап маркировки для новых товаров легкой промышленности.</w:t>
      </w:r>
    </w:p>
    <w:p w:rsidR="00B30BB1" w:rsidRPr="00B30BB1" w:rsidRDefault="00B30BB1" w:rsidP="00B30BB1">
      <w:pPr>
        <w:pStyle w:val="msonormalmrcssattr"/>
        <w:shd w:val="clear" w:color="auto" w:fill="FFFFFF"/>
        <w:ind w:firstLine="709"/>
        <w:jc w:val="both"/>
        <w:rPr>
          <w:color w:val="2C2D2E"/>
          <w:sz w:val="28"/>
          <w:szCs w:val="28"/>
        </w:rPr>
      </w:pPr>
      <w:r w:rsidRPr="00B30BB1">
        <w:rPr>
          <w:color w:val="2C2D2E"/>
          <w:sz w:val="28"/>
          <w:szCs w:val="28"/>
        </w:rPr>
        <w:t>3 ЭТАП – </w:t>
      </w:r>
      <w:r w:rsidRPr="00B30BB1">
        <w:rPr>
          <w:b/>
          <w:bCs/>
          <w:color w:val="2C2D2E"/>
          <w:sz w:val="28"/>
          <w:szCs w:val="28"/>
        </w:rPr>
        <w:t>с 1 марта 2025 года</w:t>
      </w:r>
      <w:r w:rsidRPr="00B30BB1">
        <w:rPr>
          <w:color w:val="2C2D2E"/>
          <w:sz w:val="28"/>
          <w:szCs w:val="28"/>
        </w:rPr>
        <w:t> стартует третья волна маркировки легкой промышленности, которая распространяется на 12 групп товаров, в том числе мужское и женское бельё, халаты, пижамы, детскую одежду, купальники, колготки, носки и чулки, перчатки, галстуки, шляпы, вязаные вещи.</w:t>
      </w:r>
    </w:p>
    <w:p w:rsidR="00B30BB1" w:rsidRPr="00B30BB1" w:rsidRDefault="00B30BB1" w:rsidP="00B30BB1">
      <w:pPr>
        <w:pStyle w:val="msonormalmrcssattr"/>
        <w:shd w:val="clear" w:color="auto" w:fill="FFFFFF"/>
        <w:ind w:firstLine="709"/>
        <w:jc w:val="both"/>
        <w:rPr>
          <w:color w:val="2C2D2E"/>
          <w:sz w:val="28"/>
          <w:szCs w:val="28"/>
        </w:rPr>
      </w:pPr>
      <w:r w:rsidRPr="00B30BB1">
        <w:rPr>
          <w:color w:val="2C2D2E"/>
          <w:sz w:val="28"/>
          <w:szCs w:val="28"/>
        </w:rPr>
        <w:t> </w:t>
      </w:r>
      <w:hyperlink r:id="rId5" w:tgtFrame="_blank" w:history="1">
        <w:r w:rsidRPr="00B30BB1">
          <w:rPr>
            <w:rStyle w:val="a3"/>
            <w:sz w:val="28"/>
            <w:szCs w:val="28"/>
          </w:rPr>
          <w:t>https://markirovka.ru/community/shoes-and-clothes/markirovka-ostatkov-tovarov-legkaya-promyshlennost</w:t>
        </w:r>
      </w:hyperlink>
    </w:p>
    <w:p w:rsidR="00B30BB1" w:rsidRPr="00B30BB1" w:rsidRDefault="00B30BB1" w:rsidP="00B30BB1">
      <w:pPr>
        <w:pStyle w:val="msonormalmrcssattr"/>
        <w:ind w:firstLine="709"/>
        <w:jc w:val="both"/>
        <w:rPr>
          <w:color w:val="2C2D2E"/>
          <w:sz w:val="28"/>
          <w:szCs w:val="28"/>
        </w:rPr>
      </w:pPr>
      <w:r w:rsidRPr="00B30BB1">
        <w:rPr>
          <w:color w:val="2C2D2E"/>
          <w:sz w:val="28"/>
          <w:szCs w:val="28"/>
        </w:rPr>
        <w:t> </w:t>
      </w:r>
    </w:p>
    <w:p w:rsidR="00B30BB1" w:rsidRPr="00B30BB1" w:rsidRDefault="00B30BB1" w:rsidP="00B30BB1">
      <w:pPr>
        <w:pStyle w:val="msonormalmrcssattr"/>
        <w:ind w:firstLine="709"/>
        <w:jc w:val="both"/>
        <w:rPr>
          <w:color w:val="2C2D2E"/>
          <w:sz w:val="28"/>
          <w:szCs w:val="28"/>
        </w:rPr>
      </w:pPr>
      <w:hyperlink r:id="rId6" w:tgtFrame="_blank" w:history="1">
        <w:r w:rsidRPr="00B30BB1">
          <w:rPr>
            <w:rStyle w:val="a3"/>
            <w:sz w:val="28"/>
            <w:szCs w:val="28"/>
          </w:rPr>
          <w:t>https://markirovka.ru/video_instructions/</w:t>
        </w:r>
      </w:hyperlink>
    </w:p>
    <w:p w:rsidR="00B30BB1" w:rsidRDefault="00B30BB1" w:rsidP="00B30BB1">
      <w:pPr>
        <w:pStyle w:val="msonormalmrcssattr"/>
        <w:shd w:val="clear" w:color="auto" w:fill="FFFFFF"/>
        <w:ind w:firstLine="709"/>
        <w:jc w:val="both"/>
        <w:rPr>
          <w:color w:val="2C2D2E"/>
          <w:sz w:val="28"/>
          <w:szCs w:val="28"/>
        </w:rPr>
      </w:pPr>
      <w:r w:rsidRPr="00B30BB1">
        <w:rPr>
          <w:color w:val="2C2D2E"/>
          <w:sz w:val="28"/>
          <w:szCs w:val="28"/>
        </w:rPr>
        <w:t>При возникновении сложностей при работе с информационной системой маркировки необходимо обратиться к региональному представителю</w:t>
      </w:r>
      <w:r>
        <w:rPr>
          <w:color w:val="2C2D2E"/>
          <w:sz w:val="28"/>
          <w:szCs w:val="28"/>
        </w:rPr>
        <w:t xml:space="preserve"> </w:t>
      </w:r>
      <w:r w:rsidRPr="00B30BB1">
        <w:rPr>
          <w:color w:val="2C2D2E"/>
          <w:sz w:val="28"/>
          <w:szCs w:val="28"/>
        </w:rPr>
        <w:t>ООО "Оператор-ЦРПТ" в Красноярском крае – Корню Александру Иосифовичу, т. </w:t>
      </w:r>
      <w:r w:rsidRPr="00B30BB1">
        <w:rPr>
          <w:rStyle w:val="js-phone-number"/>
          <w:color w:val="2C2D2E"/>
          <w:sz w:val="28"/>
          <w:szCs w:val="28"/>
        </w:rPr>
        <w:t>8-999-314-4373</w:t>
      </w:r>
      <w:r w:rsidRPr="00B30BB1">
        <w:rPr>
          <w:color w:val="2C2D2E"/>
          <w:sz w:val="28"/>
          <w:szCs w:val="28"/>
        </w:rPr>
        <w:t>, </w:t>
      </w:r>
      <w:r w:rsidRPr="00B30BB1">
        <w:rPr>
          <w:color w:val="2C2D2E"/>
          <w:sz w:val="28"/>
          <w:szCs w:val="28"/>
          <w:lang w:val="en-US"/>
        </w:rPr>
        <w:t>e</w:t>
      </w:r>
      <w:r w:rsidRPr="00B30BB1">
        <w:rPr>
          <w:color w:val="2C2D2E"/>
          <w:sz w:val="28"/>
          <w:szCs w:val="28"/>
        </w:rPr>
        <w:t>-</w:t>
      </w:r>
      <w:r w:rsidRPr="00B30BB1">
        <w:rPr>
          <w:color w:val="2C2D2E"/>
          <w:sz w:val="28"/>
          <w:szCs w:val="28"/>
          <w:lang w:val="en-US"/>
        </w:rPr>
        <w:t>mail</w:t>
      </w:r>
      <w:r w:rsidRPr="00B30BB1">
        <w:rPr>
          <w:color w:val="2C2D2E"/>
          <w:sz w:val="28"/>
          <w:szCs w:val="28"/>
        </w:rPr>
        <w:t>: </w:t>
      </w:r>
      <w:hyperlink r:id="rId7" w:tgtFrame="_blank" w:history="1">
        <w:r w:rsidRPr="00B30BB1">
          <w:rPr>
            <w:rStyle w:val="a3"/>
            <w:color w:val="0563C1"/>
            <w:sz w:val="28"/>
            <w:szCs w:val="28"/>
            <w:lang w:val="en-US"/>
          </w:rPr>
          <w:t>a</w:t>
        </w:r>
        <w:r w:rsidRPr="00B30BB1">
          <w:rPr>
            <w:rStyle w:val="a3"/>
            <w:color w:val="0563C1"/>
            <w:sz w:val="28"/>
            <w:szCs w:val="28"/>
          </w:rPr>
          <w:t>.</w:t>
        </w:r>
        <w:r w:rsidRPr="00B30BB1">
          <w:rPr>
            <w:rStyle w:val="a3"/>
            <w:color w:val="0563C1"/>
            <w:sz w:val="28"/>
            <w:szCs w:val="28"/>
            <w:lang w:val="en-US"/>
          </w:rPr>
          <w:t>koren</w:t>
        </w:r>
        <w:r w:rsidRPr="00B30BB1">
          <w:rPr>
            <w:rStyle w:val="a3"/>
            <w:color w:val="0563C1"/>
            <w:sz w:val="28"/>
            <w:szCs w:val="28"/>
          </w:rPr>
          <w:t>@</w:t>
        </w:r>
        <w:r w:rsidRPr="00B30BB1">
          <w:rPr>
            <w:rStyle w:val="a3"/>
            <w:color w:val="0563C1"/>
            <w:sz w:val="28"/>
            <w:szCs w:val="28"/>
            <w:lang w:val="en-US"/>
          </w:rPr>
          <w:t>crpt</w:t>
        </w:r>
        <w:r w:rsidRPr="00B30BB1">
          <w:rPr>
            <w:rStyle w:val="a3"/>
            <w:color w:val="0563C1"/>
            <w:sz w:val="28"/>
            <w:szCs w:val="28"/>
          </w:rPr>
          <w:t>.</w:t>
        </w:r>
        <w:proofErr w:type="spellStart"/>
        <w:r w:rsidRPr="00B30BB1">
          <w:rPr>
            <w:rStyle w:val="a3"/>
            <w:color w:val="0563C1"/>
            <w:sz w:val="28"/>
            <w:szCs w:val="28"/>
            <w:lang w:val="en-US"/>
          </w:rPr>
          <w:t>ru</w:t>
        </w:r>
        <w:proofErr w:type="spellEnd"/>
      </w:hyperlink>
      <w:r w:rsidRPr="00B30BB1">
        <w:rPr>
          <w:color w:val="2C2D2E"/>
          <w:sz w:val="28"/>
          <w:szCs w:val="28"/>
        </w:rPr>
        <w:t>.</w:t>
      </w:r>
    </w:p>
    <w:p w:rsidR="00B30BB1" w:rsidRDefault="00B30BB1" w:rsidP="00B30BB1">
      <w:pPr>
        <w:pStyle w:val="msonormalmrcssattr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</w:p>
    <w:p w:rsidR="00B30BB1" w:rsidRDefault="00B30BB1" w:rsidP="00B30BB1">
      <w:pPr>
        <w:pStyle w:val="msonormalmrcssattr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Отдел </w:t>
      </w:r>
      <w:proofErr w:type="gramStart"/>
      <w:r>
        <w:rPr>
          <w:color w:val="2C2D2E"/>
          <w:sz w:val="28"/>
          <w:szCs w:val="28"/>
        </w:rPr>
        <w:t>социально-экономического</w:t>
      </w:r>
      <w:proofErr w:type="gramEnd"/>
      <w:r>
        <w:rPr>
          <w:color w:val="2C2D2E"/>
          <w:sz w:val="28"/>
          <w:szCs w:val="28"/>
        </w:rPr>
        <w:t xml:space="preserve"> </w:t>
      </w:r>
    </w:p>
    <w:p w:rsidR="00B30BB1" w:rsidRDefault="00B30BB1" w:rsidP="00B30BB1">
      <w:pPr>
        <w:pStyle w:val="msonormalmrcssattr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прогнозирования и ценообразования </w:t>
      </w:r>
    </w:p>
    <w:p w:rsidR="00B30BB1" w:rsidRDefault="00B30BB1" w:rsidP="00B30BB1">
      <w:pPr>
        <w:pStyle w:val="msonormalmrcssattr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администрации района</w:t>
      </w:r>
    </w:p>
    <w:p w:rsidR="00B30BB1" w:rsidRPr="00B30BB1" w:rsidRDefault="00B30BB1" w:rsidP="00B30BB1">
      <w:pPr>
        <w:pStyle w:val="msonormalmrcssattr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839198-31268</w:t>
      </w:r>
    </w:p>
    <w:p w:rsidR="00B30BB1" w:rsidRDefault="00B30BB1" w:rsidP="00B30BB1">
      <w:pPr>
        <w:pStyle w:val="msonormalmrcssattr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b/>
          <w:bCs/>
          <w:i/>
          <w:iCs/>
          <w:color w:val="2C2D2E"/>
        </w:rPr>
        <w:t> </w:t>
      </w:r>
    </w:p>
    <w:p w:rsidR="005A769B" w:rsidRDefault="005A769B"/>
    <w:sectPr w:rsidR="005A7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BB1"/>
    <w:rsid w:val="002C1571"/>
    <w:rsid w:val="005A769B"/>
    <w:rsid w:val="007A3F1E"/>
    <w:rsid w:val="00B3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B30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B30BB1"/>
  </w:style>
  <w:style w:type="character" w:styleId="a3">
    <w:name w:val="Hyperlink"/>
    <w:basedOn w:val="a0"/>
    <w:uiPriority w:val="99"/>
    <w:unhideWhenUsed/>
    <w:rsid w:val="00B30B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B30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B30BB1"/>
  </w:style>
  <w:style w:type="character" w:styleId="a3">
    <w:name w:val="Hyperlink"/>
    <w:basedOn w:val="a0"/>
    <w:uiPriority w:val="99"/>
    <w:unhideWhenUsed/>
    <w:rsid w:val="00B30B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9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mail.ru/compose/?mailto=mailto%3aa.koren@crp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rkirovka.ru/video_instructions/" TargetMode="External"/><Relationship Id="rId5" Type="http://schemas.openxmlformats.org/officeDocument/2006/relationships/hyperlink" Target="https://markirovka.ru/community/shoes-and-clothes/markirovka-ostatkov-tovarov-legkaya-promyshlennos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2025-02-07T09:05:00Z</dcterms:created>
  <dcterms:modified xsi:type="dcterms:W3CDTF">2025-02-07T09:47:00Z</dcterms:modified>
</cp:coreProperties>
</file>