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6147" w14:textId="7121E9BF" w:rsidR="0020550F" w:rsidRDefault="002A1A48">
      <w:r>
        <w:rPr>
          <w:noProof/>
          <w:sz w:val="27"/>
          <w:szCs w:val="27"/>
        </w:rPr>
        <w:drawing>
          <wp:inline distT="0" distB="0" distL="0" distR="0" wp14:anchorId="30564118" wp14:editId="780C1600">
            <wp:extent cx="3352800" cy="1362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132D5" w14:textId="57D7FC41" w:rsidR="002A1A48" w:rsidRDefault="002A1A48"/>
    <w:p w14:paraId="6F766F85" w14:textId="786A719A" w:rsidR="002A1A48" w:rsidRPr="002A1A48" w:rsidRDefault="002A1A48" w:rsidP="002A1A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Негативные последствия неформальной занятости  в условиях пандемии </w:t>
      </w:r>
    </w:p>
    <w:p w14:paraId="2DA1395A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 Неформальная  занятость продолжает быть одной из самых актуальных проблем в отношениях между  </w:t>
      </w:r>
      <w:hyperlink r:id="rId5" w:tooltip="работодателем" w:history="1">
        <w:r w:rsidRPr="002A1A4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работодателем</w:t>
        </w:r>
      </w:hyperlink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работником. </w:t>
      </w:r>
    </w:p>
    <w:p w14:paraId="1D220B3D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 Последствия неформальной занятости достаточно серьезны. От легализации трудовых отношений, их оформления зависят социальные гарантии граждан: возможность заявить социальные и имущественные вычеты, получить пенсионное и социальное обеспечение и др. </w:t>
      </w:r>
    </w:p>
    <w:p w14:paraId="3E15D8F6" w14:textId="77777777" w:rsidR="002A1A48" w:rsidRPr="002A1A48" w:rsidRDefault="002A1A48" w:rsidP="002A1A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Особенно остро проблема неформальной занятости обозначилась в период принимаемых мер по предотвращению распространения новой коронавирусной инфекции (</w:t>
      </w:r>
      <w:hyperlink r:id="rId6" w:tooltip="COVID" w:history="1">
        <w:r w:rsidRPr="002A1A4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COVID</w:t>
        </w:r>
      </w:hyperlink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-2019).</w:t>
      </w:r>
    </w:p>
    <w:p w14:paraId="673118E0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        В связи с изданием Указа Президента Российской Федерации от 25.03.2020 № 206 «Об объявлении в Российской Федерации нерабочих дней» (№ 239 от 02.04.2020 о продлении нерабочих дней до 30.04.2020) в период с 30 марта 2020 года по 30 апреля 2020 года объявлены нерабочие дни с сохранением за работниками заработной платы. </w:t>
      </w:r>
    </w:p>
    <w:p w14:paraId="61943C77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Согласно рекомендациям Министерства труда и социальной защиты Российской Федерации в период установленных нерабочих дней за работниками должен был сохраниться размер установленной заработной платы; работникам, оплачиваемым сдельно, за установленные нерабочие дни должно выплачиваться соответствующее вознаграждение, определяемое локальным нормативным актом работодателя. Суммы расходов на эти цели относятся к расходам на оплату труда в полном размере. </w:t>
      </w:r>
    </w:p>
    <w:p w14:paraId="0EE07B13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Однако, недобросовестные работодатели, в нарушение трудового законодательства, отказались в вышеуказанный период выплачивать заработную плату работникам в полном объеме.     </w:t>
      </w:r>
    </w:p>
    <w:p w14:paraId="54DE3336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 Работник, официально не трудоустроенный, остался полностью незащищенным в своих взаимоотношениях с работодателем, чтобы отстоять и защитить свои права и законные интересы ему надо доказать факт трудовых отношений. Доказать факт трудовых отношений можно только в судебном порядке, а это очень сложно, так как для этого требуются свидетельские показания, однако, далеко не всегда работники организации соглашаются дать показания на суде против собственного работодателя. </w:t>
      </w:r>
    </w:p>
    <w:p w14:paraId="6B5F7801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 В связи с чем, определенное число граждан, фактически осуществлявших те или иные виды деятельности, не состоявшие ни в трудовых, ни в гражданско-правовых отношениях с работодателем, а также не имевших статуса 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предпринимателя, оказались в группе риска из-за отсутствия источников дохода. Под удар попали малые и средние предприятия, в основном сферы обслуживания, которой коснулись основные запреты.</w:t>
      </w:r>
    </w:p>
    <w:p w14:paraId="488BB2F4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 В большей степени пострадал неформальный сектор экономики, кто работает «по устному найму», здесь у работодателей не было никаких ограничений на то, чтобы уволить работника, в данном случае - по причине коронавируса. В результате граждане остались без поддержки государства, которая была предусмотрена для работающего населения. В том числе, работник, оставшийся без работы, но не способный подтвердить факт формального увольнения, может получать лишь минимальное пособие по безработице, которое составляет 1500 рублей в месяц.  </w:t>
      </w:r>
    </w:p>
    <w:p w14:paraId="325D0665" w14:textId="15DDB610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 </w:t>
      </w:r>
      <w:r w:rsidR="00ED1052">
        <w:rPr>
          <w:rFonts w:ascii="Times New Roman" w:eastAsia="Times New Roman" w:hAnsi="Times New Roman"/>
          <w:sz w:val="27"/>
          <w:szCs w:val="27"/>
          <w:lang w:eastAsia="ru-RU"/>
        </w:rPr>
        <w:t>В Большемуртинском районе, как и по всей России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таких работников немало, по статистике каждый пятый россиянин работает без официального оформления трудовых отношений.</w:t>
      </w:r>
    </w:p>
    <w:p w14:paraId="35CB1CAB" w14:textId="77777777" w:rsidR="002A1A48" w:rsidRPr="002A1A48" w:rsidRDefault="002A1A48" w:rsidP="002A1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 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 возможно.</w:t>
      </w:r>
    </w:p>
    <w:p w14:paraId="68E6CBAC" w14:textId="77777777" w:rsidR="00D005D6" w:rsidRDefault="002A1A48" w:rsidP="002A1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 В случае отказа работодателя от оформления трудовых отношений, наличия задолженности по оплате труда, выплаты заработной платы ниже МРОТ, который с 1 января 2020 года составляет 12130 рублей, а также иных нарушений трудового законодательства, </w:t>
      </w:r>
      <w:r w:rsidRPr="002A1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можете обратиться </w:t>
      </w:r>
      <w:r w:rsidRPr="002A1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1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телефоны «горячей линии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D005D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Большемуринского района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2A1A4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8(</w:t>
      </w:r>
      <w:r w:rsidR="00D005D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39198</w:t>
      </w:r>
      <w:r w:rsidRPr="002A1A48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) </w:t>
      </w:r>
      <w:r w:rsidR="00D005D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31-2-68.</w:t>
      </w:r>
    </w:p>
    <w:p w14:paraId="4354D3E2" w14:textId="6FDDB785" w:rsidR="002A1A48" w:rsidRPr="002A1A48" w:rsidRDefault="002A1A48" w:rsidP="002A1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        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Призываем всех работодателей, осуществляющих деятельность на территории </w:t>
      </w:r>
      <w:r w:rsidR="00D005D6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Большемуртинского района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005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</w:t>
      </w:r>
    </w:p>
    <w:p w14:paraId="28515ABF" w14:textId="77777777" w:rsidR="002A1A48" w:rsidRPr="002A1A48" w:rsidRDefault="002A1A48" w:rsidP="002A1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54131C77" w14:textId="51263968" w:rsidR="002A1A48" w:rsidRPr="002A1A48" w:rsidRDefault="00D005D6" w:rsidP="002A1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Большемуртинского района</w:t>
      </w:r>
      <w:r w:rsidR="002A1A48" w:rsidRPr="002A1A4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6AFB827B" w14:textId="68477E60" w:rsidR="002A1A48" w:rsidRPr="002A1A48" w:rsidRDefault="002A1A48" w:rsidP="002A1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E007B" w14:textId="0D5F3A3F" w:rsidR="002A1A48" w:rsidRPr="002A1A48" w:rsidRDefault="002A1A48" w:rsidP="002A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57A5417A" w14:textId="3C7F37F1" w:rsidR="002A1A48" w:rsidRPr="002A1A48" w:rsidRDefault="002A1A48" w:rsidP="002A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79CDDA81" w14:textId="17A0064B" w:rsidR="002A1A48" w:rsidRPr="002A1A48" w:rsidRDefault="002A1A48" w:rsidP="002A1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14:paraId="13F53284" w14:textId="77777777" w:rsidR="002A1A48" w:rsidRDefault="002A1A48"/>
    <w:sectPr w:rsidR="002A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F0"/>
    <w:rsid w:val="0020550F"/>
    <w:rsid w:val="002A1A48"/>
    <w:rsid w:val="00BA60F0"/>
    <w:rsid w:val="00D005D6"/>
    <w:rsid w:val="00ED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E781"/>
  <w15:chartTrackingRefBased/>
  <w15:docId w15:val="{C4D2E4EC-0332-43CC-A128-AB34599E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5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4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7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8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3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1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3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67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53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40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87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6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43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96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7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0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0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67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0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1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0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ganrog.bezformata.com/word/covid/14305947/" TargetMode="External"/><Relationship Id="rId5" Type="http://schemas.openxmlformats.org/officeDocument/2006/relationships/hyperlink" Target="https://taganrog.bezformata.com/word/rabotodatelej/33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2020-08-05T01:39:00Z</dcterms:created>
  <dcterms:modified xsi:type="dcterms:W3CDTF">2020-08-05T01:58:00Z</dcterms:modified>
</cp:coreProperties>
</file>