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9924CE" w:rsidRPr="00705395" w:rsidRDefault="00705395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 xml:space="preserve">АДМИНИСТРАЦИЯ  </w:t>
      </w:r>
      <w:r w:rsidR="00E00BCA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АЙТАТ</w:t>
      </w:r>
      <w:r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СКОГО</w:t>
      </w:r>
      <w:r w:rsidR="009924CE"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9924CE" w:rsidRPr="00705395" w:rsidRDefault="009924CE" w:rsidP="009924CE">
      <w:pPr>
        <w:pStyle w:val="a4"/>
        <w:ind w:firstLine="0"/>
        <w:jc w:val="both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</w:p>
    <w:p w:rsidR="009924CE" w:rsidRPr="00705395" w:rsidRDefault="009924CE" w:rsidP="009924CE">
      <w:pPr>
        <w:pStyle w:val="a4"/>
        <w:ind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924CE" w:rsidRPr="001D1EFA" w:rsidRDefault="009924CE" w:rsidP="009924CE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D1EFA">
        <w:rPr>
          <w:rFonts w:ascii="Arial" w:hAnsi="Arial" w:cs="Arial"/>
          <w:b/>
          <w:sz w:val="24"/>
          <w:szCs w:val="24"/>
        </w:rPr>
        <w:t>ПОСТАНОВЛЕНИЕ</w:t>
      </w:r>
    </w:p>
    <w:p w:rsidR="009924CE" w:rsidRPr="001D1EFA" w:rsidRDefault="003A5DE8" w:rsidP="009924CE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sz w:val="24"/>
          <w:szCs w:val="24"/>
        </w:rPr>
        <w:t xml:space="preserve">     </w:t>
      </w:r>
      <w:r w:rsidR="00E00BCA" w:rsidRPr="001D1EFA">
        <w:rPr>
          <w:rFonts w:ascii="Arial" w:hAnsi="Arial" w:cs="Arial"/>
          <w:sz w:val="24"/>
          <w:szCs w:val="24"/>
        </w:rPr>
        <w:t>08.02.2024</w:t>
      </w:r>
      <w:r w:rsidR="009924CE" w:rsidRPr="001D1EFA">
        <w:rPr>
          <w:rFonts w:ascii="Arial" w:hAnsi="Arial" w:cs="Arial"/>
          <w:sz w:val="24"/>
          <w:szCs w:val="24"/>
        </w:rPr>
        <w:t xml:space="preserve"> г.                      </w:t>
      </w:r>
      <w:r w:rsidRPr="001D1EFA">
        <w:rPr>
          <w:rFonts w:ascii="Arial" w:hAnsi="Arial" w:cs="Arial"/>
          <w:sz w:val="24"/>
          <w:szCs w:val="24"/>
        </w:rPr>
        <w:t xml:space="preserve">   </w:t>
      </w:r>
      <w:r w:rsidR="00E00BCA" w:rsidRPr="001D1EFA">
        <w:rPr>
          <w:rFonts w:ascii="Arial" w:hAnsi="Arial" w:cs="Arial"/>
          <w:sz w:val="24"/>
          <w:szCs w:val="24"/>
        </w:rPr>
        <w:t xml:space="preserve">        с.Айтат</w:t>
      </w:r>
      <w:r w:rsidR="00705395" w:rsidRPr="001D1EFA">
        <w:rPr>
          <w:rFonts w:ascii="Arial" w:hAnsi="Arial" w:cs="Arial"/>
          <w:sz w:val="24"/>
          <w:szCs w:val="24"/>
        </w:rPr>
        <w:t xml:space="preserve">                              </w:t>
      </w:r>
      <w:r w:rsidR="009924CE" w:rsidRPr="001D1EFA">
        <w:rPr>
          <w:rFonts w:ascii="Arial" w:hAnsi="Arial" w:cs="Arial"/>
          <w:sz w:val="24"/>
          <w:szCs w:val="24"/>
        </w:rPr>
        <w:t xml:space="preserve">№ </w:t>
      </w:r>
      <w:r w:rsidR="00E00BCA" w:rsidRPr="001D1EFA">
        <w:rPr>
          <w:rFonts w:ascii="Arial" w:hAnsi="Arial" w:cs="Arial"/>
          <w:sz w:val="24"/>
          <w:szCs w:val="24"/>
        </w:rPr>
        <w:t>6</w:t>
      </w:r>
    </w:p>
    <w:p w:rsidR="009C3C11" w:rsidRDefault="009C3C11" w:rsidP="009924CE">
      <w:pPr>
        <w:spacing w:after="0" w:line="240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1D1EFA" w:rsidRPr="00BF2407" w:rsidRDefault="001D1EFA" w:rsidP="001D1E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1EFA" w:rsidRPr="001D1EFA" w:rsidRDefault="001D1EFA" w:rsidP="001D1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1D1EFA" w:rsidRPr="001D1EFA" w:rsidRDefault="001D1EFA" w:rsidP="001D1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iCs/>
          <w:sz w:val="24"/>
          <w:szCs w:val="24"/>
        </w:rPr>
        <w:t xml:space="preserve">составления и ведения сводной </w:t>
      </w:r>
    </w:p>
    <w:p w:rsidR="001D1EFA" w:rsidRPr="001D1EFA" w:rsidRDefault="001D1EFA" w:rsidP="001D1E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iCs/>
          <w:sz w:val="24"/>
          <w:szCs w:val="24"/>
        </w:rPr>
        <w:t>бюджетной росписи</w:t>
      </w:r>
    </w:p>
    <w:p w:rsidR="001D1EFA" w:rsidRPr="001D1EFA" w:rsidRDefault="001D1EFA" w:rsidP="001D1EF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1D1EFA" w:rsidRPr="001D1EFA" w:rsidRDefault="001D1EFA" w:rsidP="001D1E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sz w:val="24"/>
          <w:szCs w:val="24"/>
        </w:rPr>
        <w:t>В соответствии с частью 1 статьи 217 Бюджетного кодекса Российской Федерации, руководствуясь Уставом Айтатского сельсовета Большемуртинского района Красноярского края</w:t>
      </w:r>
      <w:r w:rsidRPr="001D1EFA">
        <w:rPr>
          <w:rFonts w:ascii="Arial" w:hAnsi="Arial" w:cs="Arial"/>
          <w:i/>
          <w:sz w:val="24"/>
          <w:szCs w:val="24"/>
        </w:rPr>
        <w:t>,</w:t>
      </w:r>
    </w:p>
    <w:p w:rsidR="001D1EFA" w:rsidRDefault="001D1EFA" w:rsidP="001D1EF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D1EFA">
        <w:rPr>
          <w:rFonts w:ascii="Arial" w:hAnsi="Arial" w:cs="Arial"/>
          <w:sz w:val="24"/>
          <w:szCs w:val="24"/>
        </w:rPr>
        <w:t>ПОСТАНОВЛЯЮ</w:t>
      </w:r>
      <w:r>
        <w:rPr>
          <w:rFonts w:ascii="Arial" w:hAnsi="Arial" w:cs="Arial"/>
          <w:sz w:val="24"/>
          <w:szCs w:val="24"/>
        </w:rPr>
        <w:t>:</w:t>
      </w:r>
    </w:p>
    <w:p w:rsidR="001D1EFA" w:rsidRPr="001D1EFA" w:rsidRDefault="001D1EFA" w:rsidP="001D1EFA">
      <w:pPr>
        <w:pStyle w:val="ConsPlusTitle"/>
        <w:ind w:firstLine="709"/>
        <w:jc w:val="both"/>
        <w:rPr>
          <w:sz w:val="24"/>
          <w:szCs w:val="24"/>
        </w:rPr>
      </w:pPr>
      <w:r w:rsidRPr="001D1EFA">
        <w:rPr>
          <w:b w:val="0"/>
          <w:sz w:val="24"/>
          <w:szCs w:val="24"/>
        </w:rPr>
        <w:t xml:space="preserve">1. Утвердить Порядок </w:t>
      </w:r>
      <w:r w:rsidRPr="001D1EFA">
        <w:rPr>
          <w:b w:val="0"/>
          <w:iCs/>
          <w:sz w:val="24"/>
          <w:szCs w:val="24"/>
        </w:rPr>
        <w:t>составления и ведения сводной бюджетной росписи</w:t>
      </w:r>
      <w:r w:rsidRPr="001D1EFA">
        <w:rPr>
          <w:b w:val="0"/>
          <w:sz w:val="24"/>
          <w:szCs w:val="24"/>
        </w:rPr>
        <w:t xml:space="preserve"> согласно приложению.</w:t>
      </w:r>
    </w:p>
    <w:p w:rsidR="001D1EFA" w:rsidRPr="001D1EFA" w:rsidRDefault="001D1EFA" w:rsidP="001D1EFA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1D1EFA">
        <w:rPr>
          <w:b w:val="0"/>
          <w:sz w:val="24"/>
          <w:szCs w:val="24"/>
        </w:rPr>
        <w:t>2. Признать утратившим силу Постановление Администрации Айтатского сельсовета № 70 от 21.12.2020 г. «Об утверждении Порядка составления и ведения сводной бюджетной росписи».</w:t>
      </w:r>
    </w:p>
    <w:p w:rsidR="001D1EFA" w:rsidRPr="001D1EFA" w:rsidRDefault="001D1EFA" w:rsidP="001D1E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1EFA" w:rsidRPr="001D1EFA" w:rsidRDefault="001D1EFA" w:rsidP="001D1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1D1EFA" w:rsidRPr="001D1EFA" w:rsidRDefault="001D1EFA" w:rsidP="001D1E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D1EFA">
        <w:rPr>
          <w:rFonts w:ascii="Arial" w:hAnsi="Arial" w:cs="Arial"/>
          <w:sz w:val="24"/>
          <w:szCs w:val="24"/>
        </w:rPr>
        <w:t>4. Постановление вступает в силу со дня опубликования (обнародования) в установленном порядке.</w:t>
      </w:r>
    </w:p>
    <w:p w:rsidR="001D1EFA" w:rsidRPr="001D1EFA" w:rsidRDefault="001D1EFA" w:rsidP="001D1EFA">
      <w:pPr>
        <w:pStyle w:val="ConsPlusNormal"/>
        <w:ind w:firstLine="709"/>
        <w:jc w:val="both"/>
        <w:rPr>
          <w:sz w:val="24"/>
          <w:szCs w:val="24"/>
        </w:rPr>
      </w:pPr>
      <w:r w:rsidRPr="001D1EFA">
        <w:rPr>
          <w:sz w:val="24"/>
          <w:szCs w:val="24"/>
        </w:rPr>
        <w:t xml:space="preserve">  </w:t>
      </w:r>
      <w:r w:rsidRPr="001D1EFA">
        <w:rPr>
          <w:i/>
          <w:sz w:val="24"/>
          <w:szCs w:val="24"/>
        </w:rPr>
        <w:t xml:space="preserve">                                 </w:t>
      </w:r>
    </w:p>
    <w:p w:rsidR="001D1EFA" w:rsidRDefault="001D1EFA" w:rsidP="001D1EF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D1EFA" w:rsidRDefault="001D1EFA" w:rsidP="001D1EF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D1EFA" w:rsidRPr="001D1EFA" w:rsidRDefault="001D1EFA" w:rsidP="001D1EF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D1EFA" w:rsidRPr="001D1EFA" w:rsidSect="00A74CF0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  <w:r w:rsidRPr="001D1EFA">
        <w:rPr>
          <w:rFonts w:ascii="Arial" w:hAnsi="Arial" w:cs="Arial"/>
          <w:i/>
          <w:sz w:val="24"/>
          <w:szCs w:val="24"/>
        </w:rPr>
        <w:t xml:space="preserve"> </w:t>
      </w:r>
      <w:r w:rsidRPr="001D1EFA">
        <w:rPr>
          <w:rFonts w:ascii="Arial" w:hAnsi="Arial" w:cs="Arial"/>
          <w:sz w:val="24"/>
          <w:szCs w:val="24"/>
        </w:rPr>
        <w:t>Глава Айтатского сельсовета                     А.А.Бохан</w:t>
      </w:r>
    </w:p>
    <w:p w:rsidR="001D1EFA" w:rsidRPr="006C0A6E" w:rsidRDefault="001D1EFA" w:rsidP="001D1EFA">
      <w:pPr>
        <w:autoSpaceDE w:val="0"/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D1EFA" w:rsidRPr="006C0A6E" w:rsidRDefault="001D1EFA" w:rsidP="001D1EFA">
      <w:pPr>
        <w:autoSpaceDE w:val="0"/>
        <w:spacing w:after="0" w:line="240" w:lineRule="auto"/>
        <w:ind w:left="5245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6C0A6E">
        <w:rPr>
          <w:rFonts w:ascii="Arial" w:hAnsi="Arial" w:cs="Arial"/>
          <w:sz w:val="24"/>
          <w:szCs w:val="24"/>
        </w:rPr>
        <w:t>к постановлению администрации Айтатского сельсовета от 08.02.2024 № 6</w:t>
      </w:r>
    </w:p>
    <w:p w:rsidR="001D1EFA" w:rsidRPr="006C0A6E" w:rsidRDefault="001D1EFA" w:rsidP="001D1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1EFA" w:rsidRPr="006C0A6E" w:rsidRDefault="001D1EFA" w:rsidP="001D1E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b/>
          <w:sz w:val="24"/>
          <w:szCs w:val="24"/>
        </w:rPr>
        <w:t xml:space="preserve">Порядок </w:t>
      </w:r>
      <w:r w:rsidRPr="006C0A6E">
        <w:rPr>
          <w:rFonts w:ascii="Arial" w:hAnsi="Arial" w:cs="Arial"/>
          <w:b/>
          <w:iCs/>
          <w:sz w:val="24"/>
          <w:szCs w:val="24"/>
        </w:rPr>
        <w:t>составления и ведения сводной бюджетной росписи</w:t>
      </w:r>
    </w:p>
    <w:p w:rsidR="001D1EFA" w:rsidRPr="006C0A6E" w:rsidRDefault="001D1EFA" w:rsidP="001D1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1EFA" w:rsidRPr="006C0A6E" w:rsidRDefault="001D1EFA" w:rsidP="001D1E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1. Настоящий Порядок устанавливает </w:t>
      </w:r>
      <w:bookmarkStart w:id="0" w:name="Par590"/>
      <w:bookmarkEnd w:id="0"/>
      <w:r w:rsidRPr="006C0A6E">
        <w:rPr>
          <w:rFonts w:ascii="Arial" w:hAnsi="Arial" w:cs="Arial"/>
          <w:sz w:val="24"/>
          <w:szCs w:val="24"/>
        </w:rPr>
        <w:t>правила составления и ведения сводной бюджетной росписи.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2. Сводная роспись включает в себя: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2.1. Роспись расходов местного бюджета. 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2.2. Роспись источников внутреннего финансирования дефицита местного бюджета.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3. Сводная роспись составляется </w:t>
      </w:r>
      <w:r w:rsidR="00C443F9" w:rsidRPr="006C0A6E">
        <w:rPr>
          <w:rFonts w:ascii="Arial" w:hAnsi="Arial" w:cs="Arial"/>
          <w:sz w:val="24"/>
          <w:szCs w:val="24"/>
        </w:rPr>
        <w:t>Финансовым управлением Большемуртинского района (</w:t>
      </w:r>
      <w:r w:rsidRPr="006C0A6E">
        <w:rPr>
          <w:rFonts w:ascii="Arial" w:hAnsi="Arial" w:cs="Arial"/>
          <w:sz w:val="24"/>
          <w:szCs w:val="24"/>
        </w:rPr>
        <w:t>далее – финансовый орган).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4. Утверждение сводной росписи осуществляется руководителем финансового органа до начала текущего финансового года, за исключением случаев, предусмотренных Бюджетным кодексом Российской Федерации.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5. Утвержденные показатели сводной росписи должны соответствовать решению о местном бюджете на текущий финансовый год и плановый период (далее – Решение о бюджете).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6. Показатели сводной росписи одновременно являются показателями лимитов бюджетных обязательств для главных распорядителей средств местного бюджета, за исключением показателей сводной росписи в части расходов, в отношении которых не приняты или не внесены изменения в нормативные правовые акты, устанавливающие расходные обязательства </w:t>
      </w:r>
      <w:r w:rsidR="00C443F9" w:rsidRPr="006C0A6E">
        <w:rPr>
          <w:rFonts w:ascii="Arial" w:hAnsi="Arial" w:cs="Arial"/>
          <w:sz w:val="24"/>
          <w:szCs w:val="24"/>
        </w:rPr>
        <w:t xml:space="preserve"> Айтатского сельсовета</w:t>
      </w:r>
      <w:r w:rsidRPr="006C0A6E">
        <w:rPr>
          <w:rFonts w:ascii="Arial" w:hAnsi="Arial" w:cs="Arial"/>
          <w:sz w:val="24"/>
          <w:szCs w:val="24"/>
        </w:rPr>
        <w:t>, а также в части расходов, которые не отражены в Решении о местном бюджете в соответствии с требованиями бюджетного законодательства Российской Федерации.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7. Главные распорядители средств местного бюджета по расходам, в отношении которых не приняты или не внесены изменения в нормативные правовые акты, устанавливающие расходные обязательства</w:t>
      </w:r>
      <w:r w:rsidR="00C443F9" w:rsidRPr="006C0A6E">
        <w:rPr>
          <w:rFonts w:ascii="Arial" w:hAnsi="Arial" w:cs="Arial"/>
          <w:sz w:val="24"/>
          <w:szCs w:val="24"/>
        </w:rPr>
        <w:t xml:space="preserve"> Айтатского сельсовета Большемуртинского района</w:t>
      </w:r>
      <w:r w:rsidRPr="006C0A6E">
        <w:rPr>
          <w:rFonts w:ascii="Arial" w:hAnsi="Arial" w:cs="Arial"/>
          <w:i/>
          <w:sz w:val="24"/>
          <w:szCs w:val="24"/>
        </w:rPr>
        <w:t>,</w:t>
      </w:r>
      <w:r w:rsidR="00C443F9" w:rsidRPr="006C0A6E">
        <w:rPr>
          <w:rFonts w:ascii="Arial" w:hAnsi="Arial" w:cs="Arial"/>
          <w:sz w:val="24"/>
          <w:szCs w:val="24"/>
        </w:rPr>
        <w:t xml:space="preserve"> </w:t>
      </w:r>
      <w:r w:rsidRPr="006C0A6E">
        <w:rPr>
          <w:rFonts w:ascii="Arial" w:hAnsi="Arial" w:cs="Arial"/>
          <w:sz w:val="24"/>
          <w:szCs w:val="24"/>
        </w:rPr>
        <w:t xml:space="preserve">со дня принятия или внесения изменений в нормативные правовые акты, устанавливающие расходные обязательства, письменно информируют об этом финансовый орган. 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Финансовый орган вносит изменения в сводную роспись в соответствии с пунктом 11 настоящего Порядка.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8. После утверждения сводной росписи финансовый орган в срок </w:t>
      </w:r>
      <w:r w:rsidR="00C443F9" w:rsidRPr="006C0A6E">
        <w:rPr>
          <w:rFonts w:ascii="Arial" w:hAnsi="Arial" w:cs="Arial"/>
          <w:sz w:val="24"/>
          <w:szCs w:val="24"/>
        </w:rPr>
        <w:t>в течение трех рабочих дней</w:t>
      </w:r>
      <w:r w:rsidRPr="006C0A6E">
        <w:rPr>
          <w:rFonts w:ascii="Arial" w:hAnsi="Arial" w:cs="Arial"/>
          <w:sz w:val="24"/>
          <w:szCs w:val="24"/>
        </w:rPr>
        <w:t>: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1) направляет главным распорядителям средств местного бюджета (далее - главные распорядители) уведомления о бюджетных ассигнованиях (лимитах бюджетных обязательств) на текущий финансовый год;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2) доводит до главных администраторов источников финансирования дефицита бюджета (далее - главные администраторы источников) выписку из сводной росписи по источникам внутреннего финансирования дефицита местного бюджета на текущий финансовый год.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9. Ведение сводной росписи осуществляет финансовый орган посредством внесения изменений в показатели сводной росписи.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Внесение изменений в сводную роспись осуществляется по предложениям главных распорядителей (главных администраторов источников) и утверждается руководителем финансового органа.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lastRenderedPageBreak/>
        <w:t>10. Внесение изменений в сводную роспись осуществляется в соответствии с основаниями, установленными статьей 217 Бюджетного кодекса Российской Федерации и Решением о бюджете: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29"/>
      <w:bookmarkEnd w:id="1"/>
      <w:r w:rsidRPr="006C0A6E">
        <w:rPr>
          <w:rFonts w:ascii="Arial" w:hAnsi="Arial" w:cs="Arial"/>
          <w:sz w:val="24"/>
          <w:szCs w:val="24"/>
        </w:rPr>
        <w:t>а) без внесения изменений в Решение о бюджете;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0"/>
      <w:bookmarkEnd w:id="2"/>
      <w:r w:rsidRPr="006C0A6E">
        <w:rPr>
          <w:rFonts w:ascii="Arial" w:hAnsi="Arial" w:cs="Arial"/>
          <w:sz w:val="24"/>
          <w:szCs w:val="24"/>
        </w:rPr>
        <w:t>б) с последующим внесением изменений в Решение о бюджете;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в) в случае внесения изменений в Решение о бюджете.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32"/>
      <w:bookmarkEnd w:id="3"/>
      <w:r w:rsidRPr="006C0A6E">
        <w:rPr>
          <w:rFonts w:ascii="Arial" w:hAnsi="Arial" w:cs="Arial"/>
          <w:sz w:val="24"/>
          <w:szCs w:val="24"/>
        </w:rPr>
        <w:t>11. Внесение изменений в соответствии с основаниями, установленными подпунктами «а», «б» пункта 10 настоящего Порядка, осуществляется в следующем порядке.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11.1. Главные распорядители (главные администраторы источников) направляют в финансовый орган: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расчетов. 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Обращение главные распорядители могут вносить не чаще одного раза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 случае внесения изменений в роспись расходов местного бюджета справку об изменении росписи расходов местного бюджета на текущий финансовый год;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 случае внесения изменений в роспись источников внутреннего финансирования дефицита местного бюджета - справку об изменении росписи источников внутреннего финансирования дефицита местного бюджета на текущий финансовый год;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иные документы, подтверждающие необходимость внесения изменений в сводную роспись.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В случае изменения росписи расходов местного бюджета, производимых за счет доходов,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с приложением документов, подтверждающих назначение платежей и поступление денежных средств на лицевые счета муниципальных казенных учреждений.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При внесении изменений в сводную роспись на суммы средств, выделяемых главным распорядителям за счет средств резервного фонда администрации </w:t>
      </w:r>
      <w:r w:rsidR="00C443F9" w:rsidRPr="006C0A6E">
        <w:rPr>
          <w:rFonts w:ascii="Arial" w:hAnsi="Arial" w:cs="Arial"/>
          <w:sz w:val="24"/>
          <w:szCs w:val="24"/>
        </w:rPr>
        <w:t>Айтатского сельсовета Большемуртинского района</w:t>
      </w:r>
      <w:r w:rsidRPr="006C0A6E">
        <w:rPr>
          <w:rFonts w:ascii="Arial" w:hAnsi="Arial" w:cs="Arial"/>
          <w:sz w:val="24"/>
          <w:szCs w:val="24"/>
        </w:rPr>
        <w:t>, прилагается копия распоряжения о выделении указанных средств, принятого в установленном порядке.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11.2. Финансовый орган в течение десяти 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законодательству, показателям сводной росписи и принимает решение об их утверждении либо отклонении.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lastRenderedPageBreak/>
        <w:t>11.3. В случае отклонения предлагаемых изменений сводной росписи финансовый орган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11.4. Уведомления об изменении бюджетных ассигнований (лимитов бюджетных обязательств) на текущий финансовый год подписывает руководитель финансового органа.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12. В случае принятия Решения о внесении изменений в Решение о местном бюджете руководитель финансового органа утверждает соответствующие изменения сводной росписи в течение </w:t>
      </w:r>
      <w:r w:rsidRPr="006C0A6E">
        <w:rPr>
          <w:rFonts w:ascii="Arial" w:hAnsi="Arial" w:cs="Arial"/>
          <w:i/>
          <w:sz w:val="24"/>
          <w:szCs w:val="24"/>
        </w:rPr>
        <w:t>указать срок</w:t>
      </w:r>
      <w:r w:rsidRPr="006C0A6E">
        <w:rPr>
          <w:rFonts w:ascii="Arial" w:hAnsi="Arial" w:cs="Arial"/>
          <w:sz w:val="24"/>
          <w:szCs w:val="24"/>
        </w:rPr>
        <w:t xml:space="preserve"> после вступления Решения в силу.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закону с учетом изменений, внесенных в установленном порядке в сводную роспись за период, необходимый для вступления в силу указанного закона.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12.1. В течение </w:t>
      </w:r>
      <w:r w:rsidR="006C0A6E" w:rsidRPr="006C0A6E">
        <w:rPr>
          <w:rFonts w:ascii="Arial" w:hAnsi="Arial" w:cs="Arial"/>
          <w:sz w:val="24"/>
          <w:szCs w:val="24"/>
        </w:rPr>
        <w:t>трех рабочих дней</w:t>
      </w:r>
      <w:r w:rsidRPr="006C0A6E">
        <w:rPr>
          <w:rFonts w:ascii="Arial" w:hAnsi="Arial" w:cs="Arial"/>
          <w:sz w:val="24"/>
          <w:szCs w:val="24"/>
        </w:rPr>
        <w:t xml:space="preserve"> после утверждения соответствующих изменений сводной росписи финансовый орган: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1) направляет главным распорядителям уведомления о бюджетных ассигнованиях (лимитах бюджетных обязательств) на текущий финансовый год;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>2) доводит до главных администраторов источников выписку из сводной росписи по источникам внутреннего финансирования дефицита местного бюджета на текущий финансовый год.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13. Внесение изменений в сводную роспись осуществляется до </w:t>
      </w:r>
      <w:r w:rsidR="00267EE5">
        <w:rPr>
          <w:rFonts w:ascii="Arial" w:hAnsi="Arial" w:cs="Arial"/>
          <w:sz w:val="24"/>
          <w:szCs w:val="24"/>
        </w:rPr>
        <w:t>31</w:t>
      </w:r>
      <w:r w:rsidRPr="006C0A6E">
        <w:rPr>
          <w:rFonts w:ascii="Arial" w:hAnsi="Arial" w:cs="Arial"/>
          <w:sz w:val="24"/>
          <w:szCs w:val="24"/>
        </w:rPr>
        <w:t xml:space="preserve"> декабря текущего финансового года включительно.</w:t>
      </w:r>
    </w:p>
    <w:p w:rsidR="001D1EFA" w:rsidRPr="006C0A6E" w:rsidRDefault="001D1EFA" w:rsidP="001D1EFA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Главные распорядители представляют в финансовый орган предложения об изменении сводной росписи без внесения изменений в Решение о бюджете до </w:t>
      </w:r>
      <w:r w:rsidR="00267EE5">
        <w:rPr>
          <w:rFonts w:ascii="Arial" w:hAnsi="Arial" w:cs="Arial"/>
          <w:sz w:val="24"/>
          <w:szCs w:val="24"/>
        </w:rPr>
        <w:t>31</w:t>
      </w:r>
      <w:r w:rsidRPr="006C0A6E">
        <w:rPr>
          <w:rFonts w:ascii="Arial" w:hAnsi="Arial" w:cs="Arial"/>
          <w:sz w:val="24"/>
          <w:szCs w:val="24"/>
        </w:rPr>
        <w:t xml:space="preserve"> декабря текущего финансового года, с последующим внесением изменений в Закон о бюджете - до </w:t>
      </w:r>
      <w:r w:rsidR="00267EE5">
        <w:rPr>
          <w:rFonts w:ascii="Arial" w:hAnsi="Arial" w:cs="Arial"/>
          <w:sz w:val="24"/>
          <w:szCs w:val="24"/>
        </w:rPr>
        <w:t>31декабря</w:t>
      </w:r>
      <w:r w:rsidRPr="006C0A6E">
        <w:rPr>
          <w:rFonts w:ascii="Arial" w:hAnsi="Arial" w:cs="Arial"/>
          <w:sz w:val="24"/>
          <w:szCs w:val="24"/>
        </w:rPr>
        <w:t xml:space="preserve"> текущего финансового года.</w:t>
      </w:r>
    </w:p>
    <w:p w:rsidR="009924CE" w:rsidRPr="006C0A6E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6C0A6E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6C0A6E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6C0A6E" w:rsidRDefault="009924CE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EC4724" w:rsidRPr="006C0A6E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C0A6E">
        <w:rPr>
          <w:rFonts w:ascii="Arial" w:hAnsi="Arial" w:cs="Arial"/>
          <w:sz w:val="24"/>
          <w:szCs w:val="24"/>
        </w:rPr>
        <w:t xml:space="preserve">Глава </w:t>
      </w:r>
      <w:r w:rsidR="00705395" w:rsidRPr="006C0A6E">
        <w:rPr>
          <w:rFonts w:ascii="Arial" w:hAnsi="Arial" w:cs="Arial"/>
          <w:sz w:val="24"/>
          <w:szCs w:val="24"/>
        </w:rPr>
        <w:t>сельсовета                                                                      А.</w:t>
      </w:r>
      <w:r w:rsidR="00E00BCA" w:rsidRPr="006C0A6E">
        <w:rPr>
          <w:rFonts w:ascii="Arial" w:hAnsi="Arial" w:cs="Arial"/>
          <w:sz w:val="24"/>
          <w:szCs w:val="24"/>
        </w:rPr>
        <w:t>А.Бохан</w:t>
      </w:r>
    </w:p>
    <w:p w:rsidR="00EC4724" w:rsidRPr="006C0A6E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EC4724" w:rsidRPr="006C0A6E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924CE" w:rsidRPr="00705395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sz w:val="24"/>
          <w:szCs w:val="24"/>
        </w:rPr>
        <w:sectPr w:rsidR="009924CE" w:rsidRPr="00705395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C3C11" w:rsidRPr="00705395" w:rsidRDefault="006C0A6E" w:rsidP="00506AD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C3C11" w:rsidRPr="00705395" w:rsidRDefault="009C3C11" w:rsidP="00506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C31" w:rsidRPr="00705395" w:rsidRDefault="005F1C31" w:rsidP="00506AD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1C31" w:rsidRPr="00705395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39" w:rsidRDefault="00D82239" w:rsidP="00F95DE1">
      <w:pPr>
        <w:spacing w:after="0" w:line="240" w:lineRule="auto"/>
      </w:pPr>
      <w:r>
        <w:separator/>
      </w:r>
    </w:p>
  </w:endnote>
  <w:endnote w:type="continuationSeparator" w:id="0">
    <w:p w:rsidR="00D82239" w:rsidRDefault="00D82239" w:rsidP="00F9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30" w:rsidRDefault="006C0A6E">
    <w:pPr>
      <w:pStyle w:val="aa"/>
      <w:tabs>
        <w:tab w:val="right" w:pos="9639"/>
      </w:tabs>
      <w:ind w:left="-851"/>
      <w:jc w:val="center"/>
    </w:pPr>
    <w:r>
      <w:rPr>
        <w:rFonts w:ascii="Times New Roman" w:hAnsi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30" w:rsidRDefault="006C0A6E">
    <w:pPr>
      <w:pStyle w:val="aa"/>
      <w:tabs>
        <w:tab w:val="right" w:pos="9639"/>
      </w:tabs>
      <w:ind w:left="-851"/>
      <w:jc w:val="center"/>
    </w:pPr>
    <w:r>
      <w:rPr>
        <w:rFonts w:ascii="Times New Roman" w:hAnsi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39" w:rsidRDefault="00D82239" w:rsidP="00F95DE1">
      <w:pPr>
        <w:spacing w:after="0" w:line="240" w:lineRule="auto"/>
      </w:pPr>
      <w:r>
        <w:separator/>
      </w:r>
    </w:p>
  </w:footnote>
  <w:footnote w:type="continuationSeparator" w:id="0">
    <w:p w:rsidR="00D82239" w:rsidRDefault="00D82239" w:rsidP="00F9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130" w:rsidRDefault="00F95DE1">
    <w:pPr>
      <w:pStyle w:val="a8"/>
      <w:jc w:val="center"/>
    </w:pPr>
    <w:r>
      <w:fldChar w:fldCharType="begin"/>
    </w:r>
    <w:r w:rsidR="006C0A6E">
      <w:instrText xml:space="preserve"> PAGE </w:instrText>
    </w:r>
    <w:r>
      <w:fldChar w:fldCharType="separate"/>
    </w:r>
    <w:r w:rsidR="00267EE5">
      <w:rPr>
        <w:noProof/>
      </w:rPr>
      <w:t>4</w:t>
    </w:r>
    <w:r>
      <w:fldChar w:fldCharType="end"/>
    </w:r>
  </w:p>
  <w:p w:rsidR="00C76130" w:rsidRDefault="00D822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7608"/>
    <w:multiLevelType w:val="hybridMultilevel"/>
    <w:tmpl w:val="4B1824E4"/>
    <w:lvl w:ilvl="0" w:tplc="FCCCA2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11"/>
    <w:rsid w:val="000E022E"/>
    <w:rsid w:val="0010582A"/>
    <w:rsid w:val="00107266"/>
    <w:rsid w:val="00181D26"/>
    <w:rsid w:val="001D1EFA"/>
    <w:rsid w:val="001F76FB"/>
    <w:rsid w:val="00267EE5"/>
    <w:rsid w:val="003A5DE8"/>
    <w:rsid w:val="00506AD9"/>
    <w:rsid w:val="005F1C31"/>
    <w:rsid w:val="006C0A6E"/>
    <w:rsid w:val="00705395"/>
    <w:rsid w:val="007D207A"/>
    <w:rsid w:val="00851D4C"/>
    <w:rsid w:val="00881CD5"/>
    <w:rsid w:val="009924CE"/>
    <w:rsid w:val="009C3C11"/>
    <w:rsid w:val="00A16520"/>
    <w:rsid w:val="00C443F9"/>
    <w:rsid w:val="00C9577F"/>
    <w:rsid w:val="00CA7749"/>
    <w:rsid w:val="00D82239"/>
    <w:rsid w:val="00E00BCA"/>
    <w:rsid w:val="00EC4724"/>
    <w:rsid w:val="00F95DE1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C1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1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9C3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3C11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9C3C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C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3C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3C11"/>
    <w:rPr>
      <w:color w:val="0000FF"/>
      <w:u w:val="single"/>
    </w:rPr>
  </w:style>
  <w:style w:type="character" w:styleId="a7">
    <w:name w:val="Emphasis"/>
    <w:basedOn w:val="a0"/>
    <w:qFormat/>
    <w:rsid w:val="009924CE"/>
    <w:rPr>
      <w:i/>
      <w:iCs/>
    </w:rPr>
  </w:style>
  <w:style w:type="paragraph" w:styleId="a8">
    <w:name w:val="header"/>
    <w:basedOn w:val="a"/>
    <w:link w:val="a9"/>
    <w:rsid w:val="001D1EFA"/>
    <w:pPr>
      <w:suppressAutoHyphens/>
      <w:spacing w:after="0" w:line="240" w:lineRule="auto"/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1D1EFA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rsid w:val="001D1EFA"/>
    <w:pPr>
      <w:suppressAutoHyphens/>
      <w:spacing w:after="0" w:line="240" w:lineRule="auto"/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1D1EFA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2024-03-01T08:04:00Z</cp:lastPrinted>
  <dcterms:created xsi:type="dcterms:W3CDTF">2024-03-01T08:05:00Z</dcterms:created>
  <dcterms:modified xsi:type="dcterms:W3CDTF">2024-03-06T03:32:00Z</dcterms:modified>
</cp:coreProperties>
</file>