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1A0D62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838DD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B838DD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C3737">
        <w:rPr>
          <w:szCs w:val="28"/>
        </w:rPr>
        <w:t>117/607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2154D9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>Об объеме сведений о доходах и об имуществе зарегистрированных кандидатов,</w:t>
      </w:r>
      <w:r>
        <w:rPr>
          <w:color w:val="FF0000"/>
          <w:szCs w:val="28"/>
        </w:rPr>
        <w:t xml:space="preserve"> </w:t>
      </w:r>
      <w:r>
        <w:rPr>
          <w:szCs w:val="28"/>
        </w:rPr>
        <w:t>размещаемых участковой избирательной комиссией на информационном стенде</w:t>
      </w:r>
      <w:r>
        <w:rPr>
          <w:b/>
          <w:szCs w:val="28"/>
        </w:rPr>
        <w:t xml:space="preserve"> </w:t>
      </w:r>
      <w:r w:rsidR="0027675A">
        <w:rPr>
          <w:szCs w:val="28"/>
        </w:rPr>
        <w:t xml:space="preserve">при проведении </w:t>
      </w:r>
      <w:r w:rsidR="001A0D62" w:rsidRPr="001B1DF6">
        <w:rPr>
          <w:rStyle w:val="h1content"/>
        </w:rPr>
        <w:t xml:space="preserve">выборов </w:t>
      </w:r>
      <w:r w:rsidR="001A0D62" w:rsidRPr="001B1DF6">
        <w:rPr>
          <w:rStyle w:val="h1content"/>
          <w:szCs w:val="22"/>
        </w:rPr>
        <w:t xml:space="preserve">депутатов </w:t>
      </w:r>
      <w:r w:rsidR="00B838DD">
        <w:rPr>
          <w:rStyle w:val="h1content"/>
          <w:szCs w:val="22"/>
        </w:rPr>
        <w:t>Бартатского</w:t>
      </w:r>
      <w:r w:rsidR="001A0D62"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2154D9" w:rsidP="00F74285">
      <w:pPr>
        <w:ind w:firstLine="709"/>
        <w:jc w:val="both"/>
      </w:pPr>
      <w:r>
        <w:rPr>
          <w:szCs w:val="28"/>
        </w:rPr>
        <w:t xml:space="preserve">В соответствии со статьей 61 Федерального закона </w:t>
      </w:r>
      <w:r>
        <w:rPr>
          <w:rFonts w:ascii="Times New Roman CYR" w:hAnsi="Times New Roman CYR"/>
          <w:szCs w:val="28"/>
        </w:rPr>
        <w:t>от 12.06.2002 № 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статьей </w:t>
      </w:r>
      <w:r>
        <w:rPr>
          <w:iCs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2154D9">
        <w:rPr>
          <w:szCs w:val="28"/>
        </w:rPr>
        <w:t>объем сведений о доходах и об имуществе зарегистрированных кандидатов,</w:t>
      </w:r>
      <w:r w:rsidR="002154D9">
        <w:rPr>
          <w:color w:val="FF0000"/>
          <w:szCs w:val="28"/>
        </w:rPr>
        <w:t xml:space="preserve"> </w:t>
      </w:r>
      <w:r w:rsidR="002154D9">
        <w:rPr>
          <w:szCs w:val="28"/>
        </w:rPr>
        <w:t xml:space="preserve">размещаемых участковой избирательной комиссией на информационном стенде </w:t>
      </w:r>
      <w:r>
        <w:rPr>
          <w:szCs w:val="28"/>
        </w:rPr>
        <w:t xml:space="preserve">при проведении </w:t>
      </w:r>
      <w:r w:rsidR="001A0D62" w:rsidRPr="001B1DF6">
        <w:rPr>
          <w:rStyle w:val="h1content"/>
          <w:rFonts w:eastAsia="SimSun"/>
        </w:rPr>
        <w:t xml:space="preserve">выборов </w:t>
      </w:r>
      <w:r w:rsidR="001A0D62" w:rsidRPr="001B1DF6">
        <w:rPr>
          <w:rStyle w:val="h1content"/>
          <w:rFonts w:eastAsia="SimSun"/>
          <w:szCs w:val="22"/>
        </w:rPr>
        <w:t xml:space="preserve">депутатов </w:t>
      </w:r>
      <w:r w:rsidR="00B838DD">
        <w:rPr>
          <w:rStyle w:val="h1content"/>
          <w:szCs w:val="22"/>
        </w:rPr>
        <w:t>Бартатского</w:t>
      </w:r>
      <w:r w:rsidR="001A0D62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 созыва</w:t>
      </w:r>
      <w:r w:rsidR="005646C8">
        <w:rPr>
          <w:szCs w:val="28"/>
        </w:rPr>
        <w:t>,</w:t>
      </w:r>
      <w:r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D510A8">
        <w:rPr>
          <w:szCs w:val="28"/>
        </w:rPr>
        <w:t>участковые избирательные комиссии избирательных участков № 101</w:t>
      </w:r>
      <w:r w:rsidR="00B838DD">
        <w:rPr>
          <w:szCs w:val="28"/>
        </w:rPr>
        <w:t>7</w:t>
      </w:r>
      <w:r w:rsidR="00D510A8">
        <w:rPr>
          <w:szCs w:val="28"/>
        </w:rPr>
        <w:t>, № 10</w:t>
      </w:r>
      <w:r w:rsidR="00B838DD">
        <w:rPr>
          <w:szCs w:val="28"/>
        </w:rPr>
        <w:t>18</w:t>
      </w:r>
      <w:r w:rsidR="00D510A8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2154D9" w:rsidRDefault="002154D9" w:rsidP="00F74285">
      <w:pPr>
        <w:ind w:left="5812"/>
        <w:rPr>
          <w:sz w:val="24"/>
        </w:rPr>
        <w:sectPr w:rsidR="002154D9" w:rsidSect="005646C8">
          <w:pgSz w:w="11906" w:h="16838"/>
          <w:pgMar w:top="993" w:right="851" w:bottom="709" w:left="1701" w:header="720" w:footer="720" w:gutter="0"/>
          <w:cols w:space="708"/>
          <w:docGrid w:linePitch="272"/>
        </w:sectPr>
      </w:pPr>
    </w:p>
    <w:p w:rsidR="00F74285" w:rsidRDefault="00F74285" w:rsidP="002154D9">
      <w:pPr>
        <w:ind w:left="11057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2154D9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2154D9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 w:rsidR="001A0D62">
        <w:rPr>
          <w:sz w:val="24"/>
        </w:rPr>
        <w:t>2</w:t>
      </w:r>
      <w:r w:rsidR="00B838DD">
        <w:rPr>
          <w:sz w:val="24"/>
        </w:rPr>
        <w:t>2</w:t>
      </w:r>
      <w:r w:rsidR="001A0D62">
        <w:rPr>
          <w:sz w:val="24"/>
        </w:rPr>
        <w:t>.06</w:t>
      </w:r>
      <w:r w:rsidR="008F10D3">
        <w:rPr>
          <w:sz w:val="24"/>
        </w:rPr>
        <w:t>.202</w:t>
      </w:r>
      <w:r w:rsidR="00B838DD">
        <w:rPr>
          <w:sz w:val="24"/>
        </w:rPr>
        <w:t>4</w:t>
      </w:r>
      <w:r w:rsidRPr="00D16892">
        <w:rPr>
          <w:sz w:val="24"/>
        </w:rPr>
        <w:t xml:space="preserve"> г. № </w:t>
      </w:r>
      <w:r w:rsidR="00CC3737">
        <w:rPr>
          <w:sz w:val="24"/>
        </w:rPr>
        <w:t>117/607</w:t>
      </w:r>
      <w:bookmarkStart w:id="0" w:name="_GoBack"/>
      <w:bookmarkEnd w:id="0"/>
    </w:p>
    <w:p w:rsidR="002154D9" w:rsidRDefault="002154D9" w:rsidP="00D17127">
      <w:pPr>
        <w:jc w:val="center"/>
        <w:rPr>
          <w:szCs w:val="28"/>
        </w:rPr>
      </w:pPr>
    </w:p>
    <w:p w:rsidR="002154D9" w:rsidRDefault="002154D9" w:rsidP="00D17127">
      <w:pPr>
        <w:jc w:val="center"/>
        <w:rPr>
          <w:szCs w:val="28"/>
        </w:rPr>
      </w:pPr>
    </w:p>
    <w:p w:rsidR="002154D9" w:rsidRPr="002154D9" w:rsidRDefault="002154D9" w:rsidP="002154D9">
      <w:pPr>
        <w:jc w:val="center"/>
      </w:pPr>
      <w:r w:rsidRPr="002154D9">
        <w:t>ОБЪЕМ СВЕДЕНИЙ</w:t>
      </w:r>
    </w:p>
    <w:p w:rsidR="002154D9" w:rsidRPr="002154D9" w:rsidRDefault="002154D9" w:rsidP="002154D9">
      <w:pPr>
        <w:pStyle w:val="2"/>
        <w:spacing w:after="0" w:line="240" w:lineRule="auto"/>
        <w:jc w:val="center"/>
      </w:pPr>
      <w:r w:rsidRPr="002154D9">
        <w:t xml:space="preserve"> о доходах и об имуществе зарегистрированных кандидатов,</w:t>
      </w:r>
      <w:r w:rsidRPr="002154D9">
        <w:rPr>
          <w:color w:val="FF0000"/>
        </w:rPr>
        <w:t xml:space="preserve"> </w:t>
      </w:r>
    </w:p>
    <w:p w:rsidR="002154D9" w:rsidRDefault="002154D9" w:rsidP="002154D9">
      <w:pPr>
        <w:pStyle w:val="2"/>
        <w:spacing w:after="0" w:line="240" w:lineRule="auto"/>
        <w:jc w:val="center"/>
        <w:rPr>
          <w:b/>
        </w:rPr>
      </w:pPr>
      <w:r w:rsidRPr="002154D9">
        <w:t xml:space="preserve">размещаемых участковой избирательной комиссией на информационном стенде при проведении </w:t>
      </w:r>
      <w:r w:rsidR="001A0D62" w:rsidRPr="001A0D62">
        <w:t xml:space="preserve">выборов депутатов </w:t>
      </w:r>
      <w:r w:rsidR="00B838DD">
        <w:rPr>
          <w:rStyle w:val="h1content"/>
          <w:szCs w:val="22"/>
        </w:rPr>
        <w:t>Бартатского</w:t>
      </w:r>
      <w:r w:rsidR="00B838DD" w:rsidRPr="001B1DF6">
        <w:rPr>
          <w:rStyle w:val="h1content"/>
          <w:szCs w:val="22"/>
        </w:rPr>
        <w:t xml:space="preserve"> </w:t>
      </w:r>
      <w:r w:rsidR="001A0D62" w:rsidRPr="001A0D62">
        <w:t>сельского Совета депутатов  Большемуртинского района Красноярского края седьмого созыва</w:t>
      </w:r>
      <w:r w:rsidR="001A0D62">
        <w:rPr>
          <w:szCs w:val="28"/>
        </w:rPr>
        <w:t xml:space="preserve"> </w:t>
      </w:r>
      <w:r w:rsidR="00EA3656">
        <w:rPr>
          <w:szCs w:val="28"/>
        </w:rPr>
        <w:t>по единому многомандатному избирательному округу</w:t>
      </w:r>
    </w:p>
    <w:p w:rsidR="002154D9" w:rsidRDefault="002154D9" w:rsidP="002154D9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2154D9" w:rsidRDefault="002154D9" w:rsidP="002154D9"/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2154D9" w:rsidTr="004D472C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125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(количество банковских счетов (вкладов) и общая сумма остатков на всех счетах (вкладах)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(руб.)   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0"/>
              </w:rPr>
              <w:t>или простая дробь от уставного (складочного) капитала).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54D9" w:rsidTr="004D472C">
        <w:trPr>
          <w:cantSplit/>
          <w:trHeight w:val="3261"/>
        </w:trPr>
        <w:tc>
          <w:tcPr>
            <w:tcW w:w="518" w:type="dxa"/>
            <w:vMerge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 комнаты общая  площадь   (кв. м) каждой</w:t>
            </w:r>
          </w:p>
        </w:tc>
        <w:tc>
          <w:tcPr>
            <w:tcW w:w="113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Садовые дома,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 (кв. м) каждой</w:t>
            </w:r>
          </w:p>
        </w:tc>
        <w:tc>
          <w:tcPr>
            <w:tcW w:w="102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места, общая площадь (кв. м) каждого </w:t>
            </w:r>
          </w:p>
        </w:tc>
        <w:tc>
          <w:tcPr>
            <w:tcW w:w="124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</w:p>
        </w:tc>
        <w:tc>
          <w:tcPr>
            <w:tcW w:w="993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4D9" w:rsidTr="004D472C">
        <w:trPr>
          <w:cantSplit/>
          <w:trHeight w:val="243"/>
        </w:trPr>
        <w:tc>
          <w:tcPr>
            <w:tcW w:w="5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2154D9" w:rsidTr="004D472C">
        <w:trPr>
          <w:cantSplit/>
          <w:trHeight w:val="243"/>
        </w:trPr>
        <w:tc>
          <w:tcPr>
            <w:tcW w:w="5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154D9" w:rsidRDefault="002154D9" w:rsidP="002154D9"/>
    <w:p w:rsidR="002154D9" w:rsidRDefault="002154D9" w:rsidP="00D17127">
      <w:pPr>
        <w:jc w:val="center"/>
        <w:rPr>
          <w:szCs w:val="28"/>
        </w:rPr>
        <w:sectPr w:rsidR="002154D9" w:rsidSect="002154D9">
          <w:pgSz w:w="16838" w:h="11906" w:orient="landscape"/>
          <w:pgMar w:top="1134" w:right="992" w:bottom="851" w:left="709" w:header="720" w:footer="720" w:gutter="0"/>
          <w:cols w:space="708"/>
          <w:docGrid w:linePitch="272"/>
        </w:sectPr>
      </w:pPr>
    </w:p>
    <w:p w:rsidR="00D17127" w:rsidRDefault="00D17127" w:rsidP="00D17127">
      <w:pPr>
        <w:jc w:val="center"/>
        <w:rPr>
          <w:szCs w:val="28"/>
        </w:rPr>
      </w:pPr>
    </w:p>
    <w:sectPr w:rsidR="00D17127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754FA"/>
    <w:rsid w:val="00192E08"/>
    <w:rsid w:val="001A0CAA"/>
    <w:rsid w:val="001A0D62"/>
    <w:rsid w:val="0021141A"/>
    <w:rsid w:val="002154D9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646C8"/>
    <w:rsid w:val="0059633F"/>
    <w:rsid w:val="005A7B43"/>
    <w:rsid w:val="005B1B59"/>
    <w:rsid w:val="005F0B9C"/>
    <w:rsid w:val="0060730F"/>
    <w:rsid w:val="0061149F"/>
    <w:rsid w:val="0062797B"/>
    <w:rsid w:val="006B3E21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E18F2"/>
    <w:rsid w:val="00B00926"/>
    <w:rsid w:val="00B0639B"/>
    <w:rsid w:val="00B51DC6"/>
    <w:rsid w:val="00B820BF"/>
    <w:rsid w:val="00B838DD"/>
    <w:rsid w:val="00B92B02"/>
    <w:rsid w:val="00BA215E"/>
    <w:rsid w:val="00BB69F2"/>
    <w:rsid w:val="00BC3E94"/>
    <w:rsid w:val="00C459EF"/>
    <w:rsid w:val="00C51446"/>
    <w:rsid w:val="00C903B1"/>
    <w:rsid w:val="00C91186"/>
    <w:rsid w:val="00CC3737"/>
    <w:rsid w:val="00CD416A"/>
    <w:rsid w:val="00CF01EE"/>
    <w:rsid w:val="00CF5D35"/>
    <w:rsid w:val="00D17127"/>
    <w:rsid w:val="00D510A8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3656"/>
    <w:rsid w:val="00EA5C3E"/>
    <w:rsid w:val="00EE04F4"/>
    <w:rsid w:val="00EE07D2"/>
    <w:rsid w:val="00EF22FD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link w:val="20"/>
    <w:qFormat/>
    <w:rsid w:val="002154D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link w:val="2"/>
    <w:qFormat/>
    <w:rsid w:val="002154D9"/>
    <w:rPr>
      <w:sz w:val="24"/>
      <w:szCs w:val="24"/>
    </w:rPr>
  </w:style>
  <w:style w:type="paragraph" w:customStyle="1" w:styleId="ConsCell">
    <w:name w:val="ConsCell"/>
    <w:qFormat/>
    <w:rsid w:val="002154D9"/>
    <w:pPr>
      <w:widowControl w:val="0"/>
      <w:spacing w:after="160" w:line="259" w:lineRule="auto"/>
    </w:pPr>
    <w:rPr>
      <w:rFonts w:ascii="Arial" w:hAnsi="Arial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2023-02-22T04:47:00Z</cp:lastPrinted>
  <dcterms:created xsi:type="dcterms:W3CDTF">2024-06-11T10:07:00Z</dcterms:created>
  <dcterms:modified xsi:type="dcterms:W3CDTF">2024-06-18T11:13:00Z</dcterms:modified>
</cp:coreProperties>
</file>