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754A75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F70F10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F70F10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E37146">
        <w:rPr>
          <w:szCs w:val="28"/>
        </w:rPr>
        <w:t>117/614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8D5D05" w:rsidRDefault="008D5D05" w:rsidP="008D5D05">
      <w:pPr>
        <w:jc w:val="center"/>
        <w:rPr>
          <w:szCs w:val="28"/>
        </w:rPr>
      </w:pPr>
      <w:r>
        <w:rPr>
          <w:szCs w:val="28"/>
        </w:rPr>
        <w:t>Об объеме биографических данных зарегистрированных кандидатов, размещаемых участковой избирательной комиссией</w:t>
      </w:r>
    </w:p>
    <w:p w:rsidR="003E010F" w:rsidRDefault="008D5D05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 xml:space="preserve"> на информационном стенде </w:t>
      </w:r>
      <w:r w:rsidR="0027675A">
        <w:rPr>
          <w:szCs w:val="28"/>
        </w:rPr>
        <w:t xml:space="preserve">при проведении </w:t>
      </w:r>
      <w:r w:rsidR="00754A75" w:rsidRPr="0058727A">
        <w:rPr>
          <w:color w:val="000000"/>
        </w:rPr>
        <w:t xml:space="preserve">выборов </w:t>
      </w:r>
      <w:r w:rsidR="00754A75" w:rsidRPr="0058727A">
        <w:rPr>
          <w:color w:val="000000"/>
          <w:szCs w:val="28"/>
          <w:shd w:val="clear" w:color="auto" w:fill="FFFFFF"/>
        </w:rPr>
        <w:t xml:space="preserve">депутатов </w:t>
      </w:r>
      <w:r w:rsidR="004C1199">
        <w:rPr>
          <w:color w:val="000000"/>
          <w:szCs w:val="28"/>
          <w:shd w:val="clear" w:color="auto" w:fill="FFFFFF"/>
        </w:rPr>
        <w:t>Российского</w:t>
      </w:r>
      <w:r w:rsidR="00754A75" w:rsidRPr="0058727A">
        <w:rPr>
          <w:color w:val="000000"/>
          <w:szCs w:val="28"/>
          <w:shd w:val="clear" w:color="auto" w:fill="FFFFFF"/>
        </w:rPr>
        <w:t xml:space="preserve"> сельского Совета депутатов  Большемуртинского района Красноярского края седьмого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8D5D05" w:rsidP="00F74285">
      <w:pPr>
        <w:ind w:firstLine="709"/>
        <w:jc w:val="both"/>
      </w:pPr>
      <w:r>
        <w:rPr>
          <w:szCs w:val="28"/>
        </w:rPr>
        <w:t xml:space="preserve">В соответствии со статьей 61 Федерального закона </w:t>
      </w:r>
      <w:r>
        <w:rPr>
          <w:rFonts w:ascii="Times New Roman CYR" w:hAnsi="Times New Roman CYR"/>
          <w:szCs w:val="28"/>
        </w:rPr>
        <w:t>от 12.06.2002 года № 67-ФЗ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статьей 4</w:t>
      </w:r>
      <w:r>
        <w:rPr>
          <w:iCs/>
          <w:szCs w:val="28"/>
        </w:rPr>
        <w:t>6 Закона Красноярского края от 02.10.2003 № 8-1411 «О выборах в органы местного самоуправления в Красноярском крае»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F74285" w:rsidRDefault="00105CA3" w:rsidP="00F74285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</w:t>
      </w:r>
      <w:r w:rsidR="005646C8">
        <w:rPr>
          <w:szCs w:val="28"/>
        </w:rPr>
        <w:t xml:space="preserve">объем биографических данных зарегистрированных кандидатов, размещаемых участковой избирательной комиссией на информационном стенде </w:t>
      </w:r>
      <w:r>
        <w:rPr>
          <w:szCs w:val="28"/>
        </w:rPr>
        <w:t xml:space="preserve">при проведении </w:t>
      </w:r>
      <w:r w:rsidR="00754A75" w:rsidRPr="0058727A">
        <w:rPr>
          <w:color w:val="000000"/>
        </w:rPr>
        <w:t xml:space="preserve">выборов </w:t>
      </w:r>
      <w:r w:rsidR="00754A75" w:rsidRPr="0058727A">
        <w:rPr>
          <w:color w:val="000000"/>
          <w:szCs w:val="28"/>
          <w:shd w:val="clear" w:color="auto" w:fill="FFFFFF"/>
        </w:rPr>
        <w:t xml:space="preserve">депутатов </w:t>
      </w:r>
      <w:r w:rsidR="004C1199">
        <w:rPr>
          <w:color w:val="000000"/>
          <w:szCs w:val="28"/>
          <w:shd w:val="clear" w:color="auto" w:fill="FFFFFF"/>
        </w:rPr>
        <w:t>Российского</w:t>
      </w:r>
      <w:r w:rsidR="00F70F10" w:rsidRPr="0058727A">
        <w:rPr>
          <w:color w:val="000000"/>
          <w:szCs w:val="28"/>
          <w:shd w:val="clear" w:color="auto" w:fill="FFFFFF"/>
        </w:rPr>
        <w:t xml:space="preserve"> </w:t>
      </w:r>
      <w:r w:rsidR="00754A75" w:rsidRPr="0058727A">
        <w:rPr>
          <w:color w:val="000000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5646C8">
        <w:rPr>
          <w:szCs w:val="28"/>
        </w:rPr>
        <w:t>,</w:t>
      </w:r>
      <w:r>
        <w:rPr>
          <w:szCs w:val="28"/>
        </w:rPr>
        <w:t xml:space="preserve"> </w:t>
      </w:r>
      <w:r w:rsidR="00F74285">
        <w:rPr>
          <w:szCs w:val="28"/>
        </w:rPr>
        <w:t>согласно приложению к настоящему решению.</w:t>
      </w:r>
    </w:p>
    <w:p w:rsidR="00F85C31" w:rsidRPr="00CD2D93" w:rsidRDefault="00D17127" w:rsidP="00F7428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>Направить копию настоящего решения в участков</w:t>
      </w:r>
      <w:r w:rsidR="00FD1118">
        <w:rPr>
          <w:szCs w:val="28"/>
        </w:rPr>
        <w:t>ые</w:t>
      </w:r>
      <w:r>
        <w:rPr>
          <w:szCs w:val="28"/>
        </w:rPr>
        <w:t xml:space="preserve"> избирательн</w:t>
      </w:r>
      <w:r w:rsidR="00754A75">
        <w:rPr>
          <w:szCs w:val="28"/>
        </w:rPr>
        <w:t>ые</w:t>
      </w:r>
      <w:r>
        <w:rPr>
          <w:szCs w:val="28"/>
        </w:rPr>
        <w:t xml:space="preserve"> комисси</w:t>
      </w:r>
      <w:r w:rsidR="00754A75">
        <w:rPr>
          <w:szCs w:val="28"/>
        </w:rPr>
        <w:t>и</w:t>
      </w:r>
      <w:r>
        <w:rPr>
          <w:szCs w:val="28"/>
        </w:rPr>
        <w:t xml:space="preserve"> избирательн</w:t>
      </w:r>
      <w:r w:rsidR="00754A75">
        <w:rPr>
          <w:szCs w:val="28"/>
        </w:rPr>
        <w:t>ых</w:t>
      </w:r>
      <w:r>
        <w:rPr>
          <w:szCs w:val="28"/>
        </w:rPr>
        <w:t xml:space="preserve"> участк</w:t>
      </w:r>
      <w:r w:rsidR="00754A75">
        <w:rPr>
          <w:szCs w:val="28"/>
        </w:rPr>
        <w:t>ов</w:t>
      </w:r>
      <w:r>
        <w:rPr>
          <w:szCs w:val="28"/>
        </w:rPr>
        <w:t xml:space="preserve"> № 10</w:t>
      </w:r>
      <w:r w:rsidR="00FA2035">
        <w:rPr>
          <w:szCs w:val="28"/>
        </w:rPr>
        <w:t>32</w:t>
      </w:r>
      <w:r w:rsidR="00754A75">
        <w:rPr>
          <w:szCs w:val="28"/>
        </w:rPr>
        <w:t>, № 10</w:t>
      </w:r>
      <w:r w:rsidR="00FA2035">
        <w:rPr>
          <w:szCs w:val="28"/>
        </w:rPr>
        <w:t>33</w:t>
      </w:r>
      <w:r>
        <w:rPr>
          <w:szCs w:val="28"/>
        </w:rPr>
        <w:t xml:space="preserve"> 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3E010F" w:rsidRDefault="003E010F" w:rsidP="003E010F">
      <w:pPr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035D72" w:rsidRDefault="00035D72" w:rsidP="00035D72">
      <w:pPr>
        <w:rPr>
          <w:bCs/>
          <w:szCs w:val="28"/>
        </w:rPr>
      </w:pPr>
    </w:p>
    <w:p w:rsidR="00035D72" w:rsidRDefault="00035D72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0F10" w:rsidRDefault="00F70F10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Pr="00D16892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754A75">
        <w:rPr>
          <w:sz w:val="24"/>
        </w:rPr>
        <w:t>2</w:t>
      </w:r>
      <w:r w:rsidR="00F70F10">
        <w:rPr>
          <w:sz w:val="24"/>
        </w:rPr>
        <w:t>2</w:t>
      </w:r>
      <w:r w:rsidR="00754A75">
        <w:rPr>
          <w:sz w:val="24"/>
        </w:rPr>
        <w:t>.06</w:t>
      </w:r>
      <w:r w:rsidR="008F10D3">
        <w:rPr>
          <w:sz w:val="24"/>
        </w:rPr>
        <w:t>.202</w:t>
      </w:r>
      <w:r w:rsidR="00F70F10">
        <w:rPr>
          <w:sz w:val="24"/>
        </w:rPr>
        <w:t>4</w:t>
      </w:r>
      <w:r w:rsidRPr="00D16892">
        <w:rPr>
          <w:sz w:val="24"/>
        </w:rPr>
        <w:t xml:space="preserve"> г. № </w:t>
      </w:r>
      <w:r w:rsidR="00E37146">
        <w:rPr>
          <w:sz w:val="24"/>
        </w:rPr>
        <w:t>117/614</w:t>
      </w:r>
      <w:bookmarkStart w:id="0" w:name="_GoBack"/>
      <w:bookmarkEnd w:id="0"/>
    </w:p>
    <w:p w:rsidR="00D17127" w:rsidRDefault="00D17127" w:rsidP="00D17127">
      <w:pPr>
        <w:jc w:val="center"/>
        <w:rPr>
          <w:szCs w:val="28"/>
        </w:rPr>
      </w:pPr>
    </w:p>
    <w:p w:rsidR="005646C8" w:rsidRDefault="005646C8" w:rsidP="005646C8">
      <w:pPr>
        <w:jc w:val="center"/>
        <w:rPr>
          <w:szCs w:val="28"/>
        </w:rPr>
      </w:pPr>
      <w:r w:rsidRPr="005646C8">
        <w:rPr>
          <w:szCs w:val="28"/>
        </w:rPr>
        <w:t xml:space="preserve">Объем биографических данных зарегистрированных кандидатов, размещаемых участковой избирательной комиссией </w:t>
      </w:r>
      <w:r w:rsidRPr="005646C8">
        <w:rPr>
          <w:szCs w:val="28"/>
        </w:rPr>
        <w:br/>
        <w:t xml:space="preserve"> на информационном стенде при проведении </w:t>
      </w:r>
      <w:r w:rsidR="00754A75" w:rsidRPr="0058727A">
        <w:rPr>
          <w:color w:val="000000"/>
        </w:rPr>
        <w:t xml:space="preserve">выборов </w:t>
      </w:r>
      <w:r w:rsidR="00754A75" w:rsidRPr="0058727A">
        <w:rPr>
          <w:color w:val="000000"/>
          <w:szCs w:val="28"/>
          <w:shd w:val="clear" w:color="auto" w:fill="FFFFFF"/>
        </w:rPr>
        <w:t xml:space="preserve">депутатов </w:t>
      </w:r>
      <w:r w:rsidR="004C1199">
        <w:rPr>
          <w:color w:val="000000"/>
          <w:szCs w:val="28"/>
          <w:shd w:val="clear" w:color="auto" w:fill="FFFFFF"/>
        </w:rPr>
        <w:t>Российского</w:t>
      </w:r>
      <w:r w:rsidR="00F70F10" w:rsidRPr="0058727A">
        <w:rPr>
          <w:color w:val="000000"/>
          <w:szCs w:val="28"/>
          <w:shd w:val="clear" w:color="auto" w:fill="FFFFFF"/>
        </w:rPr>
        <w:t xml:space="preserve"> </w:t>
      </w:r>
      <w:r w:rsidR="00754A75" w:rsidRPr="0058727A">
        <w:rPr>
          <w:color w:val="000000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</w:p>
    <w:p w:rsidR="005646C8" w:rsidRDefault="005646C8" w:rsidP="005646C8">
      <w:pPr>
        <w:jc w:val="center"/>
        <w:rPr>
          <w:szCs w:val="28"/>
        </w:rPr>
      </w:pP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помещении для голосования либо непосредственно перед ним участковая избирательная комиссия оборудует информационный стенд, на котором размещает следующий объем биографических данных обо всех зарегистрированных кандидатах, внесенных в избирательный бюллетень: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фамилия, имя и отчество.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б) год рождения;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в)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е) 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ж) если кандидат выдвинут избирательным объединением, - слово «выдвинут» с указанием наименования соответствующей политической партии, иного общественного объединения в соответствии с пунктом 6 статьи 23 Закона Красноярского края «О выборах в органы местного самоуправления в Красноярском крае»;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з) если кандидат сам выдвинул свою кандидатуру - слово «самовыдвижение»;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и) 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указывается наименование соответствующей политической партии, иного общественного объединения в соответствии с </w:t>
      </w:r>
      <w:hyperlink r:id="rId6" w:history="1">
        <w:r>
          <w:rPr>
            <w:szCs w:val="28"/>
          </w:rPr>
          <w:t>пунктом 6 статьи 23</w:t>
        </w:r>
      </w:hyperlink>
      <w:r>
        <w:rPr>
          <w:szCs w:val="28"/>
        </w:rPr>
        <w:t xml:space="preserve"> Закона Красноярского края «О выборах в органы местного самоуправления в Красноярском крае» и статус зарегистрированного кандидата в этой политической партии, ином общественном объединении;</w:t>
      </w:r>
      <w:proofErr w:type="gramEnd"/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к) если у зарегистрированного кандидата, в том числе включенного в список кандидатов, имелась или имеется судимость – сведения о судимости кандидата, а если судимость снята или погашена, - также сведения о дате снятия или погашения судимости;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л) информация о фактах представления кандидатами недостоверных сведений (если такая информация имеется);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м) если кандидат является иностранным агентом или кандидатом, аффилированным с иностранным агентом - сведения об этом.</w:t>
      </w:r>
    </w:p>
    <w:p w:rsidR="00F74285" w:rsidRDefault="00F74285" w:rsidP="00035D72">
      <w:pPr>
        <w:rPr>
          <w:bCs/>
          <w:szCs w:val="28"/>
        </w:rPr>
      </w:pPr>
    </w:p>
    <w:sectPr w:rsidR="00F74285" w:rsidSect="005646C8">
      <w:pgSz w:w="11906" w:h="16838"/>
      <w:pgMar w:top="993" w:right="851" w:bottom="709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D7D7B"/>
    <w:rsid w:val="00105CA3"/>
    <w:rsid w:val="00111427"/>
    <w:rsid w:val="00113C70"/>
    <w:rsid w:val="00117CBE"/>
    <w:rsid w:val="0014709A"/>
    <w:rsid w:val="00163B90"/>
    <w:rsid w:val="001754FA"/>
    <w:rsid w:val="00192E08"/>
    <w:rsid w:val="001A0CAA"/>
    <w:rsid w:val="0021141A"/>
    <w:rsid w:val="00237C54"/>
    <w:rsid w:val="00237DD9"/>
    <w:rsid w:val="00240F19"/>
    <w:rsid w:val="00247910"/>
    <w:rsid w:val="002542EA"/>
    <w:rsid w:val="0026604B"/>
    <w:rsid w:val="00276451"/>
    <w:rsid w:val="0027675A"/>
    <w:rsid w:val="00293744"/>
    <w:rsid w:val="002B5702"/>
    <w:rsid w:val="002C785F"/>
    <w:rsid w:val="00306254"/>
    <w:rsid w:val="00346B04"/>
    <w:rsid w:val="003535B5"/>
    <w:rsid w:val="00367341"/>
    <w:rsid w:val="003843C6"/>
    <w:rsid w:val="00387E46"/>
    <w:rsid w:val="003C3207"/>
    <w:rsid w:val="003E010F"/>
    <w:rsid w:val="00450574"/>
    <w:rsid w:val="00470AC7"/>
    <w:rsid w:val="0049311F"/>
    <w:rsid w:val="004B2900"/>
    <w:rsid w:val="004B7596"/>
    <w:rsid w:val="004B7FDD"/>
    <w:rsid w:val="004C1199"/>
    <w:rsid w:val="004E01A8"/>
    <w:rsid w:val="004E759B"/>
    <w:rsid w:val="005133C9"/>
    <w:rsid w:val="00551CAF"/>
    <w:rsid w:val="005646C8"/>
    <w:rsid w:val="00584644"/>
    <w:rsid w:val="0059633F"/>
    <w:rsid w:val="005A7B43"/>
    <w:rsid w:val="005F0B9C"/>
    <w:rsid w:val="0060730F"/>
    <w:rsid w:val="0061149F"/>
    <w:rsid w:val="0062797B"/>
    <w:rsid w:val="006C6892"/>
    <w:rsid w:val="006D4E8D"/>
    <w:rsid w:val="00721DEC"/>
    <w:rsid w:val="0072546B"/>
    <w:rsid w:val="00754A75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30A64"/>
    <w:rsid w:val="0084615C"/>
    <w:rsid w:val="008476D1"/>
    <w:rsid w:val="00875184"/>
    <w:rsid w:val="008B0549"/>
    <w:rsid w:val="008D5D05"/>
    <w:rsid w:val="008F10D3"/>
    <w:rsid w:val="00902214"/>
    <w:rsid w:val="009341F3"/>
    <w:rsid w:val="00944453"/>
    <w:rsid w:val="00947CE5"/>
    <w:rsid w:val="00956AF8"/>
    <w:rsid w:val="00960566"/>
    <w:rsid w:val="00964651"/>
    <w:rsid w:val="0099256E"/>
    <w:rsid w:val="00994446"/>
    <w:rsid w:val="009A7285"/>
    <w:rsid w:val="009A7C64"/>
    <w:rsid w:val="009B5F22"/>
    <w:rsid w:val="009D6B7C"/>
    <w:rsid w:val="00A53D53"/>
    <w:rsid w:val="00AE18F2"/>
    <w:rsid w:val="00B00926"/>
    <w:rsid w:val="00B0639B"/>
    <w:rsid w:val="00B820BF"/>
    <w:rsid w:val="00B92B02"/>
    <w:rsid w:val="00BA215E"/>
    <w:rsid w:val="00BB69F2"/>
    <w:rsid w:val="00BC3E94"/>
    <w:rsid w:val="00C459EF"/>
    <w:rsid w:val="00C903B1"/>
    <w:rsid w:val="00C91186"/>
    <w:rsid w:val="00CD416A"/>
    <w:rsid w:val="00CF01EE"/>
    <w:rsid w:val="00CF5D35"/>
    <w:rsid w:val="00D17127"/>
    <w:rsid w:val="00D525B6"/>
    <w:rsid w:val="00D56670"/>
    <w:rsid w:val="00D71E5E"/>
    <w:rsid w:val="00D774C4"/>
    <w:rsid w:val="00D96580"/>
    <w:rsid w:val="00DD68FD"/>
    <w:rsid w:val="00DE1C17"/>
    <w:rsid w:val="00DF15C3"/>
    <w:rsid w:val="00E22CBE"/>
    <w:rsid w:val="00E37146"/>
    <w:rsid w:val="00E42D36"/>
    <w:rsid w:val="00E55944"/>
    <w:rsid w:val="00E66AA5"/>
    <w:rsid w:val="00E8196D"/>
    <w:rsid w:val="00E87429"/>
    <w:rsid w:val="00E93B8C"/>
    <w:rsid w:val="00EA5C3E"/>
    <w:rsid w:val="00EE04F4"/>
    <w:rsid w:val="00EE07D2"/>
    <w:rsid w:val="00F16EAE"/>
    <w:rsid w:val="00F376F3"/>
    <w:rsid w:val="00F55591"/>
    <w:rsid w:val="00F70F10"/>
    <w:rsid w:val="00F74285"/>
    <w:rsid w:val="00F76469"/>
    <w:rsid w:val="00F85C31"/>
    <w:rsid w:val="00FA2035"/>
    <w:rsid w:val="00FB0C25"/>
    <w:rsid w:val="00FC117B"/>
    <w:rsid w:val="00FD1118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4565929980920367160FCE299A0A9A8653EBFE79E905F762CA5300D1A320D04A231187F7FE11F7FEF8F66297026ACDA17BDA9FB22B24A6238F915Fl1a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2023-02-22T04:42:00Z</cp:lastPrinted>
  <dcterms:created xsi:type="dcterms:W3CDTF">2024-06-11T10:01:00Z</dcterms:created>
  <dcterms:modified xsi:type="dcterms:W3CDTF">2024-06-18T11:19:00Z</dcterms:modified>
</cp:coreProperties>
</file>