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F3" w:rsidRDefault="00143C96" w:rsidP="00D34EF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Заявка </w:t>
      </w:r>
      <w:r w:rsidR="00D34EF3">
        <w:rPr>
          <w:rFonts w:ascii="Times New Roman" w:eastAsia="Calibri" w:hAnsi="Times New Roman" w:cs="Times New Roman"/>
          <w:b/>
          <w:sz w:val="28"/>
          <w:szCs w:val="28"/>
        </w:rPr>
        <w:t>МКОУ «Бартатская СОШ»</w:t>
      </w:r>
    </w:p>
    <w:p w:rsidR="00D34EF3" w:rsidRPr="0062216D" w:rsidRDefault="00D34EF3" w:rsidP="00D34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C96">
        <w:rPr>
          <w:rFonts w:ascii="Times New Roman" w:eastAsia="Calibri" w:hAnsi="Times New Roman" w:cs="Times New Roman"/>
          <w:b/>
          <w:sz w:val="28"/>
          <w:szCs w:val="28"/>
        </w:rPr>
        <w:t>на участие в конкурсе лучших практик</w:t>
      </w:r>
      <w:r w:rsidRPr="00D34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16D">
        <w:rPr>
          <w:rFonts w:ascii="Times New Roman" w:hAnsi="Times New Roman" w:cs="Times New Roman"/>
          <w:b/>
          <w:sz w:val="28"/>
          <w:szCs w:val="28"/>
        </w:rPr>
        <w:t xml:space="preserve">в сфере профилактики безнадзорности и правонарушений несовершеннолетних  </w:t>
      </w:r>
    </w:p>
    <w:p w:rsidR="00143C96" w:rsidRDefault="00143C96" w:rsidP="00143C96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C96" w:rsidRPr="005600AC" w:rsidRDefault="00143C96" w:rsidP="00143C96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3396"/>
        <w:gridCol w:w="5534"/>
      </w:tblGrid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Территория/наименование организации</w:t>
            </w: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43C96" w:rsidRPr="005600AC" w:rsidRDefault="00143C96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общеобразовательное учреждение «Бартатская средняя общеобразовательная школа»</w:t>
            </w:r>
          </w:p>
        </w:tc>
      </w:tr>
      <w:tr w:rsidR="00143C96" w:rsidRPr="005600AC" w:rsidTr="002206D7">
        <w:trPr>
          <w:trHeight w:val="1116"/>
        </w:trPr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ФИО и контактные данные заявителя</w:t>
            </w:r>
          </w:p>
        </w:tc>
        <w:tc>
          <w:tcPr>
            <w:tcW w:w="5953" w:type="dxa"/>
          </w:tcPr>
          <w:p w:rsidR="00143C96" w:rsidRPr="005600AC" w:rsidRDefault="00143C96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Губейдулина Светлана Ивановна,</w:t>
            </w:r>
            <w:r w:rsidR="00D34EF3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00A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89082080008</w:t>
            </w:r>
          </w:p>
          <w:p w:rsidR="00143C96" w:rsidRPr="005600AC" w:rsidRDefault="00143C96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Попова Вера Васильевна,</w:t>
            </w:r>
            <w:r w:rsidR="00D34EF3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34EF3" w:rsidRPr="005600A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89082140103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практики</w:t>
            </w: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43C96" w:rsidRPr="005600AC" w:rsidRDefault="00143C96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Педагогическая практика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Проблемы, цели, </w:t>
            </w:r>
            <w:proofErr w:type="gramStart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proofErr w:type="gramEnd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решение которых направлена практика</w:t>
            </w:r>
          </w:p>
        </w:tc>
        <w:tc>
          <w:tcPr>
            <w:tcW w:w="5953" w:type="dxa"/>
          </w:tcPr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Цель: 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нравственного и физического воспитания учащихся и подростков группы риска средствами </w:t>
            </w:r>
            <w:r w:rsidR="002F46E5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развития 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туризма, удовлетворение естественной потребности детей в познани</w:t>
            </w:r>
            <w:r w:rsidR="00DE3A42">
              <w:rPr>
                <w:rFonts w:ascii="Times New Roman" w:eastAsia="Calibri" w:hAnsi="Times New Roman" w:cs="Times New Roman"/>
                <w:sz w:val="28"/>
                <w:szCs w:val="28"/>
              </w:rPr>
              <w:t>и окружающего мира, своего села и  края.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Задачи:</w:t>
            </w:r>
          </w:p>
          <w:p w:rsidR="00143C96" w:rsidRPr="005600AC" w:rsidRDefault="00143C96" w:rsidP="00143C96">
            <w:pPr>
              <w:spacing w:after="160"/>
              <w:ind w:right="12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1.Организация занятости  школьников и детей группы риска.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2.Формирование </w:t>
            </w:r>
            <w:r w:rsidR="00FE6EE1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здорового образа жизни,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ориентирования на местности, бережного отношения к  природе.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3.Развитие у школьников организационных качеств, умение вести себя в коллективе.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Какова основная идея, суть практики</w:t>
            </w: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идеей создания практики стала необходимость организации досуга обучающихся и подростков группы риска</w:t>
            </w:r>
            <w:r w:rsidR="00884E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том числе и </w:t>
            </w:r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каникулярное время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потребность развивать  у ребят самостоятельность и ответственность за реализацию общего дела. 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Выбор пал на интересную для ребят форму:  </w:t>
            </w:r>
            <w:r w:rsidRPr="005600A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походы </w:t>
            </w:r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>по окрестностям села и края.</w:t>
            </w:r>
          </w:p>
          <w:p w:rsidR="000903FD" w:rsidRDefault="002F46E5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ктивист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ы  ШСК «</w:t>
            </w:r>
            <w:proofErr w:type="spellStart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Бартатцы</w:t>
            </w:r>
            <w:proofErr w:type="spellEnd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884E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вместе с руководителем ШСК Поповой В.В. составили </w:t>
            </w:r>
            <w:r w:rsidR="00BA44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график походов </w:t>
            </w:r>
            <w:r w:rsidR="00884EB1">
              <w:rPr>
                <w:rFonts w:ascii="Times New Roman" w:eastAsia="Calibri" w:hAnsi="Times New Roman" w:cs="Times New Roman"/>
                <w:sz w:val="28"/>
                <w:szCs w:val="28"/>
              </w:rPr>
              <w:t>на учебный год</w:t>
            </w:r>
            <w:r w:rsidR="009A79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9A791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включая </w:t>
            </w:r>
            <w:r w:rsidR="00884EB1">
              <w:rPr>
                <w:rFonts w:ascii="Times New Roman" w:eastAsia="Calibri" w:hAnsi="Times New Roman" w:cs="Times New Roman"/>
                <w:sz w:val="28"/>
                <w:szCs w:val="28"/>
              </w:rPr>
              <w:t>летний период.</w:t>
            </w:r>
            <w:r w:rsidR="000903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Разработали примерные маршруты,</w:t>
            </w:r>
            <w:r w:rsidR="00BA4477" w:rsidRPr="00BA44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903F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BA4477" w:rsidRPr="00BA44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 получилось пять. </w:t>
            </w:r>
            <w:r w:rsidR="00884E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Затем 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распределили за каждым ряд обязанностей: </w:t>
            </w:r>
            <w:r w:rsidR="00FE6EE1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помощник руководителя, 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инструктор безопасности, кост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ровой, спецкор, штурман</w:t>
            </w:r>
            <w:r w:rsidR="00FE6EE1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, ответственный за питание, держатель времени.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A44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Познакомились с правилами безопасности в походе. </w:t>
            </w:r>
            <w:r w:rsidR="000903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 участники походов обязательно в течение года проходят специальные подготовительные тренировки. Для этого в школе    реализуется программа дополнительного образования «ОФП», руководитель Попова В.В. </w:t>
            </w:r>
          </w:p>
          <w:p w:rsidR="00143C96" w:rsidRPr="005600AC" w:rsidRDefault="00BA4477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сентября по конец ноября уже реализован один поход. </w:t>
            </w:r>
          </w:p>
          <w:p w:rsidR="00143C96" w:rsidRPr="005600AC" w:rsidRDefault="002F46E5" w:rsidP="002F46E5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Суть практики: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показать, что через 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самостоятельность и ответственность за другого человека в экстремальных условиях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становление подростков формируется эффективнее.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Через какие средства (технологии, методы, формы, способы и т.д.), реализуется практика</w:t>
            </w: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43C96" w:rsidRPr="005600AC" w:rsidRDefault="00FE6EE1" w:rsidP="00FE6EE1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Квест</w:t>
            </w:r>
            <w:proofErr w:type="spellEnd"/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, к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оммуникативные игры, медиативный подход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Какие результаты обеспечивает практика</w:t>
            </w:r>
          </w:p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1.Организована занятость ребят </w:t>
            </w:r>
            <w:r w:rsidR="002F46E5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группы риска</w:t>
            </w:r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и  в каникулярное время.</w:t>
            </w:r>
          </w:p>
          <w:p w:rsidR="00143C96" w:rsidRPr="005600AC" w:rsidRDefault="00143C96" w:rsidP="00143C9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FE6EE1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Оздоровление детей.</w:t>
            </w:r>
          </w:p>
          <w:p w:rsidR="00143C96" w:rsidRPr="005600AC" w:rsidRDefault="00143C96" w:rsidP="002F46E5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3. Самореализация подростков, приобретение ими умений и навыков взаимодействовать в команде.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F46E5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С какими проблемами и трудностями пришлось столкнуться при реализации</w:t>
            </w:r>
          </w:p>
        </w:tc>
        <w:tc>
          <w:tcPr>
            <w:tcW w:w="5953" w:type="dxa"/>
          </w:tcPr>
          <w:p w:rsidR="00143C96" w:rsidRPr="005600AC" w:rsidRDefault="00E72FE8" w:rsidP="00E72FE8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Недостаточная </w:t>
            </w:r>
            <w:r w:rsidR="00143C96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материальная база школы в подготовке к прохождению маршрута</w:t>
            </w: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низкие  туристические навыки. </w:t>
            </w: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Ссылки на материалы практики, размещенные в информационно – коммуникационной сети «Интернет»</w:t>
            </w:r>
            <w:r w:rsidR="002F46E5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143C96" w:rsidRPr="005600AC" w:rsidRDefault="0031438F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hyperlink r:id="rId5" w:history="1">
              <w:r w:rsidR="00D34EF3" w:rsidRPr="005600AC">
                <w:rPr>
                  <w:rStyle w:val="a4"/>
                  <w:rFonts w:ascii="Times New Roman" w:eastAsia="Calibri" w:hAnsi="Times New Roman" w:cs="Times New Roman"/>
                  <w:b/>
                  <w:sz w:val="28"/>
                  <w:szCs w:val="28"/>
                </w:rPr>
                <w:t>http://бартатская-школа.рф/5000-shagov-dlya-zdorovya/</w:t>
              </w:r>
            </w:hyperlink>
          </w:p>
          <w:p w:rsidR="00D34EF3" w:rsidRPr="005600AC" w:rsidRDefault="00D34EF3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43C96" w:rsidRPr="005600AC" w:rsidTr="002206D7">
        <w:tc>
          <w:tcPr>
            <w:tcW w:w="2977" w:type="dxa"/>
          </w:tcPr>
          <w:p w:rsidR="00143C96" w:rsidRPr="005600AC" w:rsidRDefault="00143C96" w:rsidP="002206D7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(методические материалы)</w:t>
            </w:r>
          </w:p>
        </w:tc>
        <w:tc>
          <w:tcPr>
            <w:tcW w:w="5953" w:type="dxa"/>
          </w:tcPr>
          <w:p w:rsidR="00143C96" w:rsidRPr="005600AC" w:rsidRDefault="008C7C36" w:rsidP="002206D7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График походов,</w:t>
            </w:r>
            <w:r w:rsidR="003143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D34EF3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резентация</w:t>
            </w:r>
            <w:proofErr w:type="gramStart"/>
            <w:r w:rsidR="00E72FE8" w:rsidRPr="005600A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proofErr w:type="gramEnd"/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>ото</w:t>
            </w:r>
            <w:proofErr w:type="spellEnd"/>
            <w:r w:rsidR="005600A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143C96" w:rsidRDefault="00143C96" w:rsidP="00143C96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bookmarkStart w:id="0" w:name="_GoBack"/>
      <w:bookmarkEnd w:id="0"/>
    </w:p>
    <w:p w:rsidR="00143C96" w:rsidRDefault="00143C96" w:rsidP="00143C96">
      <w:pPr>
        <w:spacing w:after="0" w:line="240" w:lineRule="auto"/>
        <w:ind w:left="510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1918" w:rsidRDefault="0031438F"/>
    <w:sectPr w:rsidR="004E1918" w:rsidSect="00BB4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96"/>
    <w:rsid w:val="000903FD"/>
    <w:rsid w:val="00143C96"/>
    <w:rsid w:val="00191584"/>
    <w:rsid w:val="002860EC"/>
    <w:rsid w:val="002F46E5"/>
    <w:rsid w:val="0031438F"/>
    <w:rsid w:val="00483BD1"/>
    <w:rsid w:val="005600AC"/>
    <w:rsid w:val="005D1F76"/>
    <w:rsid w:val="00711922"/>
    <w:rsid w:val="00884EB1"/>
    <w:rsid w:val="008C7C36"/>
    <w:rsid w:val="009A7910"/>
    <w:rsid w:val="00BA4477"/>
    <w:rsid w:val="00C12EF1"/>
    <w:rsid w:val="00D34EF3"/>
    <w:rsid w:val="00DE3A42"/>
    <w:rsid w:val="00E72FE8"/>
    <w:rsid w:val="00ED3FEB"/>
    <w:rsid w:val="00F71DD4"/>
    <w:rsid w:val="00FA6510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4E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4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3;&#1072;&#1088;&#1090;&#1072;&#1090;&#1089;&#1082;&#1072;&#1103;-&#1096;&#1082;&#1086;&#1083;&#1072;.&#1088;&#1092;/5000-shagov-dlya-zdorov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Hp</cp:lastModifiedBy>
  <cp:revision>8</cp:revision>
  <dcterms:created xsi:type="dcterms:W3CDTF">2022-12-04T07:05:00Z</dcterms:created>
  <dcterms:modified xsi:type="dcterms:W3CDTF">2022-12-04T08:41:00Z</dcterms:modified>
</cp:coreProperties>
</file>