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2912E" w14:textId="77777777" w:rsidR="002F23A5" w:rsidRDefault="002F23A5" w:rsidP="002F23A5">
      <w:pPr>
        <w:pStyle w:val="ab"/>
        <w:rPr>
          <w:szCs w:val="28"/>
        </w:rPr>
      </w:pPr>
      <w:r>
        <w:rPr>
          <w:noProof/>
          <w:szCs w:val="28"/>
        </w:rPr>
        <w:drawing>
          <wp:anchor distT="0" distB="0" distL="114300" distR="114300" simplePos="0" relativeHeight="251659264" behindDoc="0" locked="0" layoutInCell="1" allowOverlap="1" wp14:anchorId="758A2716" wp14:editId="500A6F67">
            <wp:simplePos x="0" y="0"/>
            <wp:positionH relativeFrom="page">
              <wp:align>center</wp:align>
            </wp:positionH>
            <wp:positionV relativeFrom="paragraph">
              <wp:posOffset>-43180</wp:posOffset>
            </wp:positionV>
            <wp:extent cx="857885" cy="905510"/>
            <wp:effectExtent l="0" t="0" r="0" b="8890"/>
            <wp:wrapNone/>
            <wp:docPr id="1" name="Рисунок 1"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86A59" w14:textId="77777777" w:rsidR="002F23A5" w:rsidRDefault="002F23A5" w:rsidP="002F23A5">
      <w:pPr>
        <w:pStyle w:val="ab"/>
        <w:rPr>
          <w:szCs w:val="28"/>
        </w:rPr>
      </w:pPr>
    </w:p>
    <w:p w14:paraId="7334D3F6" w14:textId="77777777" w:rsidR="002F23A5" w:rsidRDefault="002F23A5" w:rsidP="002F23A5">
      <w:pPr>
        <w:pStyle w:val="ab"/>
        <w:rPr>
          <w:szCs w:val="28"/>
        </w:rPr>
      </w:pPr>
    </w:p>
    <w:p w14:paraId="4CB4797B" w14:textId="77777777" w:rsidR="002F23A5" w:rsidRDefault="002F23A5" w:rsidP="002F23A5">
      <w:pPr>
        <w:pStyle w:val="ab"/>
        <w:rPr>
          <w:szCs w:val="28"/>
        </w:rPr>
      </w:pPr>
    </w:p>
    <w:p w14:paraId="42A539ED" w14:textId="77777777" w:rsidR="002F23A5" w:rsidRPr="00593742" w:rsidRDefault="002F23A5" w:rsidP="002F23A5">
      <w:pPr>
        <w:pStyle w:val="ab"/>
        <w:rPr>
          <w:szCs w:val="28"/>
        </w:rPr>
      </w:pPr>
    </w:p>
    <w:p w14:paraId="57AC158F" w14:textId="77777777" w:rsidR="002F23A5" w:rsidRPr="00D04D8C" w:rsidRDefault="002F23A5" w:rsidP="002F23A5">
      <w:pPr>
        <w:pStyle w:val="ConsPlusTitle"/>
        <w:widowControl/>
        <w:tabs>
          <w:tab w:val="left" w:pos="567"/>
        </w:tabs>
        <w:ind w:firstLine="169"/>
        <w:jc w:val="center"/>
        <w:rPr>
          <w:rFonts w:ascii="Times New Roman" w:hAnsi="Times New Roman" w:cs="Times New Roman"/>
          <w:sz w:val="28"/>
          <w:szCs w:val="28"/>
        </w:rPr>
      </w:pPr>
      <w:r w:rsidRPr="00D04D8C">
        <w:rPr>
          <w:rFonts w:ascii="Times New Roman" w:hAnsi="Times New Roman" w:cs="Times New Roman"/>
          <w:sz w:val="28"/>
          <w:szCs w:val="28"/>
        </w:rPr>
        <w:t>АДМИНИСТРАЦИЯ БОЛЬШЕМУРТИНСКОГО РАЙОНА</w:t>
      </w:r>
    </w:p>
    <w:p w14:paraId="7FC3EE54" w14:textId="77777777" w:rsidR="002F23A5" w:rsidRPr="00D04D8C" w:rsidRDefault="002F23A5" w:rsidP="002F23A5">
      <w:pPr>
        <w:pStyle w:val="ConsPlusTitle"/>
        <w:widowControl/>
        <w:ind w:left="-540"/>
        <w:jc w:val="center"/>
        <w:rPr>
          <w:rFonts w:ascii="Times New Roman" w:hAnsi="Times New Roman" w:cs="Times New Roman"/>
          <w:sz w:val="28"/>
          <w:szCs w:val="28"/>
        </w:rPr>
      </w:pPr>
      <w:r w:rsidRPr="00D04D8C">
        <w:rPr>
          <w:rFonts w:ascii="Times New Roman" w:hAnsi="Times New Roman" w:cs="Times New Roman"/>
          <w:sz w:val="28"/>
          <w:szCs w:val="28"/>
        </w:rPr>
        <w:t>КРАСНОЯРСКОГО КРАЯ</w:t>
      </w:r>
    </w:p>
    <w:p w14:paraId="1A9B157D" w14:textId="77777777" w:rsidR="002F23A5" w:rsidRPr="005003D9" w:rsidRDefault="002F23A5" w:rsidP="002F23A5">
      <w:pPr>
        <w:pStyle w:val="ConsPlusTitle"/>
        <w:widowControl/>
        <w:ind w:left="-540"/>
        <w:jc w:val="center"/>
        <w:rPr>
          <w:rFonts w:ascii="Times New Roman" w:hAnsi="Times New Roman" w:cs="Times New Roman"/>
          <w:sz w:val="32"/>
          <w:szCs w:val="32"/>
        </w:rPr>
      </w:pPr>
    </w:p>
    <w:p w14:paraId="4A941162" w14:textId="77777777" w:rsidR="002F23A5" w:rsidRPr="00654C3B" w:rsidRDefault="002F23A5" w:rsidP="002F23A5">
      <w:pPr>
        <w:pStyle w:val="ConsPlusTitle"/>
        <w:widowControl/>
        <w:ind w:left="-540"/>
        <w:jc w:val="center"/>
        <w:rPr>
          <w:rFonts w:ascii="Times New Roman" w:hAnsi="Times New Roman" w:cs="Times New Roman"/>
          <w:b w:val="0"/>
          <w:sz w:val="32"/>
          <w:szCs w:val="32"/>
        </w:rPr>
      </w:pPr>
      <w:r w:rsidRPr="00654C3B">
        <w:rPr>
          <w:rFonts w:ascii="Times New Roman" w:hAnsi="Times New Roman" w:cs="Times New Roman"/>
          <w:sz w:val="32"/>
          <w:szCs w:val="32"/>
        </w:rPr>
        <w:t>ПОСТАНОВЛЕНИЕ</w:t>
      </w:r>
    </w:p>
    <w:p w14:paraId="2D6BC68D" w14:textId="77777777" w:rsidR="002F23A5" w:rsidRPr="00BE0515" w:rsidRDefault="002F23A5" w:rsidP="002F23A5">
      <w:pPr>
        <w:pStyle w:val="ConsPlusTitle"/>
        <w:widowControl/>
        <w:ind w:left="-540"/>
        <w:jc w:val="center"/>
        <w:rPr>
          <w:rFonts w:ascii="Times New Roman" w:hAnsi="Times New Roman" w:cs="Times New Roman"/>
          <w:b w:val="0"/>
          <w:i/>
          <w:sz w:val="28"/>
          <w:szCs w:val="28"/>
          <w:u w:val="single"/>
        </w:rPr>
      </w:pPr>
    </w:p>
    <w:p w14:paraId="1AACE2EC" w14:textId="72078234" w:rsidR="002F23A5" w:rsidRDefault="00137257" w:rsidP="00137257">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11.04.</w:t>
      </w:r>
      <w:r w:rsidR="002F23A5">
        <w:rPr>
          <w:rFonts w:ascii="Times New Roman" w:hAnsi="Times New Roman" w:cs="Times New Roman"/>
          <w:b w:val="0"/>
          <w:sz w:val="28"/>
          <w:szCs w:val="28"/>
        </w:rPr>
        <w:t xml:space="preserve"> 2022</w:t>
      </w:r>
      <w:r w:rsidR="002F23A5" w:rsidRPr="006734CF">
        <w:rPr>
          <w:rFonts w:ascii="Times New Roman" w:hAnsi="Times New Roman" w:cs="Times New Roman"/>
          <w:b w:val="0"/>
          <w:sz w:val="28"/>
          <w:szCs w:val="28"/>
        </w:rPr>
        <w:t xml:space="preserve"> г.</w:t>
      </w:r>
      <w:r w:rsidR="002F23A5">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2F23A5">
        <w:rPr>
          <w:rFonts w:ascii="Times New Roman" w:hAnsi="Times New Roman" w:cs="Times New Roman"/>
          <w:b w:val="0"/>
          <w:sz w:val="28"/>
          <w:szCs w:val="28"/>
        </w:rPr>
        <w:t xml:space="preserve"> пгт. Большая Мурта                                </w:t>
      </w:r>
      <w:r w:rsidR="002F23A5" w:rsidRPr="006734CF">
        <w:rPr>
          <w:rFonts w:ascii="Times New Roman" w:hAnsi="Times New Roman" w:cs="Times New Roman"/>
          <w:b w:val="0"/>
          <w:sz w:val="28"/>
          <w:szCs w:val="28"/>
        </w:rPr>
        <w:t xml:space="preserve"> № </w:t>
      </w:r>
      <w:r>
        <w:rPr>
          <w:rFonts w:ascii="Times New Roman" w:hAnsi="Times New Roman" w:cs="Times New Roman"/>
          <w:b w:val="0"/>
          <w:sz w:val="28"/>
          <w:szCs w:val="28"/>
        </w:rPr>
        <w:t>190</w:t>
      </w:r>
    </w:p>
    <w:p w14:paraId="17C9E736" w14:textId="77777777" w:rsidR="002F23A5" w:rsidRDefault="002F23A5" w:rsidP="00FF47BE">
      <w:pPr>
        <w:pStyle w:val="ConsTitle"/>
        <w:widowControl/>
        <w:jc w:val="center"/>
        <w:rPr>
          <w:rFonts w:ascii="Times New Roman" w:hAnsi="Times New Roman" w:cs="Times New Roman"/>
          <w:b w:val="0"/>
          <w:bCs w:val="0"/>
          <w:sz w:val="28"/>
          <w:szCs w:val="28"/>
        </w:rPr>
      </w:pPr>
    </w:p>
    <w:p w14:paraId="56EFD9C8" w14:textId="1E9DFA6C" w:rsidR="00FF47BE" w:rsidRPr="00296664" w:rsidRDefault="00290093" w:rsidP="00296664">
      <w:pPr>
        <w:autoSpaceDE w:val="0"/>
        <w:autoSpaceDN w:val="0"/>
        <w:adjustRightInd w:val="0"/>
        <w:spacing w:after="480"/>
        <w:jc w:val="both"/>
        <w:rPr>
          <w:bCs/>
          <w:sz w:val="28"/>
          <w:szCs w:val="28"/>
        </w:rPr>
      </w:pPr>
      <w:r w:rsidRPr="00DD2C25">
        <w:rPr>
          <w:sz w:val="28"/>
          <w:szCs w:val="28"/>
        </w:rPr>
        <w:t xml:space="preserve">Об </w:t>
      </w:r>
      <w:r w:rsidR="000A4C54" w:rsidRPr="00DD2C25">
        <w:rPr>
          <w:sz w:val="28"/>
          <w:szCs w:val="28"/>
        </w:rPr>
        <w:t>утверждении правил</w:t>
      </w:r>
      <w:r w:rsidR="00230673" w:rsidRPr="00230673">
        <w:rPr>
          <w:bCs/>
          <w:sz w:val="28"/>
          <w:szCs w:val="28"/>
        </w:rPr>
        <w:t xml:space="preserve"> определения требований к закупаемым органами местного самоуправления</w:t>
      </w:r>
      <w:r w:rsidR="00AC5A47">
        <w:rPr>
          <w:bCs/>
          <w:sz w:val="28"/>
          <w:szCs w:val="28"/>
        </w:rPr>
        <w:t xml:space="preserve"> </w:t>
      </w:r>
      <w:r w:rsidR="007B68B7">
        <w:rPr>
          <w:bCs/>
          <w:sz w:val="28"/>
          <w:szCs w:val="28"/>
        </w:rPr>
        <w:t>и</w:t>
      </w:r>
      <w:r w:rsidR="00230673" w:rsidRPr="00230673">
        <w:rPr>
          <w:bCs/>
          <w:sz w:val="28"/>
          <w:szCs w:val="28"/>
        </w:rPr>
        <w:t xml:space="preserve"> подведомственными </w:t>
      </w:r>
      <w:r w:rsidR="00AC5A47">
        <w:rPr>
          <w:bCs/>
          <w:sz w:val="28"/>
          <w:szCs w:val="28"/>
        </w:rPr>
        <w:t>им</w:t>
      </w:r>
      <w:r w:rsidR="00230673" w:rsidRPr="00230673">
        <w:rPr>
          <w:bCs/>
          <w:sz w:val="28"/>
          <w:szCs w:val="28"/>
        </w:rPr>
        <w:t xml:space="preserve"> казенными и бюджетными учреждениями</w:t>
      </w:r>
      <w:r w:rsidR="00AC5A47">
        <w:rPr>
          <w:bCs/>
          <w:sz w:val="28"/>
          <w:szCs w:val="28"/>
        </w:rPr>
        <w:t>,</w:t>
      </w:r>
      <w:r w:rsidR="00230673" w:rsidRPr="00230673">
        <w:rPr>
          <w:bCs/>
          <w:sz w:val="28"/>
          <w:szCs w:val="28"/>
        </w:rPr>
        <w:t xml:space="preserve"> отдельным видам товаров, работ, услуг (в том числе предельные цены товаров, работ, услуг)</w:t>
      </w:r>
    </w:p>
    <w:p w14:paraId="288A9FDD" w14:textId="05CD413B" w:rsidR="00290093" w:rsidRPr="00475303" w:rsidRDefault="00230673" w:rsidP="00475303">
      <w:pPr>
        <w:shd w:val="clear" w:color="auto" w:fill="FFFFFF"/>
        <w:ind w:firstLine="709"/>
        <w:jc w:val="both"/>
        <w:rPr>
          <w:bCs/>
          <w:sz w:val="28"/>
          <w:szCs w:val="28"/>
        </w:rPr>
      </w:pPr>
      <w:r>
        <w:rPr>
          <w:color w:val="000000"/>
          <w:sz w:val="28"/>
          <w:szCs w:val="28"/>
        </w:rPr>
        <w:t>В соответствии со</w:t>
      </w:r>
      <w:r w:rsidR="00290093">
        <w:rPr>
          <w:color w:val="000000"/>
          <w:sz w:val="28"/>
          <w:szCs w:val="28"/>
        </w:rPr>
        <w:t xml:space="preserve"> </w:t>
      </w:r>
      <w:r w:rsidR="00290093" w:rsidRPr="005F5A1C">
        <w:rPr>
          <w:color w:val="000000"/>
          <w:sz w:val="28"/>
          <w:szCs w:val="28"/>
        </w:rPr>
        <w:t xml:space="preserve"> стать</w:t>
      </w:r>
      <w:r>
        <w:rPr>
          <w:color w:val="000000"/>
          <w:sz w:val="28"/>
          <w:szCs w:val="28"/>
        </w:rPr>
        <w:t>ей</w:t>
      </w:r>
      <w:r w:rsidR="00290093" w:rsidRPr="005F5A1C">
        <w:rPr>
          <w:color w:val="000000"/>
          <w:sz w:val="28"/>
          <w:szCs w:val="28"/>
        </w:rPr>
        <w:t xml:space="preserve"> 19 Федерального закона от 05.04.2013 №44-ФЗ «О контрактной системе в сфере закупок товаров, работ и услуг для обеспечения государственных и муниципальных нужд», </w:t>
      </w:r>
      <w:r>
        <w:rPr>
          <w:bCs/>
          <w:sz w:val="28"/>
          <w:szCs w:val="28"/>
        </w:rPr>
        <w:t>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3F36CF">
        <w:rPr>
          <w:bCs/>
          <w:sz w:val="28"/>
          <w:szCs w:val="28"/>
        </w:rPr>
        <w:t>,</w:t>
      </w:r>
      <w:r w:rsidR="00475303">
        <w:rPr>
          <w:bCs/>
          <w:sz w:val="28"/>
          <w:szCs w:val="28"/>
        </w:rPr>
        <w:t xml:space="preserve"> </w:t>
      </w:r>
      <w:r w:rsidR="00290093" w:rsidRPr="006549F1">
        <w:rPr>
          <w:color w:val="000000"/>
          <w:sz w:val="28"/>
          <w:szCs w:val="28"/>
        </w:rPr>
        <w:t>ПОСТАНОВЛЯ</w:t>
      </w:r>
      <w:r w:rsidR="00FF47BE">
        <w:rPr>
          <w:color w:val="000000"/>
          <w:sz w:val="28"/>
          <w:szCs w:val="28"/>
        </w:rPr>
        <w:t>Ю</w:t>
      </w:r>
      <w:r w:rsidR="00290093" w:rsidRPr="006549F1">
        <w:rPr>
          <w:color w:val="000000"/>
          <w:sz w:val="28"/>
          <w:szCs w:val="28"/>
        </w:rPr>
        <w:t>:</w:t>
      </w:r>
    </w:p>
    <w:p w14:paraId="2C552CCC" w14:textId="763C3715" w:rsidR="00290093" w:rsidRDefault="00290093" w:rsidP="002F23A5">
      <w:pPr>
        <w:autoSpaceDE w:val="0"/>
        <w:autoSpaceDN w:val="0"/>
        <w:adjustRightInd w:val="0"/>
        <w:ind w:firstLine="709"/>
        <w:jc w:val="both"/>
        <w:outlineLvl w:val="0"/>
        <w:rPr>
          <w:sz w:val="28"/>
          <w:szCs w:val="28"/>
        </w:rPr>
      </w:pPr>
      <w:r w:rsidRPr="006549F1">
        <w:rPr>
          <w:color w:val="000000"/>
          <w:sz w:val="28"/>
          <w:szCs w:val="28"/>
        </w:rPr>
        <w:t>1. </w:t>
      </w:r>
      <w:r w:rsidR="00845E8E">
        <w:rPr>
          <w:bCs/>
          <w:sz w:val="28"/>
          <w:szCs w:val="28"/>
        </w:rPr>
        <w:t xml:space="preserve">Утвердить </w:t>
      </w:r>
      <w:r w:rsidR="00845E8E" w:rsidRPr="00A616AF">
        <w:rPr>
          <w:bCs/>
          <w:sz w:val="28"/>
          <w:szCs w:val="28"/>
        </w:rPr>
        <w:t>правила определения требований к отдельным видам товаров, работ, услуг (в том числе предельны</w:t>
      </w:r>
      <w:r w:rsidR="00845E8E">
        <w:rPr>
          <w:bCs/>
          <w:sz w:val="28"/>
          <w:szCs w:val="28"/>
        </w:rPr>
        <w:t>х</w:t>
      </w:r>
      <w:r w:rsidR="00845E8E" w:rsidRPr="00A616AF">
        <w:rPr>
          <w:bCs/>
          <w:sz w:val="28"/>
          <w:szCs w:val="28"/>
        </w:rPr>
        <w:t xml:space="preserve"> цен товаров, работ, услуг), закупаемым </w:t>
      </w:r>
      <w:r w:rsidR="00845E8E" w:rsidRPr="00B22DCD">
        <w:rPr>
          <w:sz w:val="28"/>
          <w:szCs w:val="28"/>
        </w:rPr>
        <w:t>органами местного самоуправления</w:t>
      </w:r>
      <w:r w:rsidR="007B68B7">
        <w:rPr>
          <w:sz w:val="28"/>
          <w:szCs w:val="28"/>
        </w:rPr>
        <w:t xml:space="preserve"> и</w:t>
      </w:r>
      <w:r w:rsidR="00845E8E" w:rsidRPr="00B22DCD">
        <w:rPr>
          <w:sz w:val="28"/>
          <w:szCs w:val="28"/>
        </w:rPr>
        <w:t xml:space="preserve"> подведомственными </w:t>
      </w:r>
      <w:r w:rsidR="00AC5A47">
        <w:rPr>
          <w:sz w:val="28"/>
          <w:szCs w:val="28"/>
        </w:rPr>
        <w:t>им</w:t>
      </w:r>
      <w:r w:rsidR="00845E8E" w:rsidRPr="00B22DCD">
        <w:rPr>
          <w:sz w:val="28"/>
          <w:szCs w:val="28"/>
        </w:rPr>
        <w:t xml:space="preserve"> казенными и бюджетными учреждениями</w:t>
      </w:r>
      <w:r w:rsidR="00AC5A47">
        <w:rPr>
          <w:sz w:val="28"/>
          <w:szCs w:val="28"/>
        </w:rPr>
        <w:t>,</w:t>
      </w:r>
      <w:r w:rsidR="00845E8E" w:rsidRPr="00B22DCD">
        <w:rPr>
          <w:sz w:val="28"/>
          <w:szCs w:val="28"/>
        </w:rPr>
        <w:t xml:space="preserve"> отдельным видам товаров, работ, услуг (в том числе предельные цены товаров, работ, услуг)</w:t>
      </w:r>
      <w:r w:rsidR="00B02766">
        <w:rPr>
          <w:sz w:val="28"/>
          <w:szCs w:val="28"/>
        </w:rPr>
        <w:t xml:space="preserve"> согласно Приложению.</w:t>
      </w:r>
    </w:p>
    <w:p w14:paraId="7F1A06D4" w14:textId="30DBB1A1" w:rsidR="0015174E" w:rsidRPr="002F23A5" w:rsidRDefault="0015174E" w:rsidP="002F23A5">
      <w:pPr>
        <w:autoSpaceDE w:val="0"/>
        <w:autoSpaceDN w:val="0"/>
        <w:adjustRightInd w:val="0"/>
        <w:ind w:firstLine="709"/>
        <w:jc w:val="both"/>
        <w:outlineLvl w:val="0"/>
        <w:rPr>
          <w:sz w:val="28"/>
          <w:szCs w:val="28"/>
        </w:rPr>
      </w:pPr>
      <w:r>
        <w:rPr>
          <w:sz w:val="28"/>
          <w:szCs w:val="28"/>
        </w:rPr>
        <w:t>2. Признать утратившим силу пост</w:t>
      </w:r>
      <w:r w:rsidR="00561AE5">
        <w:rPr>
          <w:sz w:val="28"/>
          <w:szCs w:val="28"/>
        </w:rPr>
        <w:t>ановление администрации Большемуртинского района от 14.07.2016г. №301 «Об утверждении Правил определения требований к отдельным видам товаров, работ, услуг (в том числе предельные цены товаров, работ, услуг)».</w:t>
      </w:r>
    </w:p>
    <w:p w14:paraId="6B7D5D44" w14:textId="2D2F47E5" w:rsidR="00290093" w:rsidRPr="002F23A5" w:rsidRDefault="0053373E" w:rsidP="00FF47BE">
      <w:pPr>
        <w:shd w:val="clear" w:color="auto" w:fill="FFFFFF"/>
        <w:ind w:firstLine="708"/>
        <w:jc w:val="both"/>
        <w:rPr>
          <w:color w:val="000000" w:themeColor="text1"/>
          <w:sz w:val="28"/>
          <w:szCs w:val="28"/>
        </w:rPr>
      </w:pPr>
      <w:r>
        <w:rPr>
          <w:color w:val="000000"/>
          <w:sz w:val="28"/>
          <w:szCs w:val="28"/>
        </w:rPr>
        <w:t>3</w:t>
      </w:r>
      <w:r w:rsidR="00290093" w:rsidRPr="009E5745">
        <w:rPr>
          <w:color w:val="000000"/>
          <w:sz w:val="28"/>
          <w:szCs w:val="28"/>
        </w:rPr>
        <w:t>.</w:t>
      </w:r>
      <w:r w:rsidR="00290093" w:rsidRPr="009E5745">
        <w:rPr>
          <w:color w:val="000000"/>
          <w:sz w:val="14"/>
          <w:szCs w:val="14"/>
        </w:rPr>
        <w:t>    </w:t>
      </w:r>
      <w:r w:rsidR="00290093" w:rsidRPr="009E5745">
        <w:rPr>
          <w:color w:val="000000"/>
          <w:sz w:val="28"/>
          <w:szCs w:val="28"/>
        </w:rPr>
        <w:t xml:space="preserve">Контроль за </w:t>
      </w:r>
      <w:r w:rsidR="00290093">
        <w:rPr>
          <w:color w:val="000000"/>
          <w:sz w:val="28"/>
          <w:szCs w:val="28"/>
        </w:rPr>
        <w:t>вы</w:t>
      </w:r>
      <w:r w:rsidR="00290093" w:rsidRPr="009E5745">
        <w:rPr>
          <w:color w:val="000000"/>
          <w:sz w:val="28"/>
          <w:szCs w:val="28"/>
        </w:rPr>
        <w:t>полнением настоящего постановления</w:t>
      </w:r>
      <w:r w:rsidR="002F23A5">
        <w:rPr>
          <w:color w:val="000000"/>
          <w:sz w:val="28"/>
          <w:szCs w:val="28"/>
        </w:rPr>
        <w:t xml:space="preserve"> возложить </w:t>
      </w:r>
      <w:r w:rsidR="002F23A5" w:rsidRPr="002F23A5">
        <w:rPr>
          <w:color w:val="000000" w:themeColor="text1"/>
          <w:sz w:val="28"/>
          <w:szCs w:val="28"/>
        </w:rPr>
        <w:t>на первого заместителя главы района Рудницкую В.В.</w:t>
      </w:r>
    </w:p>
    <w:p w14:paraId="04914A29" w14:textId="04ED13DF" w:rsidR="00290093" w:rsidRDefault="0053373E" w:rsidP="003F36CF">
      <w:pPr>
        <w:shd w:val="clear" w:color="auto" w:fill="FFFFFF"/>
        <w:ind w:firstLine="709"/>
        <w:jc w:val="both"/>
        <w:rPr>
          <w:rFonts w:ascii="Tahoma" w:hAnsi="Tahoma" w:cs="Tahoma"/>
          <w:color w:val="000000"/>
          <w:sz w:val="28"/>
          <w:szCs w:val="28"/>
        </w:rPr>
      </w:pPr>
      <w:r>
        <w:rPr>
          <w:color w:val="000000"/>
          <w:sz w:val="28"/>
          <w:szCs w:val="28"/>
        </w:rPr>
        <w:t>4</w:t>
      </w:r>
      <w:r w:rsidR="00290093" w:rsidRPr="006549F1">
        <w:rPr>
          <w:color w:val="000000"/>
          <w:sz w:val="28"/>
          <w:szCs w:val="28"/>
        </w:rPr>
        <w:t xml:space="preserve">. Настоящее постановление вступает в силу </w:t>
      </w:r>
      <w:r w:rsidR="00290093" w:rsidRPr="00AC5A47">
        <w:rPr>
          <w:color w:val="000000" w:themeColor="text1"/>
          <w:sz w:val="28"/>
          <w:szCs w:val="28"/>
        </w:rPr>
        <w:t>с</w:t>
      </w:r>
      <w:r>
        <w:rPr>
          <w:color w:val="000000" w:themeColor="text1"/>
          <w:sz w:val="28"/>
          <w:szCs w:val="28"/>
        </w:rPr>
        <w:t>о дня его официального опубликования (обнародования) в установленном порядке</w:t>
      </w:r>
      <w:r w:rsidR="00290093" w:rsidRPr="00AC5A47">
        <w:rPr>
          <w:color w:val="000000" w:themeColor="text1"/>
          <w:sz w:val="28"/>
          <w:szCs w:val="28"/>
        </w:rPr>
        <w:t>.</w:t>
      </w:r>
    </w:p>
    <w:p w14:paraId="0836DDE7" w14:textId="4F2721D7" w:rsidR="003F36CF" w:rsidRDefault="003F36CF" w:rsidP="003F36CF">
      <w:pPr>
        <w:shd w:val="clear" w:color="auto" w:fill="FFFFFF"/>
        <w:ind w:firstLine="709"/>
        <w:jc w:val="both"/>
        <w:rPr>
          <w:rFonts w:ascii="Tahoma" w:hAnsi="Tahoma" w:cs="Tahoma"/>
          <w:color w:val="000000"/>
          <w:sz w:val="28"/>
          <w:szCs w:val="28"/>
        </w:rPr>
      </w:pPr>
    </w:p>
    <w:p w14:paraId="2B4A1624" w14:textId="77777777" w:rsidR="00E03CFC" w:rsidRDefault="00E03CFC" w:rsidP="003F36CF">
      <w:pPr>
        <w:shd w:val="clear" w:color="auto" w:fill="FFFFFF"/>
        <w:ind w:firstLine="709"/>
        <w:jc w:val="both"/>
        <w:rPr>
          <w:rFonts w:ascii="Tahoma" w:hAnsi="Tahoma" w:cs="Tahoma"/>
          <w:color w:val="000000"/>
          <w:sz w:val="28"/>
          <w:szCs w:val="28"/>
        </w:rPr>
      </w:pPr>
    </w:p>
    <w:p w14:paraId="587227A8" w14:textId="77777777" w:rsidR="003F36CF" w:rsidRPr="003F36CF" w:rsidRDefault="003F36CF" w:rsidP="003F36CF">
      <w:pPr>
        <w:shd w:val="clear" w:color="auto" w:fill="FFFFFF"/>
        <w:ind w:firstLine="709"/>
        <w:jc w:val="both"/>
        <w:rPr>
          <w:rFonts w:ascii="Tahoma" w:hAnsi="Tahoma" w:cs="Tahoma"/>
          <w:color w:val="000000"/>
          <w:sz w:val="28"/>
          <w:szCs w:val="28"/>
        </w:rPr>
      </w:pPr>
    </w:p>
    <w:p w14:paraId="54D6AE4E" w14:textId="7862B146" w:rsidR="00290093" w:rsidRPr="009E5745" w:rsidRDefault="00290093" w:rsidP="00290093">
      <w:pPr>
        <w:shd w:val="clear" w:color="auto" w:fill="FFFFFF"/>
        <w:jc w:val="both"/>
        <w:rPr>
          <w:rFonts w:ascii="Tahoma" w:hAnsi="Tahoma" w:cs="Tahoma"/>
          <w:color w:val="000000"/>
          <w:sz w:val="18"/>
          <w:szCs w:val="18"/>
        </w:rPr>
      </w:pPr>
      <w:r w:rsidRPr="009E5745">
        <w:rPr>
          <w:color w:val="000000"/>
          <w:sz w:val="28"/>
          <w:szCs w:val="28"/>
        </w:rPr>
        <w:t>Глав</w:t>
      </w:r>
      <w:r w:rsidR="002F23A5">
        <w:rPr>
          <w:color w:val="000000"/>
          <w:sz w:val="28"/>
          <w:szCs w:val="28"/>
        </w:rPr>
        <w:t>а</w:t>
      </w:r>
      <w:r>
        <w:rPr>
          <w:color w:val="000000"/>
          <w:sz w:val="28"/>
          <w:szCs w:val="28"/>
        </w:rPr>
        <w:t xml:space="preserve"> района</w:t>
      </w:r>
      <w:r w:rsidRPr="009E5745">
        <w:rPr>
          <w:color w:val="000000"/>
          <w:sz w:val="28"/>
          <w:szCs w:val="28"/>
        </w:rPr>
        <w:t>                                </w:t>
      </w:r>
      <w:r>
        <w:rPr>
          <w:color w:val="000000"/>
          <w:sz w:val="28"/>
          <w:szCs w:val="28"/>
        </w:rPr>
        <w:t xml:space="preserve">  </w:t>
      </w:r>
      <w:r w:rsidRPr="009E5745">
        <w:rPr>
          <w:color w:val="000000"/>
          <w:sz w:val="28"/>
          <w:szCs w:val="28"/>
        </w:rPr>
        <w:t>      </w:t>
      </w:r>
      <w:r w:rsidR="00A24C85">
        <w:rPr>
          <w:color w:val="000000"/>
          <w:sz w:val="28"/>
          <w:szCs w:val="28"/>
        </w:rPr>
        <w:t xml:space="preserve">                              </w:t>
      </w:r>
      <w:r w:rsidR="002F23A5">
        <w:rPr>
          <w:color w:val="000000"/>
          <w:sz w:val="28"/>
          <w:szCs w:val="28"/>
        </w:rPr>
        <w:t xml:space="preserve">               В.В. Вернер</w:t>
      </w:r>
    </w:p>
    <w:p w14:paraId="3D47A6D0" w14:textId="56A8C769" w:rsidR="007B68B7" w:rsidRDefault="007B68B7" w:rsidP="00290093"/>
    <w:p w14:paraId="23F6DC1E" w14:textId="2D9CB1A4" w:rsidR="00AC5A47" w:rsidRDefault="00AC5A47" w:rsidP="00290093"/>
    <w:p w14:paraId="55B56A83" w14:textId="77777777" w:rsidR="004077EA" w:rsidRDefault="002F23A5" w:rsidP="002F23A5">
      <w:pPr>
        <w:adjustRightInd w:val="0"/>
        <w:ind w:left="4678"/>
        <w:rPr>
          <w:szCs w:val="28"/>
        </w:rPr>
      </w:pPr>
      <w:r>
        <w:rPr>
          <w:szCs w:val="28"/>
        </w:rPr>
        <w:lastRenderedPageBreak/>
        <w:t xml:space="preserve">Приложение </w:t>
      </w:r>
    </w:p>
    <w:p w14:paraId="1A7C3104" w14:textId="77777777" w:rsidR="00137257" w:rsidRDefault="002F23A5" w:rsidP="002F23A5">
      <w:pPr>
        <w:adjustRightInd w:val="0"/>
        <w:ind w:left="4678"/>
        <w:rPr>
          <w:szCs w:val="28"/>
        </w:rPr>
      </w:pPr>
      <w:r>
        <w:rPr>
          <w:szCs w:val="28"/>
        </w:rPr>
        <w:t xml:space="preserve">к </w:t>
      </w:r>
      <w:r w:rsidR="004077EA">
        <w:rPr>
          <w:szCs w:val="28"/>
        </w:rPr>
        <w:t>п</w:t>
      </w:r>
      <w:r w:rsidR="00137257">
        <w:rPr>
          <w:szCs w:val="28"/>
        </w:rPr>
        <w:t xml:space="preserve">остановлению администрации №189 </w:t>
      </w:r>
    </w:p>
    <w:p w14:paraId="44B5130B" w14:textId="7CDD6CC4" w:rsidR="005A157B" w:rsidRPr="00650533" w:rsidRDefault="00137257" w:rsidP="002F23A5">
      <w:pPr>
        <w:adjustRightInd w:val="0"/>
        <w:ind w:left="4678"/>
        <w:rPr>
          <w:szCs w:val="28"/>
        </w:rPr>
      </w:pPr>
      <w:r>
        <w:rPr>
          <w:szCs w:val="28"/>
        </w:rPr>
        <w:t>от «11</w:t>
      </w:r>
      <w:r w:rsidR="002F23A5">
        <w:rPr>
          <w:szCs w:val="28"/>
        </w:rPr>
        <w:t>»</w:t>
      </w:r>
      <w:r>
        <w:rPr>
          <w:szCs w:val="28"/>
        </w:rPr>
        <w:t xml:space="preserve">  04 </w:t>
      </w:r>
      <w:bookmarkStart w:id="0" w:name="_GoBack"/>
      <w:bookmarkEnd w:id="0"/>
      <w:r w:rsidR="002F23A5">
        <w:rPr>
          <w:szCs w:val="28"/>
        </w:rPr>
        <w:t>2022г.</w:t>
      </w:r>
    </w:p>
    <w:p w14:paraId="71A868EE" w14:textId="77777777" w:rsidR="005A157B" w:rsidRPr="00296664" w:rsidRDefault="005A157B" w:rsidP="00296664">
      <w:pPr>
        <w:widowControl w:val="0"/>
        <w:autoSpaceDE w:val="0"/>
        <w:autoSpaceDN w:val="0"/>
        <w:adjustRightInd w:val="0"/>
        <w:rPr>
          <w:b/>
          <w:bCs/>
          <w:szCs w:val="28"/>
        </w:rPr>
      </w:pPr>
      <w:bookmarkStart w:id="1" w:name="Par35"/>
      <w:bookmarkEnd w:id="1"/>
    </w:p>
    <w:p w14:paraId="64CE6DCA" w14:textId="47A37E13" w:rsidR="00296664" w:rsidRPr="00B41113" w:rsidRDefault="00296664" w:rsidP="00296664">
      <w:pPr>
        <w:pStyle w:val="ConsPlusNormal"/>
        <w:jc w:val="center"/>
        <w:rPr>
          <w:b/>
        </w:rPr>
      </w:pPr>
      <w:r w:rsidRPr="00B41113">
        <w:rPr>
          <w:b/>
        </w:rPr>
        <w:t>ПРАВИЛА</w:t>
      </w:r>
      <w:r w:rsidRPr="00B41113">
        <w:rPr>
          <w:b/>
        </w:rPr>
        <w:br/>
      </w:r>
      <w:r w:rsidRPr="00B41113">
        <w:rPr>
          <w:b/>
          <w:sz w:val="24"/>
          <w:szCs w:val="24"/>
        </w:rPr>
        <w:t xml:space="preserve"> </w:t>
      </w:r>
      <w:r w:rsidRPr="00B41113">
        <w:rPr>
          <w:b/>
        </w:rPr>
        <w:t xml:space="preserve">определения требований к закупаемым органами местного самоуправления </w:t>
      </w:r>
      <w:r w:rsidR="007B68B7">
        <w:rPr>
          <w:b/>
        </w:rPr>
        <w:t>и</w:t>
      </w:r>
      <w:r w:rsidRPr="00B41113">
        <w:rPr>
          <w:b/>
        </w:rPr>
        <w:t xml:space="preserve"> подведомственными </w:t>
      </w:r>
      <w:r w:rsidR="00AC5A47">
        <w:rPr>
          <w:b/>
        </w:rPr>
        <w:t>им</w:t>
      </w:r>
      <w:r w:rsidRPr="00B41113">
        <w:rPr>
          <w:b/>
        </w:rPr>
        <w:t xml:space="preserve"> казенными и бюджетными учреждениями отдельным видам товаров, работ, услуг (в том числе предельные цены товаров, работ, услуг)</w:t>
      </w:r>
    </w:p>
    <w:p w14:paraId="5E56DDFC" w14:textId="77777777" w:rsidR="00296664" w:rsidRDefault="00296664" w:rsidP="00296664"/>
    <w:p w14:paraId="458EF333" w14:textId="4C772D2D" w:rsidR="00296664" w:rsidRDefault="00296664" w:rsidP="000A4C54">
      <w:pPr>
        <w:pStyle w:val="ConsPlusNormal"/>
        <w:spacing w:line="276" w:lineRule="auto"/>
        <w:ind w:firstLine="709"/>
        <w:jc w:val="both"/>
      </w:pPr>
      <w:r w:rsidRPr="00EC5473">
        <w:t>1. Настоящие Правила устанавливают порядок определения требований к отдельным видам товаров, работ, услуг (в том числе предельных цен товаров, работ, услуг)</w:t>
      </w:r>
      <w:r>
        <w:t xml:space="preserve">, </w:t>
      </w:r>
      <w:r w:rsidRPr="00EC5473">
        <w:t xml:space="preserve">закупаемым </w:t>
      </w:r>
      <w:r w:rsidRPr="00C633F5">
        <w:t>органами местного самоуправления</w:t>
      </w:r>
      <w:r w:rsidR="008E1AEE">
        <w:t xml:space="preserve"> </w:t>
      </w:r>
      <w:r w:rsidR="00B02766">
        <w:t>и</w:t>
      </w:r>
      <w:r w:rsidR="00B02766" w:rsidRPr="00C633F5">
        <w:t xml:space="preserve"> подведомственными</w:t>
      </w:r>
      <w:r w:rsidRPr="00C633F5">
        <w:t xml:space="preserve"> </w:t>
      </w:r>
      <w:r w:rsidR="008223FB">
        <w:t>им</w:t>
      </w:r>
      <w:r w:rsidRPr="00C633F5">
        <w:t xml:space="preserve"> казенными и бюджетными учреждениями (далее - муниципальные заказчики) </w:t>
      </w:r>
      <w:r>
        <w:t>для муниципальных нужд (далее – Правила)</w:t>
      </w:r>
      <w:r w:rsidRPr="00EC5473">
        <w:t>.</w:t>
      </w:r>
    </w:p>
    <w:p w14:paraId="1814BF86" w14:textId="77777777" w:rsidR="00296664" w:rsidRPr="00EC5473" w:rsidRDefault="00296664" w:rsidP="000A4C54">
      <w:pPr>
        <w:pStyle w:val="ConsPlusNormal"/>
        <w:spacing w:line="276" w:lineRule="auto"/>
        <w:ind w:firstLine="709"/>
        <w:jc w:val="both"/>
      </w:pPr>
      <w:r w:rsidRPr="005270E7">
        <w:t xml:space="preserve">Под видом товаров, работ, услуг в целях </w:t>
      </w:r>
      <w:r>
        <w:t>настоящих П</w:t>
      </w:r>
      <w:r w:rsidRPr="005270E7">
        <w:t xml:space="preserve">равил понимаются виды товаров, работ, услуг, соответствующие 6-значному коду позиции по Общероссийскому </w:t>
      </w:r>
      <w:hyperlink r:id="rId9" w:history="1">
        <w:r w:rsidRPr="005270E7">
          <w:t>классификатору</w:t>
        </w:r>
      </w:hyperlink>
      <w:r w:rsidRPr="005270E7">
        <w:t xml:space="preserve"> продукции по видам экономической деятельности.</w:t>
      </w:r>
    </w:p>
    <w:p w14:paraId="6F0442E8" w14:textId="49D11F0A" w:rsidR="00296664" w:rsidRDefault="00296664" w:rsidP="000A4C54">
      <w:pPr>
        <w:autoSpaceDE w:val="0"/>
        <w:autoSpaceDN w:val="0"/>
        <w:adjustRightInd w:val="0"/>
        <w:spacing w:line="276" w:lineRule="auto"/>
        <w:ind w:firstLine="709"/>
        <w:jc w:val="both"/>
        <w:rPr>
          <w:sz w:val="28"/>
          <w:szCs w:val="28"/>
        </w:rPr>
      </w:pPr>
      <w:r w:rsidRPr="00EC5473">
        <w:rPr>
          <w:sz w:val="28"/>
          <w:szCs w:val="28"/>
        </w:rPr>
        <w:t>2</w:t>
      </w:r>
      <w:r w:rsidRPr="00CD525C">
        <w:rPr>
          <w:sz w:val="28"/>
          <w:szCs w:val="28"/>
        </w:rPr>
        <w:t xml:space="preserve">. </w:t>
      </w:r>
      <w:r w:rsidRPr="00C633F5">
        <w:rPr>
          <w:sz w:val="28"/>
          <w:szCs w:val="28"/>
        </w:rPr>
        <w:t xml:space="preserve">Органы местного самоуправления, отраслевые органы (далее - муниципальные </w:t>
      </w:r>
      <w:r w:rsidR="00A652CD" w:rsidRPr="00C633F5">
        <w:rPr>
          <w:sz w:val="28"/>
          <w:szCs w:val="28"/>
        </w:rPr>
        <w:t xml:space="preserve">органы) </w:t>
      </w:r>
      <w:r w:rsidR="00A652CD" w:rsidRPr="001C70EF">
        <w:rPr>
          <w:sz w:val="28"/>
          <w:szCs w:val="28"/>
        </w:rPr>
        <w:t>утверждают</w:t>
      </w:r>
      <w:r w:rsidRPr="00C633F5">
        <w:rPr>
          <w:sz w:val="28"/>
          <w:szCs w:val="28"/>
        </w:rPr>
        <w:t xml:space="preserve"> определенные в соответствии с настоящими Правилами требования к закупаемым муниципальными заказчиками отдельным видам товаров, работ, услуг (в том числе предельные цены товаров, работ, </w:t>
      </w:r>
      <w:r w:rsidR="00A652CD" w:rsidRPr="00C633F5">
        <w:rPr>
          <w:sz w:val="28"/>
          <w:szCs w:val="28"/>
        </w:rPr>
        <w:t xml:space="preserve">услуг) </w:t>
      </w:r>
      <w:r w:rsidR="00A652CD">
        <w:rPr>
          <w:sz w:val="28"/>
          <w:szCs w:val="28"/>
        </w:rPr>
        <w:t>(</w:t>
      </w:r>
      <w:r w:rsidRPr="001C3F30">
        <w:rPr>
          <w:sz w:val="28"/>
          <w:szCs w:val="28"/>
        </w:rPr>
        <w:t>далее – ведомственный перечень)</w:t>
      </w:r>
      <w:r w:rsidRPr="00EC5473">
        <w:rPr>
          <w:sz w:val="28"/>
          <w:szCs w:val="28"/>
        </w:rPr>
        <w:t>.</w:t>
      </w:r>
    </w:p>
    <w:p w14:paraId="6B255FC7" w14:textId="145D76D1" w:rsidR="008223FB" w:rsidRPr="008223FB" w:rsidRDefault="008223FB" w:rsidP="000A4C54">
      <w:pPr>
        <w:autoSpaceDE w:val="0"/>
        <w:autoSpaceDN w:val="0"/>
        <w:adjustRightInd w:val="0"/>
        <w:spacing w:line="276" w:lineRule="auto"/>
        <w:ind w:firstLine="709"/>
        <w:jc w:val="both"/>
        <w:rPr>
          <w:sz w:val="28"/>
          <w:szCs w:val="28"/>
        </w:rPr>
      </w:pPr>
      <w:r>
        <w:rPr>
          <w:sz w:val="28"/>
          <w:szCs w:val="28"/>
        </w:rPr>
        <w:t>3</w:t>
      </w:r>
      <w:r w:rsidRPr="008223FB">
        <w:rPr>
          <w:sz w:val="28"/>
          <w:szCs w:val="28"/>
        </w:rPr>
        <w:t>. Правила определения требований предусматривают:</w:t>
      </w:r>
    </w:p>
    <w:p w14:paraId="210C7780" w14:textId="77777777" w:rsidR="008223FB" w:rsidRDefault="008223FB" w:rsidP="000A4C54">
      <w:pPr>
        <w:autoSpaceDE w:val="0"/>
        <w:autoSpaceDN w:val="0"/>
        <w:adjustRightInd w:val="0"/>
        <w:spacing w:line="276" w:lineRule="auto"/>
        <w:ind w:firstLine="709"/>
        <w:jc w:val="both"/>
        <w:rPr>
          <w:sz w:val="28"/>
          <w:szCs w:val="28"/>
        </w:rPr>
      </w:pPr>
      <w:r w:rsidRPr="008223FB">
        <w:rPr>
          <w:sz w:val="28"/>
          <w:szCs w:val="28"/>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14:paraId="11DF4727" w14:textId="0B99A99C"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б) порядок формирования и ведения заказчиками ведомственного перечня, а также примерную форму ведомственного перечня;</w:t>
      </w:r>
    </w:p>
    <w:p w14:paraId="13D93E82" w14:textId="255DA01E" w:rsidR="008223FB" w:rsidRDefault="008223FB" w:rsidP="000A4C54">
      <w:pPr>
        <w:autoSpaceDE w:val="0"/>
        <w:autoSpaceDN w:val="0"/>
        <w:adjustRightInd w:val="0"/>
        <w:spacing w:line="276" w:lineRule="auto"/>
        <w:ind w:firstLine="709"/>
        <w:jc w:val="both"/>
        <w:rPr>
          <w:sz w:val="28"/>
          <w:szCs w:val="28"/>
        </w:rPr>
      </w:pPr>
      <w:r w:rsidRPr="008223FB">
        <w:rPr>
          <w:sz w:val="28"/>
          <w:szCs w:val="28"/>
        </w:rPr>
        <w:t>в) порядок применения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14:paraId="157F7D22" w14:textId="54E597EE" w:rsidR="008223FB" w:rsidRPr="008223FB" w:rsidRDefault="008223FB" w:rsidP="000A4C54">
      <w:pPr>
        <w:autoSpaceDE w:val="0"/>
        <w:autoSpaceDN w:val="0"/>
        <w:adjustRightInd w:val="0"/>
        <w:spacing w:line="276" w:lineRule="auto"/>
        <w:ind w:firstLine="709"/>
        <w:jc w:val="both"/>
        <w:rPr>
          <w:sz w:val="28"/>
          <w:szCs w:val="28"/>
        </w:rPr>
      </w:pPr>
      <w:r>
        <w:rPr>
          <w:sz w:val="28"/>
          <w:szCs w:val="28"/>
        </w:rPr>
        <w:t>4</w:t>
      </w:r>
      <w:r w:rsidRPr="008223FB">
        <w:rPr>
          <w:sz w:val="28"/>
          <w:szCs w:val="28"/>
        </w:rPr>
        <w:t>. Обязательный перечень и ведомственный перечень формируются с учетом:</w:t>
      </w:r>
    </w:p>
    <w:p w14:paraId="56F0434A"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lastRenderedPageBreak/>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14:paraId="5A5241BA"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б) положений статьи 33 Федерального закона "О контрактной системе в сфере закупок товаров, работ, услуг для обеспечения государственных и муниципальных нужд";</w:t>
      </w:r>
    </w:p>
    <w:p w14:paraId="20B0603A"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в) принципа обеспечения конкуренции, определенного статьей 8 Федерального закона "О контрактной системе в сфере закупок товаров, работ, услуг для обеспечения государственных и муниципальных нужд".</w:t>
      </w:r>
    </w:p>
    <w:p w14:paraId="29685AE0" w14:textId="01FA940B" w:rsidR="008223FB" w:rsidRPr="008223FB" w:rsidRDefault="008223FB" w:rsidP="000A4C54">
      <w:pPr>
        <w:autoSpaceDE w:val="0"/>
        <w:autoSpaceDN w:val="0"/>
        <w:adjustRightInd w:val="0"/>
        <w:spacing w:line="276" w:lineRule="auto"/>
        <w:ind w:firstLine="709"/>
        <w:jc w:val="both"/>
        <w:rPr>
          <w:sz w:val="28"/>
          <w:szCs w:val="28"/>
        </w:rPr>
      </w:pPr>
      <w:r>
        <w:rPr>
          <w:sz w:val="28"/>
          <w:szCs w:val="28"/>
        </w:rPr>
        <w:t>5</w:t>
      </w:r>
      <w:r w:rsidRPr="008223FB">
        <w:rPr>
          <w:sz w:val="28"/>
          <w:szCs w:val="28"/>
        </w:rPr>
        <w:t>.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14:paraId="237319FF"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а) потребительские свойства (в том числе качество и иные характеристики);</w:t>
      </w:r>
    </w:p>
    <w:p w14:paraId="11B8FE37"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б) иные характеристики (свойства), не являющиеся потребительскими свойствами;</w:t>
      </w:r>
    </w:p>
    <w:p w14:paraId="00FD4EC3"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в) предельные цены товаров, работ, услуг.</w:t>
      </w:r>
    </w:p>
    <w:p w14:paraId="10C34CF5" w14:textId="283BF11F"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8. Утвержденный заказчиками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 соответствии с законодательством Российской Федерации.</w:t>
      </w:r>
    </w:p>
    <w:p w14:paraId="61973372" w14:textId="0A95F0BD" w:rsidR="008223FB" w:rsidRPr="008223FB" w:rsidRDefault="008223FB" w:rsidP="000A4C54">
      <w:pPr>
        <w:autoSpaceDE w:val="0"/>
        <w:autoSpaceDN w:val="0"/>
        <w:adjustRightInd w:val="0"/>
        <w:spacing w:line="276" w:lineRule="auto"/>
        <w:ind w:firstLine="709"/>
        <w:jc w:val="both"/>
        <w:rPr>
          <w:sz w:val="28"/>
          <w:szCs w:val="28"/>
        </w:rPr>
      </w:pPr>
      <w:r>
        <w:rPr>
          <w:sz w:val="28"/>
          <w:szCs w:val="28"/>
        </w:rPr>
        <w:t>6</w:t>
      </w:r>
      <w:r w:rsidRPr="008223FB">
        <w:rPr>
          <w:sz w:val="28"/>
          <w:szCs w:val="28"/>
        </w:rPr>
        <w:t>. Обязательный перечень составляется по форме согласно приложению и может быть дополнен информацией, предусмотренной правилами определения требований.</w:t>
      </w:r>
    </w:p>
    <w:p w14:paraId="009D8821" w14:textId="68886BD3" w:rsidR="008223FB" w:rsidRPr="008223FB" w:rsidRDefault="008223FB" w:rsidP="000A4C54">
      <w:pPr>
        <w:autoSpaceDE w:val="0"/>
        <w:autoSpaceDN w:val="0"/>
        <w:adjustRightInd w:val="0"/>
        <w:spacing w:line="276" w:lineRule="auto"/>
        <w:ind w:firstLine="709"/>
        <w:jc w:val="both"/>
        <w:rPr>
          <w:sz w:val="28"/>
          <w:szCs w:val="28"/>
        </w:rPr>
      </w:pPr>
      <w:r>
        <w:rPr>
          <w:sz w:val="28"/>
          <w:szCs w:val="28"/>
        </w:rPr>
        <w:t>7</w:t>
      </w:r>
      <w:r w:rsidRPr="008223FB">
        <w:rPr>
          <w:sz w:val="28"/>
          <w:szCs w:val="28"/>
        </w:rPr>
        <w:t xml:space="preserve">. Отдельные виды товаров, работ, услуг включаются в обязательные перечни, содержащиеся в правилах определения требований, утверждаемых </w:t>
      </w:r>
      <w:r w:rsidR="00F72AD9">
        <w:rPr>
          <w:sz w:val="28"/>
          <w:szCs w:val="28"/>
        </w:rPr>
        <w:t>органами местного самоуправления</w:t>
      </w:r>
      <w:r w:rsidRPr="008223FB">
        <w:rPr>
          <w:sz w:val="28"/>
          <w:szCs w:val="28"/>
        </w:rPr>
        <w:t xml:space="preserve">, в соответствии с указанными в настоящих Общих правил обязательными критериями, значения которых рассчитываются исходя из выплат по контрактам и из </w:t>
      </w:r>
      <w:r w:rsidRPr="008223FB">
        <w:rPr>
          <w:sz w:val="28"/>
          <w:szCs w:val="28"/>
        </w:rPr>
        <w:lastRenderedPageBreak/>
        <w:t xml:space="preserve">количества контрактов, заключаемых в целях обеспечения нужд соответствующего муниципального образования, а в случае установления в соответствии с подпунктом </w:t>
      </w:r>
      <w:r w:rsidRPr="0026733E">
        <w:rPr>
          <w:sz w:val="28"/>
          <w:szCs w:val="28"/>
        </w:rPr>
        <w:t xml:space="preserve">"в" пункта </w:t>
      </w:r>
      <w:r w:rsidR="0026733E" w:rsidRPr="0026733E">
        <w:rPr>
          <w:sz w:val="28"/>
          <w:szCs w:val="28"/>
        </w:rPr>
        <w:t>3</w:t>
      </w:r>
      <w:r w:rsidRPr="0026733E">
        <w:rPr>
          <w:sz w:val="28"/>
          <w:szCs w:val="28"/>
        </w:rPr>
        <w:t xml:space="preserve"> настоящих</w:t>
      </w:r>
      <w:r w:rsidRPr="008223FB">
        <w:rPr>
          <w:sz w:val="28"/>
          <w:szCs w:val="28"/>
        </w:rPr>
        <w:t xml:space="preserve"> Общих правил дополнительных критериев - в соответствии с такими критериями. 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
    <w:p w14:paraId="4DDB99E6" w14:textId="5790ED3E" w:rsidR="008223FB" w:rsidRPr="008223FB" w:rsidRDefault="008223FB" w:rsidP="000A4C54">
      <w:pPr>
        <w:autoSpaceDE w:val="0"/>
        <w:autoSpaceDN w:val="0"/>
        <w:adjustRightInd w:val="0"/>
        <w:spacing w:line="276" w:lineRule="auto"/>
        <w:ind w:firstLine="709"/>
        <w:jc w:val="both"/>
        <w:rPr>
          <w:sz w:val="28"/>
          <w:szCs w:val="28"/>
        </w:rPr>
      </w:pPr>
      <w:r>
        <w:rPr>
          <w:sz w:val="28"/>
          <w:szCs w:val="28"/>
        </w:rPr>
        <w:t>8</w:t>
      </w:r>
      <w:r w:rsidRPr="008223FB">
        <w:rPr>
          <w:sz w:val="28"/>
          <w:szCs w:val="28"/>
        </w:rPr>
        <w:t>.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14:paraId="7CABE1BF" w14:textId="52825FC9"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w:t>
      </w:r>
      <w:r>
        <w:rPr>
          <w:sz w:val="28"/>
          <w:szCs w:val="28"/>
        </w:rPr>
        <w:t xml:space="preserve"> </w:t>
      </w:r>
      <w:r w:rsidRPr="008223FB">
        <w:rPr>
          <w:sz w:val="28"/>
          <w:szCs w:val="28"/>
        </w:rPr>
        <w:t>и подведомственными им организациями, в общем объеме оплаты по контрактам, включенным в указанные реестры (по графикам платежей), заключенным соответствующими заказчиками</w:t>
      </w:r>
      <w:r>
        <w:rPr>
          <w:sz w:val="28"/>
          <w:szCs w:val="28"/>
        </w:rPr>
        <w:t xml:space="preserve"> </w:t>
      </w:r>
      <w:r w:rsidRPr="008223FB">
        <w:rPr>
          <w:sz w:val="28"/>
          <w:szCs w:val="28"/>
        </w:rPr>
        <w:t>и подведомственными им организациями;</w:t>
      </w:r>
    </w:p>
    <w:p w14:paraId="69004A61" w14:textId="0B81E64D" w:rsidR="008223FB" w:rsidRPr="008223FB" w:rsidRDefault="008223FB" w:rsidP="0026733E">
      <w:pPr>
        <w:autoSpaceDE w:val="0"/>
        <w:autoSpaceDN w:val="0"/>
        <w:adjustRightInd w:val="0"/>
        <w:spacing w:line="276" w:lineRule="auto"/>
        <w:ind w:firstLine="709"/>
        <w:jc w:val="both"/>
        <w:rPr>
          <w:sz w:val="28"/>
          <w:szCs w:val="28"/>
        </w:rPr>
      </w:pPr>
      <w:r w:rsidRPr="008223FB">
        <w:rPr>
          <w:sz w:val="28"/>
          <w:szCs w:val="28"/>
        </w:rPr>
        <w:t>б) доля контрактов на закупку отдельных видов товаров, работ, услуг заказчиков</w:t>
      </w:r>
      <w:r w:rsidR="0026733E">
        <w:rPr>
          <w:sz w:val="28"/>
          <w:szCs w:val="28"/>
        </w:rPr>
        <w:t xml:space="preserve"> </w:t>
      </w:r>
      <w:r w:rsidRPr="008223FB">
        <w:rPr>
          <w:sz w:val="28"/>
          <w:szCs w:val="28"/>
        </w:rPr>
        <w:t>и подведомственных им организаций, в общем количестве контрактов на приобретение товаров, работ, услуг, заключаемых соответствующими заказчиками</w:t>
      </w:r>
      <w:r>
        <w:rPr>
          <w:sz w:val="28"/>
          <w:szCs w:val="28"/>
        </w:rPr>
        <w:t xml:space="preserve"> </w:t>
      </w:r>
      <w:r w:rsidRPr="008223FB">
        <w:rPr>
          <w:sz w:val="28"/>
          <w:szCs w:val="28"/>
        </w:rPr>
        <w:t>и подведомственными им организациями.</w:t>
      </w:r>
    </w:p>
    <w:p w14:paraId="664B3700" w14:textId="671CE590" w:rsidR="008223FB" w:rsidRPr="008223FB" w:rsidRDefault="008223FB" w:rsidP="000A4C54">
      <w:pPr>
        <w:autoSpaceDE w:val="0"/>
        <w:autoSpaceDN w:val="0"/>
        <w:adjustRightInd w:val="0"/>
        <w:spacing w:line="276" w:lineRule="auto"/>
        <w:ind w:firstLine="709"/>
        <w:jc w:val="both"/>
        <w:rPr>
          <w:sz w:val="28"/>
          <w:szCs w:val="28"/>
        </w:rPr>
      </w:pPr>
      <w:r>
        <w:rPr>
          <w:sz w:val="28"/>
          <w:szCs w:val="28"/>
        </w:rPr>
        <w:t>9</w:t>
      </w:r>
      <w:r w:rsidRPr="008223FB">
        <w:rPr>
          <w:sz w:val="28"/>
          <w:szCs w:val="28"/>
        </w:rPr>
        <w:t>.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14:paraId="6E89E146"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14:paraId="3A94384F" w14:textId="7777777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Предельные цены товаров, работ, услуг устанавливаются в рублях в абсолютном денежном выражении (с точностью до 2-го знака после запятой).</w:t>
      </w:r>
    </w:p>
    <w:p w14:paraId="63410E88" w14:textId="7A3148B5" w:rsidR="008223FB" w:rsidRPr="008223FB" w:rsidRDefault="00C0128D" w:rsidP="000A4C54">
      <w:pPr>
        <w:autoSpaceDE w:val="0"/>
        <w:autoSpaceDN w:val="0"/>
        <w:adjustRightInd w:val="0"/>
        <w:spacing w:line="276" w:lineRule="auto"/>
        <w:ind w:firstLine="709"/>
        <w:jc w:val="both"/>
        <w:rPr>
          <w:sz w:val="28"/>
          <w:szCs w:val="28"/>
        </w:rPr>
      </w:pPr>
      <w:r>
        <w:rPr>
          <w:sz w:val="28"/>
          <w:szCs w:val="28"/>
        </w:rPr>
        <w:lastRenderedPageBreak/>
        <w:t>10</w:t>
      </w:r>
      <w:r w:rsidR="008223FB" w:rsidRPr="008223FB">
        <w:rPr>
          <w:sz w:val="28"/>
          <w:szCs w:val="28"/>
        </w:rPr>
        <w:t>. 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w:t>
      </w:r>
      <w:r>
        <w:rPr>
          <w:sz w:val="28"/>
          <w:szCs w:val="28"/>
        </w:rPr>
        <w:t xml:space="preserve"> </w:t>
      </w:r>
      <w:r w:rsidR="008223FB" w:rsidRPr="008223FB">
        <w:rPr>
          <w:sz w:val="28"/>
          <w:szCs w:val="28"/>
        </w:rPr>
        <w:t xml:space="preserve">и подведомственных им организаций в соответствии с правилами определения нормативных затрат, утвержденными соответственно </w:t>
      </w:r>
      <w:r w:rsidR="00F72AD9">
        <w:rPr>
          <w:sz w:val="28"/>
          <w:szCs w:val="28"/>
        </w:rPr>
        <w:t>органами местного самоуправления</w:t>
      </w:r>
      <w:r w:rsidR="008223FB" w:rsidRPr="008223FB">
        <w:rPr>
          <w:sz w:val="28"/>
          <w:szCs w:val="28"/>
        </w:rPr>
        <w:t>, устанавливаются с учетом категорий и (или) групп должностей работников.</w:t>
      </w:r>
    </w:p>
    <w:p w14:paraId="4E293A7A" w14:textId="116CDFFB"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Требования к отдельным видам товаров, работ, услуг, закупаемым подведомственными организациями, разграничиваются по категориям и (или) группам должностей работников указанных организаций согласно штатному расписанию.</w:t>
      </w:r>
    </w:p>
    <w:p w14:paraId="2B5F1AE2" w14:textId="48921310" w:rsidR="008223FB" w:rsidRPr="008223FB" w:rsidRDefault="00C0128D" w:rsidP="000A4C54">
      <w:pPr>
        <w:autoSpaceDE w:val="0"/>
        <w:autoSpaceDN w:val="0"/>
        <w:adjustRightInd w:val="0"/>
        <w:spacing w:line="276" w:lineRule="auto"/>
        <w:ind w:firstLine="709"/>
        <w:jc w:val="both"/>
        <w:rPr>
          <w:sz w:val="28"/>
          <w:szCs w:val="28"/>
        </w:rPr>
      </w:pPr>
      <w:r>
        <w:rPr>
          <w:sz w:val="28"/>
          <w:szCs w:val="28"/>
        </w:rPr>
        <w:t>11</w:t>
      </w:r>
      <w:r w:rsidR="008223FB" w:rsidRPr="008223FB">
        <w:rPr>
          <w:sz w:val="28"/>
          <w:szCs w:val="28"/>
        </w:rPr>
        <w:t>.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14:paraId="7A971D46" w14:textId="4C64A4A5"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1</w:t>
      </w:r>
      <w:r w:rsidR="00C0128D">
        <w:rPr>
          <w:sz w:val="28"/>
          <w:szCs w:val="28"/>
        </w:rPr>
        <w:t>2</w:t>
      </w:r>
      <w:r w:rsidRPr="008223FB">
        <w:rPr>
          <w:sz w:val="28"/>
          <w:szCs w:val="28"/>
        </w:rPr>
        <w:t xml:space="preserve">. Предельные цены товаров, работ, услуг, установленные </w:t>
      </w:r>
      <w:r w:rsidR="00F72AD9">
        <w:rPr>
          <w:sz w:val="28"/>
          <w:szCs w:val="28"/>
        </w:rPr>
        <w:t>органами местного самоуправления</w:t>
      </w:r>
      <w:r w:rsidRPr="008223FB">
        <w:rPr>
          <w:sz w:val="28"/>
          <w:szCs w:val="28"/>
        </w:rPr>
        <w:t>,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и подведомственных им организаций.</w:t>
      </w:r>
    </w:p>
    <w:p w14:paraId="6455BFFB" w14:textId="47B5E467"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муниципальных служащих, относящихся к категории "руководители", руководителей подведомственных организаций,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14:paraId="12CCEE0D" w14:textId="653956C9" w:rsidR="008223FB" w:rsidRPr="008223FB" w:rsidRDefault="008223FB" w:rsidP="000A4C54">
      <w:pPr>
        <w:autoSpaceDE w:val="0"/>
        <w:autoSpaceDN w:val="0"/>
        <w:adjustRightInd w:val="0"/>
        <w:spacing w:line="276" w:lineRule="auto"/>
        <w:ind w:firstLine="709"/>
        <w:jc w:val="both"/>
        <w:rPr>
          <w:sz w:val="28"/>
          <w:szCs w:val="28"/>
        </w:rPr>
      </w:pPr>
      <w:r w:rsidRPr="008223FB">
        <w:rPr>
          <w:sz w:val="28"/>
          <w:szCs w:val="28"/>
        </w:rP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w:t>
      </w:r>
      <w:r w:rsidRPr="0026733E">
        <w:rPr>
          <w:sz w:val="28"/>
          <w:szCs w:val="28"/>
        </w:rPr>
        <w:t xml:space="preserve">не </w:t>
      </w:r>
      <w:r w:rsidRPr="0026733E">
        <w:rPr>
          <w:sz w:val="28"/>
          <w:szCs w:val="28"/>
        </w:rPr>
        <w:lastRenderedPageBreak/>
        <w:t>указанных в</w:t>
      </w:r>
      <w:r w:rsidR="0026733E" w:rsidRPr="0026733E">
        <w:rPr>
          <w:sz w:val="28"/>
          <w:szCs w:val="28"/>
        </w:rPr>
        <w:t xml:space="preserve"> вышестоящем</w:t>
      </w:r>
      <w:r w:rsidRPr="0026733E">
        <w:rPr>
          <w:sz w:val="28"/>
          <w:szCs w:val="28"/>
        </w:rPr>
        <w:t xml:space="preserve"> абзаце настоящего пункта,</w:t>
      </w:r>
      <w:r w:rsidRPr="008223FB">
        <w:rPr>
          <w:sz w:val="28"/>
          <w:szCs w:val="28"/>
        </w:rPr>
        <w:t xml:space="preserve"> работников подведомственных им организаций,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14:paraId="77F96F89" w14:textId="64B6D906" w:rsidR="00296664" w:rsidRDefault="00A652CD" w:rsidP="000A4C54">
      <w:pPr>
        <w:autoSpaceDE w:val="0"/>
        <w:autoSpaceDN w:val="0"/>
        <w:adjustRightInd w:val="0"/>
        <w:spacing w:line="276" w:lineRule="auto"/>
        <w:ind w:firstLine="709"/>
        <w:jc w:val="both"/>
        <w:rPr>
          <w:sz w:val="28"/>
          <w:szCs w:val="28"/>
        </w:rPr>
      </w:pPr>
      <w:r>
        <w:rPr>
          <w:sz w:val="28"/>
          <w:szCs w:val="28"/>
        </w:rPr>
        <w:t>13</w:t>
      </w:r>
      <w:r w:rsidR="00296664" w:rsidRPr="001C3F30">
        <w:rPr>
          <w:sz w:val="28"/>
          <w:szCs w:val="28"/>
        </w:rPr>
        <w:t xml:space="preserve">. </w:t>
      </w:r>
      <w:r w:rsidR="00296664">
        <w:rPr>
          <w:sz w:val="28"/>
          <w:szCs w:val="28"/>
        </w:rPr>
        <w:t>В</w:t>
      </w:r>
      <w:r w:rsidR="00296664" w:rsidRPr="001C3F30">
        <w:rPr>
          <w:sz w:val="28"/>
          <w:szCs w:val="28"/>
        </w:rPr>
        <w:t>едомственн</w:t>
      </w:r>
      <w:r w:rsidR="00296664">
        <w:rPr>
          <w:sz w:val="28"/>
          <w:szCs w:val="28"/>
        </w:rPr>
        <w:t>ый</w:t>
      </w:r>
      <w:r w:rsidR="00296664" w:rsidRPr="001C3F30">
        <w:rPr>
          <w:sz w:val="28"/>
          <w:szCs w:val="28"/>
        </w:rPr>
        <w:t xml:space="preserve"> переч</w:t>
      </w:r>
      <w:r w:rsidR="00296664">
        <w:rPr>
          <w:sz w:val="28"/>
          <w:szCs w:val="28"/>
        </w:rPr>
        <w:t>ень</w:t>
      </w:r>
      <w:r w:rsidR="00296664" w:rsidRPr="001C3F30">
        <w:rPr>
          <w:sz w:val="28"/>
          <w:szCs w:val="28"/>
        </w:rPr>
        <w:t xml:space="preserve"> составляется по </w:t>
      </w:r>
      <w:r w:rsidR="00296664">
        <w:rPr>
          <w:sz w:val="28"/>
          <w:szCs w:val="28"/>
        </w:rPr>
        <w:t>п</w:t>
      </w:r>
      <w:r w:rsidR="00296664" w:rsidRPr="001C3F30">
        <w:rPr>
          <w:sz w:val="28"/>
          <w:szCs w:val="28"/>
        </w:rPr>
        <w:t>римерн</w:t>
      </w:r>
      <w:r w:rsidR="00296664">
        <w:rPr>
          <w:sz w:val="28"/>
          <w:szCs w:val="28"/>
        </w:rPr>
        <w:t>ой</w:t>
      </w:r>
      <w:r w:rsidR="00296664" w:rsidRPr="001C3F30">
        <w:rPr>
          <w:sz w:val="28"/>
          <w:szCs w:val="28"/>
        </w:rPr>
        <w:t xml:space="preserve"> форме согласно приложению № 1 и включает отдельные виды товаров, работ, услуг, в отношении которых</w:t>
      </w:r>
      <w:r w:rsidR="00296664" w:rsidRPr="00EC5473">
        <w:rPr>
          <w:sz w:val="28"/>
          <w:szCs w:val="28"/>
        </w:rPr>
        <w:t xml:space="preserve">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r w:rsidR="00296664">
        <w:rPr>
          <w:sz w:val="28"/>
          <w:szCs w:val="28"/>
        </w:rPr>
        <w:t xml:space="preserve">содержащиеся в обязательном перечне, </w:t>
      </w:r>
      <w:r w:rsidR="00296664" w:rsidRPr="00EC5473">
        <w:rPr>
          <w:sz w:val="28"/>
          <w:szCs w:val="28"/>
        </w:rPr>
        <w:t>предусмотренн</w:t>
      </w:r>
      <w:r w:rsidR="00296664">
        <w:rPr>
          <w:sz w:val="28"/>
          <w:szCs w:val="28"/>
        </w:rPr>
        <w:t>ом</w:t>
      </w:r>
      <w:r w:rsidR="00296664" w:rsidRPr="00C8323A">
        <w:rPr>
          <w:sz w:val="28"/>
          <w:szCs w:val="28"/>
        </w:rPr>
        <w:t xml:space="preserve"> </w:t>
      </w:r>
      <w:r w:rsidR="00296664">
        <w:rPr>
          <w:sz w:val="28"/>
          <w:szCs w:val="28"/>
        </w:rPr>
        <w:t xml:space="preserve">приложением № 2 </w:t>
      </w:r>
      <w:r w:rsidR="00296664" w:rsidRPr="00EC5473">
        <w:rPr>
          <w:sz w:val="28"/>
          <w:szCs w:val="28"/>
        </w:rPr>
        <w:t xml:space="preserve">(далее </w:t>
      </w:r>
      <w:r w:rsidR="00296664">
        <w:rPr>
          <w:sz w:val="28"/>
          <w:szCs w:val="28"/>
        </w:rPr>
        <w:t>–</w:t>
      </w:r>
      <w:r w:rsidR="00296664" w:rsidRPr="00EC5473">
        <w:rPr>
          <w:sz w:val="28"/>
          <w:szCs w:val="28"/>
        </w:rPr>
        <w:t xml:space="preserve"> обязательный перечень).</w:t>
      </w:r>
      <w:r w:rsidR="00296664">
        <w:rPr>
          <w:sz w:val="28"/>
          <w:szCs w:val="28"/>
        </w:rPr>
        <w:br w:type="page"/>
      </w:r>
    </w:p>
    <w:p w14:paraId="3738DBB9" w14:textId="77777777" w:rsidR="00CD11DF" w:rsidRDefault="00CD11DF" w:rsidP="00CD11DF">
      <w:pPr>
        <w:pStyle w:val="1"/>
        <w:jc w:val="left"/>
        <w:sectPr w:rsidR="00CD11DF" w:rsidSect="006A44F6">
          <w:pgSz w:w="11906" w:h="16838"/>
          <w:pgMar w:top="1134" w:right="1133" w:bottom="1134" w:left="1701" w:header="709" w:footer="709" w:gutter="0"/>
          <w:cols w:space="708"/>
          <w:docGrid w:linePitch="360"/>
        </w:sectPr>
      </w:pPr>
    </w:p>
    <w:p w14:paraId="0AA7EF15" w14:textId="1A90BD2F" w:rsidR="00A652CD" w:rsidRPr="00A652CD" w:rsidRDefault="00A652CD" w:rsidP="00A652CD">
      <w:pPr>
        <w:pStyle w:val="1"/>
        <w:jc w:val="right"/>
        <w:rPr>
          <w:sz w:val="24"/>
        </w:rPr>
      </w:pPr>
      <w:r w:rsidRPr="00A652CD">
        <w:rPr>
          <w:sz w:val="24"/>
        </w:rPr>
        <w:lastRenderedPageBreak/>
        <w:t>Приложение №1 к Правилам</w:t>
      </w:r>
    </w:p>
    <w:p w14:paraId="1B5212EA" w14:textId="3FD5DDBA" w:rsidR="00296664" w:rsidRDefault="00296664" w:rsidP="00CD11DF">
      <w:pPr>
        <w:pStyle w:val="1"/>
        <w:rPr>
          <w:b/>
          <w:bCs/>
        </w:rPr>
      </w:pPr>
      <w:r>
        <w:t>Форма ведомственного п</w:t>
      </w:r>
      <w:r w:rsidRPr="00455E7C">
        <w:t>ереч</w:t>
      </w:r>
      <w:r>
        <w:t>ня</w:t>
      </w:r>
      <w:r w:rsidRPr="00455E7C">
        <w:br/>
        <w:t>отдельных видов товаров, работ, услуг, их потребительские свойства (в том числе качество) и иные характеристики</w:t>
      </w:r>
    </w:p>
    <w:p w14:paraId="36AC5228" w14:textId="77777777" w:rsidR="00296664" w:rsidRPr="00455E7C" w:rsidRDefault="00296664" w:rsidP="00CD11DF">
      <w:pPr>
        <w:pStyle w:val="1"/>
        <w:rPr>
          <w:b/>
          <w:bCs/>
        </w:rPr>
      </w:pPr>
      <w:r w:rsidRPr="00455E7C">
        <w:t>(в том числе предельные цены товаров, работ, услуг)</w:t>
      </w:r>
    </w:p>
    <w:p w14:paraId="0BD89663" w14:textId="77777777" w:rsidR="00296664" w:rsidRPr="002D7CCF" w:rsidRDefault="00296664" w:rsidP="00296664">
      <w:pPr>
        <w:rPr>
          <w:sz w:val="16"/>
          <w:szCs w:val="16"/>
        </w:rPr>
      </w:pPr>
    </w:p>
    <w:tbl>
      <w:tblPr>
        <w:tblW w:w="1542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
        <w:gridCol w:w="850"/>
        <w:gridCol w:w="1855"/>
        <w:gridCol w:w="697"/>
        <w:gridCol w:w="850"/>
        <w:gridCol w:w="2202"/>
        <w:gridCol w:w="10"/>
        <w:gridCol w:w="2324"/>
        <w:gridCol w:w="1505"/>
        <w:gridCol w:w="1531"/>
        <w:gridCol w:w="24"/>
        <w:gridCol w:w="1760"/>
        <w:gridCol w:w="481"/>
        <w:gridCol w:w="12"/>
        <w:gridCol w:w="924"/>
      </w:tblGrid>
      <w:tr w:rsidR="00296664" w:rsidRPr="00104810" w14:paraId="64406A84" w14:textId="77777777" w:rsidTr="00BF4EED">
        <w:tc>
          <w:tcPr>
            <w:tcW w:w="400" w:type="dxa"/>
            <w:vMerge w:val="restart"/>
            <w:tcBorders>
              <w:top w:val="single" w:sz="4" w:space="0" w:color="auto"/>
              <w:left w:val="single" w:sz="4" w:space="0" w:color="auto"/>
              <w:bottom w:val="nil"/>
              <w:right w:val="single" w:sz="4" w:space="0" w:color="auto"/>
            </w:tcBorders>
          </w:tcPr>
          <w:p w14:paraId="0F0DFCE1" w14:textId="77777777" w:rsidR="00296664" w:rsidRPr="00104810" w:rsidRDefault="00296664" w:rsidP="00BF4EED">
            <w:pPr>
              <w:pStyle w:val="a6"/>
              <w:ind w:left="-134" w:right="-169"/>
              <w:jc w:val="center"/>
              <w:rPr>
                <w:rFonts w:ascii="Times New Roman" w:hAnsi="Times New Roman"/>
              </w:rPr>
            </w:pPr>
            <w:r w:rsidRPr="00104810">
              <w:rPr>
                <w:rFonts w:ascii="Times New Roman" w:hAnsi="Times New Roman"/>
                <w:sz w:val="22"/>
                <w:szCs w:val="22"/>
              </w:rPr>
              <w:t xml:space="preserve">N </w:t>
            </w:r>
          </w:p>
          <w:p w14:paraId="26AAFDF6" w14:textId="77777777" w:rsidR="00296664" w:rsidRPr="00104810" w:rsidRDefault="00296664" w:rsidP="00BF4EED">
            <w:pPr>
              <w:pStyle w:val="a6"/>
              <w:ind w:left="-134" w:right="-169"/>
              <w:jc w:val="center"/>
              <w:rPr>
                <w:rFonts w:ascii="Times New Roman" w:hAnsi="Times New Roman"/>
              </w:rPr>
            </w:pPr>
            <w:r w:rsidRPr="00104810">
              <w:rPr>
                <w:rFonts w:ascii="Times New Roman" w:hAnsi="Times New Roman"/>
                <w:sz w:val="22"/>
                <w:szCs w:val="22"/>
              </w:rPr>
              <w:t>п/п</w:t>
            </w:r>
          </w:p>
        </w:tc>
        <w:tc>
          <w:tcPr>
            <w:tcW w:w="850" w:type="dxa"/>
            <w:vMerge w:val="restart"/>
            <w:tcBorders>
              <w:top w:val="single" w:sz="4" w:space="0" w:color="auto"/>
              <w:left w:val="single" w:sz="4" w:space="0" w:color="auto"/>
              <w:bottom w:val="nil"/>
              <w:right w:val="single" w:sz="4" w:space="0" w:color="auto"/>
            </w:tcBorders>
          </w:tcPr>
          <w:p w14:paraId="08DD7F04" w14:textId="77777777" w:rsidR="00296664" w:rsidRPr="00104810" w:rsidRDefault="00296664" w:rsidP="00BF4EED">
            <w:pPr>
              <w:pStyle w:val="a6"/>
              <w:ind w:left="-108" w:right="-108"/>
              <w:jc w:val="center"/>
              <w:rPr>
                <w:rFonts w:ascii="Times New Roman" w:hAnsi="Times New Roman"/>
              </w:rPr>
            </w:pPr>
            <w:r w:rsidRPr="00104810">
              <w:rPr>
                <w:rFonts w:ascii="Times New Roman" w:hAnsi="Times New Roman"/>
                <w:sz w:val="22"/>
                <w:szCs w:val="22"/>
              </w:rPr>
              <w:t xml:space="preserve">Код по </w:t>
            </w:r>
            <w:hyperlink r:id="rId10" w:history="1">
              <w:r w:rsidRPr="00104810">
                <w:rPr>
                  <w:rFonts w:ascii="Times New Roman" w:hAnsi="Times New Roman"/>
                  <w:sz w:val="22"/>
                  <w:szCs w:val="22"/>
                </w:rPr>
                <w:t>ОКПД</w:t>
              </w:r>
            </w:hyperlink>
          </w:p>
        </w:tc>
        <w:tc>
          <w:tcPr>
            <w:tcW w:w="1855" w:type="dxa"/>
            <w:vMerge w:val="restart"/>
            <w:tcBorders>
              <w:top w:val="single" w:sz="4" w:space="0" w:color="auto"/>
              <w:left w:val="single" w:sz="4" w:space="0" w:color="auto"/>
              <w:bottom w:val="nil"/>
              <w:right w:val="single" w:sz="4" w:space="0" w:color="auto"/>
            </w:tcBorders>
          </w:tcPr>
          <w:p w14:paraId="345E7C38" w14:textId="77777777" w:rsidR="00296664" w:rsidRPr="00104810" w:rsidRDefault="00296664" w:rsidP="00BF4EED">
            <w:pPr>
              <w:pStyle w:val="a6"/>
              <w:ind w:left="-96" w:right="-96"/>
              <w:jc w:val="center"/>
              <w:rPr>
                <w:rFonts w:ascii="Times New Roman" w:hAnsi="Times New Roman"/>
              </w:rPr>
            </w:pPr>
            <w:r w:rsidRPr="00104810">
              <w:rPr>
                <w:rFonts w:ascii="Times New Roman" w:hAnsi="Times New Roman"/>
                <w:sz w:val="22"/>
                <w:szCs w:val="22"/>
              </w:rPr>
              <w:t>Наименование отдельного вида товаров, работ, услуг</w:t>
            </w:r>
          </w:p>
        </w:tc>
        <w:tc>
          <w:tcPr>
            <w:tcW w:w="1547" w:type="dxa"/>
            <w:gridSpan w:val="2"/>
            <w:tcBorders>
              <w:top w:val="single" w:sz="4" w:space="0" w:color="auto"/>
              <w:left w:val="single" w:sz="4" w:space="0" w:color="auto"/>
              <w:bottom w:val="single" w:sz="4" w:space="0" w:color="auto"/>
              <w:right w:val="single" w:sz="4" w:space="0" w:color="auto"/>
            </w:tcBorders>
          </w:tcPr>
          <w:p w14:paraId="27D039ED"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Единица измерения</w:t>
            </w:r>
          </w:p>
        </w:tc>
        <w:tc>
          <w:tcPr>
            <w:tcW w:w="4536" w:type="dxa"/>
            <w:gridSpan w:val="3"/>
            <w:tcBorders>
              <w:top w:val="single" w:sz="4" w:space="0" w:color="auto"/>
              <w:left w:val="single" w:sz="4" w:space="0" w:color="auto"/>
              <w:bottom w:val="single" w:sz="4" w:space="0" w:color="auto"/>
              <w:right w:val="single" w:sz="4" w:space="0" w:color="auto"/>
            </w:tcBorders>
          </w:tcPr>
          <w:p w14:paraId="7A4AFACE" w14:textId="411F7234" w:rsidR="00296664" w:rsidRPr="00104810" w:rsidRDefault="00296664" w:rsidP="00F75BF1">
            <w:pPr>
              <w:pStyle w:val="a6"/>
              <w:ind w:left="-108" w:right="-108"/>
              <w:jc w:val="center"/>
              <w:rPr>
                <w:rFonts w:ascii="Times New Roman" w:hAnsi="Times New Roman"/>
              </w:rPr>
            </w:pPr>
            <w:r w:rsidRPr="00104810">
              <w:rPr>
                <w:rFonts w:ascii="Times New Roman" w:hAnsi="Times New Roman"/>
                <w:sz w:val="22"/>
                <w:szCs w:val="22"/>
              </w:rPr>
              <w:t xml:space="preserve">Требования к потребительским свойствам (в том числе качеству) и иным характеристикам, содержащиеся в обязательном перечне, утвержденном постановлением </w:t>
            </w:r>
            <w:r w:rsidR="00F75BF1">
              <w:rPr>
                <w:rFonts w:ascii="Times New Roman" w:hAnsi="Times New Roman"/>
                <w:sz w:val="22"/>
                <w:szCs w:val="22"/>
              </w:rPr>
              <w:t>А</w:t>
            </w:r>
            <w:r w:rsidRPr="00104810">
              <w:rPr>
                <w:rFonts w:ascii="Times New Roman" w:hAnsi="Times New Roman"/>
                <w:sz w:val="22"/>
                <w:szCs w:val="22"/>
              </w:rPr>
              <w:t xml:space="preserve">дминистрации </w:t>
            </w:r>
            <w:r w:rsidR="00377501">
              <w:rPr>
                <w:rFonts w:ascii="Times New Roman" w:hAnsi="Times New Roman"/>
                <w:sz w:val="22"/>
                <w:szCs w:val="22"/>
              </w:rPr>
              <w:t>Большемуртинского</w:t>
            </w:r>
            <w:r>
              <w:rPr>
                <w:rFonts w:ascii="Times New Roman" w:hAnsi="Times New Roman"/>
                <w:sz w:val="22"/>
                <w:szCs w:val="22"/>
              </w:rPr>
              <w:t xml:space="preserve"> района</w:t>
            </w:r>
          </w:p>
        </w:tc>
        <w:tc>
          <w:tcPr>
            <w:tcW w:w="6237" w:type="dxa"/>
            <w:gridSpan w:val="7"/>
            <w:tcBorders>
              <w:top w:val="single" w:sz="4" w:space="0" w:color="auto"/>
              <w:left w:val="single" w:sz="4" w:space="0" w:color="auto"/>
              <w:bottom w:val="single" w:sz="4" w:space="0" w:color="auto"/>
              <w:right w:val="single" w:sz="4" w:space="0" w:color="auto"/>
            </w:tcBorders>
          </w:tcPr>
          <w:p w14:paraId="2984BC81" w14:textId="77777777" w:rsidR="00296664" w:rsidRPr="00104810" w:rsidRDefault="00296664" w:rsidP="00BF4EED">
            <w:pPr>
              <w:pStyle w:val="a6"/>
              <w:ind w:left="-108" w:right="-112"/>
              <w:jc w:val="center"/>
              <w:rPr>
                <w:rFonts w:ascii="Times New Roman" w:hAnsi="Times New Roman"/>
              </w:rPr>
            </w:pPr>
            <w:r w:rsidRPr="00104810">
              <w:rPr>
                <w:rFonts w:ascii="Times New Roman" w:hAnsi="Times New Roman"/>
                <w:sz w:val="22"/>
                <w:szCs w:val="22"/>
              </w:rPr>
              <w:t xml:space="preserve">Требования к потребительским свойствам (в том числе качеству) и иным характеристикам, утвержденные </w:t>
            </w:r>
            <w:r>
              <w:rPr>
                <w:rFonts w:ascii="Times New Roman" w:hAnsi="Times New Roman"/>
                <w:sz w:val="22"/>
                <w:szCs w:val="22"/>
              </w:rPr>
              <w:t>муниципальным органом</w:t>
            </w:r>
          </w:p>
        </w:tc>
      </w:tr>
      <w:tr w:rsidR="00296664" w:rsidRPr="00104810" w14:paraId="0A2EC1BF" w14:textId="77777777" w:rsidTr="00BF4EED">
        <w:tc>
          <w:tcPr>
            <w:tcW w:w="400" w:type="dxa"/>
            <w:vMerge/>
            <w:tcBorders>
              <w:top w:val="nil"/>
              <w:left w:val="single" w:sz="4" w:space="0" w:color="auto"/>
              <w:bottom w:val="single" w:sz="4" w:space="0" w:color="auto"/>
              <w:right w:val="single" w:sz="4" w:space="0" w:color="auto"/>
            </w:tcBorders>
          </w:tcPr>
          <w:p w14:paraId="16433900" w14:textId="77777777" w:rsidR="00296664" w:rsidRPr="00104810" w:rsidRDefault="00296664" w:rsidP="00BF4EED">
            <w:pPr>
              <w:pStyle w:val="a6"/>
              <w:rPr>
                <w:rFonts w:ascii="Times New Roman" w:hAnsi="Times New Roman"/>
              </w:rPr>
            </w:pPr>
          </w:p>
        </w:tc>
        <w:tc>
          <w:tcPr>
            <w:tcW w:w="850" w:type="dxa"/>
            <w:vMerge/>
            <w:tcBorders>
              <w:top w:val="nil"/>
              <w:left w:val="single" w:sz="4" w:space="0" w:color="auto"/>
              <w:bottom w:val="single" w:sz="4" w:space="0" w:color="auto"/>
              <w:right w:val="single" w:sz="4" w:space="0" w:color="auto"/>
            </w:tcBorders>
          </w:tcPr>
          <w:p w14:paraId="2BEE6FD2" w14:textId="77777777" w:rsidR="00296664" w:rsidRPr="00104810" w:rsidRDefault="00296664" w:rsidP="00BF4EED">
            <w:pPr>
              <w:pStyle w:val="a6"/>
              <w:rPr>
                <w:rFonts w:ascii="Times New Roman" w:hAnsi="Times New Roman"/>
              </w:rPr>
            </w:pPr>
          </w:p>
        </w:tc>
        <w:tc>
          <w:tcPr>
            <w:tcW w:w="1855" w:type="dxa"/>
            <w:vMerge/>
            <w:tcBorders>
              <w:top w:val="nil"/>
              <w:left w:val="single" w:sz="4" w:space="0" w:color="auto"/>
              <w:bottom w:val="single" w:sz="4" w:space="0" w:color="auto"/>
              <w:right w:val="single" w:sz="4" w:space="0" w:color="auto"/>
            </w:tcBorders>
          </w:tcPr>
          <w:p w14:paraId="75449551" w14:textId="77777777" w:rsidR="00296664" w:rsidRPr="00104810" w:rsidRDefault="00296664" w:rsidP="00BF4EED">
            <w:pPr>
              <w:pStyle w:val="a6"/>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63212FF2" w14:textId="77777777" w:rsidR="00296664" w:rsidRPr="00104810" w:rsidRDefault="00296664" w:rsidP="00BF4EED">
            <w:pPr>
              <w:pStyle w:val="a6"/>
              <w:ind w:left="-120" w:right="-145"/>
              <w:jc w:val="center"/>
              <w:rPr>
                <w:rFonts w:ascii="Times New Roman" w:hAnsi="Times New Roman"/>
              </w:rPr>
            </w:pPr>
            <w:r w:rsidRPr="00104810">
              <w:rPr>
                <w:rFonts w:ascii="Times New Roman" w:hAnsi="Times New Roman"/>
                <w:sz w:val="22"/>
                <w:szCs w:val="22"/>
              </w:rPr>
              <w:t xml:space="preserve">код по </w:t>
            </w:r>
            <w:hyperlink r:id="rId11" w:history="1">
              <w:r w:rsidRPr="00104810">
                <w:rPr>
                  <w:rFonts w:ascii="Times New Roman" w:hAnsi="Times New Roman"/>
                  <w:sz w:val="22"/>
                  <w:szCs w:val="22"/>
                </w:rPr>
                <w:t>ОКЕИ</w:t>
              </w:r>
            </w:hyperlink>
          </w:p>
        </w:tc>
        <w:tc>
          <w:tcPr>
            <w:tcW w:w="850" w:type="dxa"/>
            <w:tcBorders>
              <w:top w:val="single" w:sz="4" w:space="0" w:color="auto"/>
              <w:left w:val="single" w:sz="4" w:space="0" w:color="auto"/>
              <w:bottom w:val="single" w:sz="4" w:space="0" w:color="auto"/>
              <w:right w:val="single" w:sz="4" w:space="0" w:color="auto"/>
            </w:tcBorders>
          </w:tcPr>
          <w:p w14:paraId="0B3949EF" w14:textId="77777777" w:rsidR="00296664" w:rsidRPr="00104810" w:rsidRDefault="00296664" w:rsidP="00BF4EED">
            <w:pPr>
              <w:pStyle w:val="a6"/>
              <w:ind w:left="-108" w:right="-108"/>
              <w:jc w:val="center"/>
              <w:rPr>
                <w:rFonts w:ascii="Times New Roman" w:hAnsi="Times New Roman"/>
              </w:rPr>
            </w:pPr>
            <w:r w:rsidRPr="00104810">
              <w:rPr>
                <w:rFonts w:ascii="Times New Roman" w:hAnsi="Times New Roman"/>
                <w:sz w:val="22"/>
                <w:szCs w:val="22"/>
              </w:rPr>
              <w:t>наименование</w:t>
            </w:r>
          </w:p>
        </w:tc>
        <w:tc>
          <w:tcPr>
            <w:tcW w:w="2212" w:type="dxa"/>
            <w:gridSpan w:val="2"/>
            <w:tcBorders>
              <w:top w:val="single" w:sz="4" w:space="0" w:color="auto"/>
              <w:left w:val="single" w:sz="4" w:space="0" w:color="auto"/>
              <w:bottom w:val="single" w:sz="4" w:space="0" w:color="auto"/>
              <w:right w:val="single" w:sz="4" w:space="0" w:color="auto"/>
            </w:tcBorders>
          </w:tcPr>
          <w:p w14:paraId="2FD60255" w14:textId="77777777" w:rsidR="00296664" w:rsidRPr="00104810" w:rsidRDefault="00296664" w:rsidP="00BF4EED">
            <w:pPr>
              <w:pStyle w:val="a6"/>
              <w:ind w:left="-108" w:right="-164"/>
              <w:jc w:val="center"/>
              <w:rPr>
                <w:rFonts w:ascii="Times New Roman" w:hAnsi="Times New Roman"/>
              </w:rPr>
            </w:pPr>
            <w:r w:rsidRPr="00104810">
              <w:rPr>
                <w:rFonts w:ascii="Times New Roman" w:hAnsi="Times New Roman"/>
                <w:sz w:val="22"/>
                <w:szCs w:val="22"/>
              </w:rPr>
              <w:t>характеристика</w:t>
            </w:r>
          </w:p>
        </w:tc>
        <w:tc>
          <w:tcPr>
            <w:tcW w:w="2324" w:type="dxa"/>
            <w:tcBorders>
              <w:top w:val="single" w:sz="4" w:space="0" w:color="auto"/>
              <w:left w:val="single" w:sz="4" w:space="0" w:color="auto"/>
              <w:bottom w:val="single" w:sz="4" w:space="0" w:color="auto"/>
              <w:right w:val="single" w:sz="4" w:space="0" w:color="auto"/>
            </w:tcBorders>
          </w:tcPr>
          <w:p w14:paraId="40244CAC" w14:textId="77777777" w:rsidR="00296664" w:rsidRPr="00104810" w:rsidRDefault="00296664" w:rsidP="00BF4EED">
            <w:pPr>
              <w:pStyle w:val="a6"/>
              <w:ind w:left="-193" w:right="-163"/>
              <w:jc w:val="center"/>
              <w:rPr>
                <w:rFonts w:ascii="Times New Roman" w:hAnsi="Times New Roman"/>
              </w:rPr>
            </w:pPr>
            <w:r w:rsidRPr="00104810">
              <w:rPr>
                <w:rFonts w:ascii="Times New Roman" w:hAnsi="Times New Roman"/>
                <w:sz w:val="22"/>
                <w:szCs w:val="22"/>
              </w:rPr>
              <w:t xml:space="preserve">значение </w:t>
            </w:r>
          </w:p>
          <w:p w14:paraId="4B9E3B80" w14:textId="77777777" w:rsidR="00296664" w:rsidRPr="00104810" w:rsidRDefault="00296664" w:rsidP="00BF4EED">
            <w:pPr>
              <w:pStyle w:val="a6"/>
              <w:ind w:left="-193" w:right="-163"/>
              <w:jc w:val="center"/>
              <w:rPr>
                <w:rFonts w:ascii="Times New Roman" w:hAnsi="Times New Roman"/>
              </w:rPr>
            </w:pPr>
            <w:r w:rsidRPr="00104810">
              <w:rPr>
                <w:rFonts w:ascii="Times New Roman" w:hAnsi="Times New Roman"/>
                <w:sz w:val="22"/>
                <w:szCs w:val="22"/>
              </w:rPr>
              <w:t>характеристики</w:t>
            </w:r>
          </w:p>
        </w:tc>
        <w:tc>
          <w:tcPr>
            <w:tcW w:w="1505" w:type="dxa"/>
            <w:tcBorders>
              <w:top w:val="single" w:sz="4" w:space="0" w:color="auto"/>
              <w:left w:val="single" w:sz="4" w:space="0" w:color="auto"/>
              <w:bottom w:val="single" w:sz="4" w:space="0" w:color="auto"/>
              <w:right w:val="single" w:sz="4" w:space="0" w:color="auto"/>
            </w:tcBorders>
          </w:tcPr>
          <w:p w14:paraId="105D6F40" w14:textId="77777777" w:rsidR="00296664" w:rsidRPr="00104810" w:rsidRDefault="00296664" w:rsidP="00BF4EED">
            <w:pPr>
              <w:pStyle w:val="a6"/>
              <w:ind w:left="-108" w:right="-163"/>
              <w:jc w:val="left"/>
              <w:rPr>
                <w:rFonts w:ascii="Times New Roman" w:hAnsi="Times New Roman"/>
              </w:rPr>
            </w:pPr>
            <w:r w:rsidRPr="00104810">
              <w:rPr>
                <w:rFonts w:ascii="Times New Roman" w:hAnsi="Times New Roman"/>
                <w:sz w:val="22"/>
                <w:szCs w:val="22"/>
              </w:rPr>
              <w:t>характеристика</w:t>
            </w:r>
          </w:p>
        </w:tc>
        <w:tc>
          <w:tcPr>
            <w:tcW w:w="1555" w:type="dxa"/>
            <w:gridSpan w:val="2"/>
            <w:tcBorders>
              <w:top w:val="single" w:sz="4" w:space="0" w:color="auto"/>
              <w:left w:val="single" w:sz="4" w:space="0" w:color="auto"/>
              <w:bottom w:val="single" w:sz="4" w:space="0" w:color="auto"/>
              <w:right w:val="single" w:sz="4" w:space="0" w:color="auto"/>
            </w:tcBorders>
          </w:tcPr>
          <w:p w14:paraId="6B81A43E" w14:textId="77777777" w:rsidR="00296664" w:rsidRPr="00104810" w:rsidRDefault="00296664" w:rsidP="00BF4EED">
            <w:pPr>
              <w:pStyle w:val="a6"/>
              <w:ind w:left="-195" w:right="-167"/>
              <w:jc w:val="center"/>
              <w:rPr>
                <w:rFonts w:ascii="Times New Roman" w:hAnsi="Times New Roman"/>
              </w:rPr>
            </w:pPr>
            <w:r w:rsidRPr="00104810">
              <w:rPr>
                <w:rFonts w:ascii="Times New Roman" w:hAnsi="Times New Roman"/>
                <w:sz w:val="22"/>
                <w:szCs w:val="22"/>
              </w:rPr>
              <w:t>значение характеристики</w:t>
            </w:r>
          </w:p>
        </w:tc>
        <w:tc>
          <w:tcPr>
            <w:tcW w:w="1760" w:type="dxa"/>
            <w:tcBorders>
              <w:top w:val="single" w:sz="4" w:space="0" w:color="auto"/>
              <w:left w:val="single" w:sz="4" w:space="0" w:color="auto"/>
              <w:bottom w:val="single" w:sz="4" w:space="0" w:color="auto"/>
              <w:right w:val="single" w:sz="4" w:space="0" w:color="auto"/>
            </w:tcBorders>
          </w:tcPr>
          <w:p w14:paraId="6786CEFD" w14:textId="111C455A" w:rsidR="00296664" w:rsidRPr="00104810" w:rsidRDefault="00296664" w:rsidP="00375307">
            <w:pPr>
              <w:pStyle w:val="a6"/>
              <w:ind w:left="-49" w:right="-108"/>
              <w:jc w:val="center"/>
              <w:rPr>
                <w:rFonts w:ascii="Times New Roman" w:hAnsi="Times New Roman"/>
              </w:rPr>
            </w:pPr>
            <w:r w:rsidRPr="00104810">
              <w:rPr>
                <w:rFonts w:ascii="Times New Roman" w:hAnsi="Times New Roman"/>
                <w:sz w:val="22"/>
                <w:szCs w:val="22"/>
              </w:rPr>
              <w:t xml:space="preserve">обоснование отклонения значения </w:t>
            </w:r>
            <w:r w:rsidR="00375307">
              <w:rPr>
                <w:rFonts w:ascii="Times New Roman" w:hAnsi="Times New Roman"/>
                <w:sz w:val="22"/>
                <w:szCs w:val="22"/>
              </w:rPr>
              <w:t>характеристики от утвержденной А</w:t>
            </w:r>
            <w:r w:rsidRPr="00104810">
              <w:rPr>
                <w:rFonts w:ascii="Times New Roman" w:hAnsi="Times New Roman"/>
                <w:sz w:val="22"/>
                <w:szCs w:val="22"/>
              </w:rPr>
              <w:t xml:space="preserve">дминистрацией </w:t>
            </w:r>
            <w:r w:rsidR="00377501">
              <w:rPr>
                <w:rFonts w:ascii="Times New Roman" w:hAnsi="Times New Roman"/>
                <w:sz w:val="22"/>
                <w:szCs w:val="22"/>
              </w:rPr>
              <w:t>Большемуртинского</w:t>
            </w:r>
            <w:r>
              <w:rPr>
                <w:rFonts w:ascii="Times New Roman" w:hAnsi="Times New Roman"/>
                <w:sz w:val="22"/>
                <w:szCs w:val="22"/>
              </w:rPr>
              <w:t xml:space="preserve"> района</w:t>
            </w:r>
          </w:p>
        </w:tc>
        <w:tc>
          <w:tcPr>
            <w:tcW w:w="1417" w:type="dxa"/>
            <w:gridSpan w:val="3"/>
            <w:tcBorders>
              <w:top w:val="single" w:sz="4" w:space="0" w:color="auto"/>
              <w:left w:val="single" w:sz="4" w:space="0" w:color="auto"/>
              <w:bottom w:val="single" w:sz="4" w:space="0" w:color="auto"/>
              <w:right w:val="single" w:sz="4" w:space="0" w:color="auto"/>
            </w:tcBorders>
          </w:tcPr>
          <w:p w14:paraId="39BFB27A" w14:textId="77777777" w:rsidR="00296664" w:rsidRPr="00104810" w:rsidRDefault="00296664" w:rsidP="00BF4EED">
            <w:pPr>
              <w:pStyle w:val="a6"/>
              <w:ind w:left="-59" w:right="-112"/>
              <w:jc w:val="center"/>
              <w:rPr>
                <w:rFonts w:ascii="Times New Roman" w:hAnsi="Times New Roman"/>
              </w:rPr>
            </w:pPr>
            <w:proofErr w:type="spellStart"/>
            <w:r w:rsidRPr="00104810">
              <w:rPr>
                <w:rFonts w:ascii="Times New Roman" w:hAnsi="Times New Roman"/>
                <w:sz w:val="22"/>
                <w:szCs w:val="22"/>
              </w:rPr>
              <w:t>Функциональ</w:t>
            </w:r>
            <w:proofErr w:type="spellEnd"/>
            <w:r w:rsidRPr="00104810">
              <w:rPr>
                <w:rFonts w:ascii="Times New Roman" w:hAnsi="Times New Roman"/>
                <w:sz w:val="22"/>
                <w:szCs w:val="22"/>
              </w:rPr>
              <w:t xml:space="preserve">- </w:t>
            </w:r>
            <w:proofErr w:type="spellStart"/>
            <w:r w:rsidRPr="00104810">
              <w:rPr>
                <w:rFonts w:ascii="Times New Roman" w:hAnsi="Times New Roman"/>
                <w:sz w:val="22"/>
                <w:szCs w:val="22"/>
              </w:rPr>
              <w:t>ное</w:t>
            </w:r>
            <w:proofErr w:type="spellEnd"/>
            <w:r w:rsidRPr="00104810">
              <w:rPr>
                <w:rFonts w:ascii="Times New Roman" w:hAnsi="Times New Roman"/>
                <w:sz w:val="22"/>
                <w:szCs w:val="22"/>
              </w:rPr>
              <w:t xml:space="preserve"> назначение</w:t>
            </w:r>
            <w:hyperlink w:anchor="sub_1111" w:history="1">
              <w:r w:rsidRPr="00104810">
                <w:rPr>
                  <w:rFonts w:ascii="Times New Roman" w:hAnsi="Times New Roman"/>
                  <w:sz w:val="22"/>
                  <w:szCs w:val="22"/>
                </w:rPr>
                <w:t>*</w:t>
              </w:r>
            </w:hyperlink>
          </w:p>
        </w:tc>
      </w:tr>
      <w:tr w:rsidR="00296664" w:rsidRPr="00104810" w14:paraId="20A89F44" w14:textId="77777777" w:rsidTr="00BF4EED">
        <w:tc>
          <w:tcPr>
            <w:tcW w:w="15425" w:type="dxa"/>
            <w:gridSpan w:val="15"/>
            <w:tcBorders>
              <w:top w:val="single" w:sz="4" w:space="0" w:color="auto"/>
              <w:left w:val="single" w:sz="4" w:space="0" w:color="auto"/>
              <w:bottom w:val="single" w:sz="4" w:space="0" w:color="auto"/>
              <w:right w:val="single" w:sz="4" w:space="0" w:color="auto"/>
            </w:tcBorders>
          </w:tcPr>
          <w:p w14:paraId="3ECB848B" w14:textId="60F46998" w:rsidR="00296664" w:rsidRPr="00104810" w:rsidRDefault="00296664" w:rsidP="00375307">
            <w:r w:rsidRPr="00104810">
              <w:rPr>
                <w:sz w:val="22"/>
                <w:szCs w:val="22"/>
              </w:rPr>
              <w:t xml:space="preserve">Отдельные виды товаров, работ, услуг, включенные в перечень отдельных видов товаров, работ, услуг, предусмотренный </w:t>
            </w:r>
            <w:hyperlink w:anchor="sub_1200" w:history="1">
              <w:r w:rsidRPr="00104810">
                <w:rPr>
                  <w:sz w:val="22"/>
                  <w:szCs w:val="22"/>
                </w:rPr>
                <w:t>приложением № 2</w:t>
              </w:r>
            </w:hyperlink>
            <w:r w:rsidRPr="00104810">
              <w:rPr>
                <w:sz w:val="22"/>
                <w:szCs w:val="22"/>
              </w:rPr>
              <w:t xml:space="preserve"> к Правилам</w:t>
            </w:r>
            <w:proofErr w:type="gramStart"/>
            <w:r w:rsidRPr="00104810">
              <w:rPr>
                <w:sz w:val="22"/>
                <w:szCs w:val="22"/>
              </w:rPr>
              <w:t xml:space="preserve"> ,</w:t>
            </w:r>
            <w:proofErr w:type="gramEnd"/>
            <w:r w:rsidRPr="00104810">
              <w:rPr>
                <w:sz w:val="22"/>
                <w:szCs w:val="22"/>
              </w:rPr>
              <w:t xml:space="preserve"> утвержденным </w:t>
            </w:r>
            <w:hyperlink w:anchor="sub_0" w:history="1">
              <w:r w:rsidRPr="00104810">
                <w:rPr>
                  <w:sz w:val="22"/>
                  <w:szCs w:val="22"/>
                </w:rPr>
                <w:t>постановлением</w:t>
              </w:r>
            </w:hyperlink>
            <w:r w:rsidR="00375307">
              <w:rPr>
                <w:sz w:val="22"/>
                <w:szCs w:val="22"/>
              </w:rPr>
              <w:t xml:space="preserve"> А</w:t>
            </w:r>
            <w:r w:rsidRPr="00104810">
              <w:rPr>
                <w:sz w:val="22"/>
                <w:szCs w:val="22"/>
              </w:rPr>
              <w:t xml:space="preserve">дминистрации </w:t>
            </w:r>
            <w:r w:rsidR="00377501">
              <w:rPr>
                <w:sz w:val="22"/>
                <w:szCs w:val="22"/>
              </w:rPr>
              <w:t>Большемуртинского</w:t>
            </w:r>
            <w:r>
              <w:rPr>
                <w:sz w:val="22"/>
                <w:szCs w:val="22"/>
              </w:rPr>
              <w:t xml:space="preserve"> района</w:t>
            </w:r>
          </w:p>
        </w:tc>
      </w:tr>
      <w:tr w:rsidR="00296664" w:rsidRPr="00104810" w14:paraId="0CAFEC9D" w14:textId="77777777" w:rsidTr="00BF4EED">
        <w:tc>
          <w:tcPr>
            <w:tcW w:w="400" w:type="dxa"/>
            <w:tcBorders>
              <w:top w:val="single" w:sz="4" w:space="0" w:color="auto"/>
              <w:left w:val="single" w:sz="4" w:space="0" w:color="auto"/>
              <w:bottom w:val="single" w:sz="4" w:space="0" w:color="auto"/>
              <w:right w:val="single" w:sz="4" w:space="0" w:color="auto"/>
            </w:tcBorders>
          </w:tcPr>
          <w:p w14:paraId="7FF2B436"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14:paraId="1CF88AE2" w14:textId="77777777" w:rsidR="00296664" w:rsidRPr="00104810" w:rsidRDefault="00296664" w:rsidP="00BF4EED">
            <w:pPr>
              <w:pStyle w:val="a6"/>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14:paraId="05F4BEF8" w14:textId="77777777" w:rsidR="00296664" w:rsidRPr="00104810" w:rsidRDefault="00296664" w:rsidP="00BF4EED">
            <w:pPr>
              <w:pStyle w:val="a6"/>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194EF2C8"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04C4AF76" w14:textId="77777777" w:rsidR="00296664" w:rsidRPr="00104810" w:rsidRDefault="00296664" w:rsidP="00BF4EED">
            <w:pPr>
              <w:pStyle w:val="a6"/>
              <w:rPr>
                <w:rFonts w:ascii="Times New Roman" w:hAnsi="Times New Roman"/>
              </w:rPr>
            </w:pPr>
          </w:p>
        </w:tc>
        <w:tc>
          <w:tcPr>
            <w:tcW w:w="2202" w:type="dxa"/>
            <w:tcBorders>
              <w:top w:val="single" w:sz="4" w:space="0" w:color="auto"/>
              <w:left w:val="single" w:sz="4" w:space="0" w:color="auto"/>
              <w:bottom w:val="single" w:sz="4" w:space="0" w:color="auto"/>
              <w:right w:val="single" w:sz="4" w:space="0" w:color="auto"/>
            </w:tcBorders>
          </w:tcPr>
          <w:p w14:paraId="088BFC51" w14:textId="77777777" w:rsidR="00296664" w:rsidRPr="00104810" w:rsidRDefault="00296664" w:rsidP="00BF4EED">
            <w:pPr>
              <w:pStyle w:val="a6"/>
              <w:rPr>
                <w:rFonts w:ascii="Times New Roman" w:hAnsi="Times New Roman"/>
              </w:rPr>
            </w:pPr>
          </w:p>
        </w:tc>
        <w:tc>
          <w:tcPr>
            <w:tcW w:w="2334" w:type="dxa"/>
            <w:gridSpan w:val="2"/>
            <w:tcBorders>
              <w:top w:val="single" w:sz="4" w:space="0" w:color="auto"/>
              <w:left w:val="single" w:sz="4" w:space="0" w:color="auto"/>
              <w:bottom w:val="single" w:sz="4" w:space="0" w:color="auto"/>
              <w:right w:val="single" w:sz="4" w:space="0" w:color="auto"/>
            </w:tcBorders>
          </w:tcPr>
          <w:p w14:paraId="7D5B569C" w14:textId="77777777" w:rsidR="00296664" w:rsidRPr="00104810" w:rsidRDefault="00296664" w:rsidP="00BF4EED">
            <w:pPr>
              <w:pStyle w:val="a6"/>
              <w:rPr>
                <w:rFonts w:ascii="Times New Roman" w:hAnsi="Times New Roman"/>
              </w:rPr>
            </w:pPr>
          </w:p>
        </w:tc>
        <w:tc>
          <w:tcPr>
            <w:tcW w:w="1505" w:type="dxa"/>
            <w:tcBorders>
              <w:top w:val="single" w:sz="4" w:space="0" w:color="auto"/>
              <w:left w:val="single" w:sz="4" w:space="0" w:color="auto"/>
              <w:bottom w:val="single" w:sz="4" w:space="0" w:color="auto"/>
              <w:right w:val="single" w:sz="4" w:space="0" w:color="auto"/>
            </w:tcBorders>
          </w:tcPr>
          <w:p w14:paraId="34169ECD" w14:textId="77777777" w:rsidR="00296664" w:rsidRPr="00104810" w:rsidRDefault="00296664" w:rsidP="00BF4EED">
            <w:pPr>
              <w:pStyle w:val="a6"/>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14:paraId="62D6E953" w14:textId="77777777" w:rsidR="00296664" w:rsidRPr="00104810" w:rsidRDefault="00296664" w:rsidP="00BF4EED">
            <w:pPr>
              <w:pStyle w:val="a6"/>
              <w:rPr>
                <w:rFonts w:ascii="Times New Roman" w:hAnsi="Times New Roman"/>
              </w:rPr>
            </w:pPr>
          </w:p>
        </w:tc>
        <w:tc>
          <w:tcPr>
            <w:tcW w:w="2277" w:type="dxa"/>
            <w:gridSpan w:val="4"/>
            <w:tcBorders>
              <w:top w:val="single" w:sz="4" w:space="0" w:color="auto"/>
              <w:left w:val="single" w:sz="4" w:space="0" w:color="auto"/>
              <w:bottom w:val="single" w:sz="4" w:space="0" w:color="auto"/>
              <w:right w:val="single" w:sz="4" w:space="0" w:color="auto"/>
            </w:tcBorders>
          </w:tcPr>
          <w:p w14:paraId="69C20099" w14:textId="77777777" w:rsidR="00296664" w:rsidRPr="00104810" w:rsidRDefault="00296664" w:rsidP="00BF4EED">
            <w:pPr>
              <w:pStyle w:val="a6"/>
              <w:rPr>
                <w:rFonts w:ascii="Times New Roman" w:hAnsi="Times New Roman"/>
              </w:rPr>
            </w:pPr>
          </w:p>
        </w:tc>
        <w:tc>
          <w:tcPr>
            <w:tcW w:w="924" w:type="dxa"/>
            <w:tcBorders>
              <w:top w:val="single" w:sz="4" w:space="0" w:color="auto"/>
              <w:left w:val="single" w:sz="4" w:space="0" w:color="auto"/>
              <w:bottom w:val="single" w:sz="4" w:space="0" w:color="auto"/>
              <w:right w:val="single" w:sz="4" w:space="0" w:color="auto"/>
            </w:tcBorders>
          </w:tcPr>
          <w:p w14:paraId="529DD98E" w14:textId="77777777" w:rsidR="00296664" w:rsidRPr="00104810" w:rsidRDefault="00296664" w:rsidP="00BF4EED">
            <w:pPr>
              <w:pStyle w:val="a6"/>
              <w:rPr>
                <w:rFonts w:ascii="Times New Roman" w:hAnsi="Times New Roman"/>
              </w:rPr>
            </w:pPr>
          </w:p>
        </w:tc>
      </w:tr>
      <w:tr w:rsidR="00296664" w:rsidRPr="00104810" w14:paraId="226ADE3C" w14:textId="77777777" w:rsidTr="00BF4EED">
        <w:tc>
          <w:tcPr>
            <w:tcW w:w="400" w:type="dxa"/>
            <w:tcBorders>
              <w:top w:val="single" w:sz="4" w:space="0" w:color="auto"/>
              <w:left w:val="single" w:sz="4" w:space="0" w:color="auto"/>
              <w:bottom w:val="single" w:sz="4" w:space="0" w:color="auto"/>
              <w:right w:val="single" w:sz="4" w:space="0" w:color="auto"/>
            </w:tcBorders>
          </w:tcPr>
          <w:p w14:paraId="5414F636"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33651C7" w14:textId="77777777" w:rsidR="00296664" w:rsidRPr="00104810" w:rsidRDefault="00296664" w:rsidP="00BF4EED">
            <w:pPr>
              <w:pStyle w:val="a6"/>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14:paraId="15EC292B" w14:textId="77777777" w:rsidR="00296664" w:rsidRPr="00104810" w:rsidRDefault="00296664" w:rsidP="00BF4EED">
            <w:pPr>
              <w:pStyle w:val="a6"/>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1FF4235A"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3FCE72B" w14:textId="77777777" w:rsidR="00296664" w:rsidRPr="00104810" w:rsidRDefault="00296664" w:rsidP="00BF4EED">
            <w:pPr>
              <w:pStyle w:val="a6"/>
              <w:rPr>
                <w:rFonts w:ascii="Times New Roman" w:hAnsi="Times New Roman"/>
              </w:rPr>
            </w:pPr>
          </w:p>
        </w:tc>
        <w:tc>
          <w:tcPr>
            <w:tcW w:w="2202" w:type="dxa"/>
            <w:tcBorders>
              <w:top w:val="single" w:sz="4" w:space="0" w:color="auto"/>
              <w:left w:val="single" w:sz="4" w:space="0" w:color="auto"/>
              <w:bottom w:val="single" w:sz="4" w:space="0" w:color="auto"/>
              <w:right w:val="single" w:sz="4" w:space="0" w:color="auto"/>
            </w:tcBorders>
          </w:tcPr>
          <w:p w14:paraId="483D54A8" w14:textId="77777777" w:rsidR="00296664" w:rsidRPr="00104810" w:rsidRDefault="00296664" w:rsidP="00BF4EED">
            <w:pPr>
              <w:pStyle w:val="a6"/>
              <w:rPr>
                <w:rFonts w:ascii="Times New Roman" w:hAnsi="Times New Roman"/>
              </w:rPr>
            </w:pPr>
          </w:p>
        </w:tc>
        <w:tc>
          <w:tcPr>
            <w:tcW w:w="2334" w:type="dxa"/>
            <w:gridSpan w:val="2"/>
            <w:tcBorders>
              <w:top w:val="single" w:sz="4" w:space="0" w:color="auto"/>
              <w:left w:val="single" w:sz="4" w:space="0" w:color="auto"/>
              <w:bottom w:val="single" w:sz="4" w:space="0" w:color="auto"/>
              <w:right w:val="single" w:sz="4" w:space="0" w:color="auto"/>
            </w:tcBorders>
          </w:tcPr>
          <w:p w14:paraId="73E58A91" w14:textId="77777777" w:rsidR="00296664" w:rsidRPr="00104810" w:rsidRDefault="00296664" w:rsidP="00BF4EED">
            <w:pPr>
              <w:pStyle w:val="a6"/>
              <w:rPr>
                <w:rFonts w:ascii="Times New Roman" w:hAnsi="Times New Roman"/>
              </w:rPr>
            </w:pPr>
          </w:p>
        </w:tc>
        <w:tc>
          <w:tcPr>
            <w:tcW w:w="1505" w:type="dxa"/>
            <w:tcBorders>
              <w:top w:val="single" w:sz="4" w:space="0" w:color="auto"/>
              <w:left w:val="single" w:sz="4" w:space="0" w:color="auto"/>
              <w:bottom w:val="single" w:sz="4" w:space="0" w:color="auto"/>
              <w:right w:val="single" w:sz="4" w:space="0" w:color="auto"/>
            </w:tcBorders>
          </w:tcPr>
          <w:p w14:paraId="4801DF33" w14:textId="77777777" w:rsidR="00296664" w:rsidRPr="00104810" w:rsidRDefault="00296664" w:rsidP="00BF4EED">
            <w:pPr>
              <w:pStyle w:val="a6"/>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14:paraId="0ADC918E" w14:textId="77777777" w:rsidR="00296664" w:rsidRPr="00104810" w:rsidRDefault="00296664" w:rsidP="00BF4EED">
            <w:pPr>
              <w:pStyle w:val="a6"/>
              <w:rPr>
                <w:rFonts w:ascii="Times New Roman" w:hAnsi="Times New Roman"/>
              </w:rPr>
            </w:pPr>
          </w:p>
        </w:tc>
        <w:tc>
          <w:tcPr>
            <w:tcW w:w="2277" w:type="dxa"/>
            <w:gridSpan w:val="4"/>
            <w:tcBorders>
              <w:top w:val="single" w:sz="4" w:space="0" w:color="auto"/>
              <w:left w:val="single" w:sz="4" w:space="0" w:color="auto"/>
              <w:bottom w:val="single" w:sz="4" w:space="0" w:color="auto"/>
              <w:right w:val="single" w:sz="4" w:space="0" w:color="auto"/>
            </w:tcBorders>
          </w:tcPr>
          <w:p w14:paraId="4AC8A8E3" w14:textId="77777777" w:rsidR="00296664" w:rsidRPr="00104810" w:rsidRDefault="00296664" w:rsidP="00BF4EED">
            <w:pPr>
              <w:pStyle w:val="a6"/>
              <w:rPr>
                <w:rFonts w:ascii="Times New Roman" w:hAnsi="Times New Roman"/>
              </w:rPr>
            </w:pPr>
          </w:p>
        </w:tc>
        <w:tc>
          <w:tcPr>
            <w:tcW w:w="924" w:type="dxa"/>
            <w:tcBorders>
              <w:top w:val="single" w:sz="4" w:space="0" w:color="auto"/>
              <w:left w:val="single" w:sz="4" w:space="0" w:color="auto"/>
              <w:bottom w:val="single" w:sz="4" w:space="0" w:color="auto"/>
              <w:right w:val="single" w:sz="4" w:space="0" w:color="auto"/>
            </w:tcBorders>
          </w:tcPr>
          <w:p w14:paraId="0F03DE11" w14:textId="77777777" w:rsidR="00296664" w:rsidRPr="00104810" w:rsidRDefault="00296664" w:rsidP="00BF4EED">
            <w:pPr>
              <w:pStyle w:val="a6"/>
              <w:rPr>
                <w:rFonts w:ascii="Times New Roman" w:hAnsi="Times New Roman"/>
              </w:rPr>
            </w:pPr>
          </w:p>
        </w:tc>
      </w:tr>
      <w:tr w:rsidR="00296664" w:rsidRPr="00104810" w14:paraId="3CAD34D2" w14:textId="77777777" w:rsidTr="00BF4EED">
        <w:tc>
          <w:tcPr>
            <w:tcW w:w="15425" w:type="dxa"/>
            <w:gridSpan w:val="15"/>
            <w:tcBorders>
              <w:top w:val="single" w:sz="4" w:space="0" w:color="auto"/>
              <w:left w:val="single" w:sz="4" w:space="0" w:color="auto"/>
              <w:bottom w:val="single" w:sz="4" w:space="0" w:color="auto"/>
              <w:right w:val="single" w:sz="4" w:space="0" w:color="auto"/>
            </w:tcBorders>
          </w:tcPr>
          <w:p w14:paraId="78DC7624"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 xml:space="preserve">Дополнительный перечень отдельных видов товаров, работ, услуг, </w:t>
            </w:r>
            <w:r>
              <w:rPr>
                <w:rFonts w:ascii="Times New Roman" w:hAnsi="Times New Roman"/>
                <w:sz w:val="22"/>
                <w:szCs w:val="22"/>
              </w:rPr>
              <w:t>муниципальным органом</w:t>
            </w:r>
          </w:p>
        </w:tc>
      </w:tr>
      <w:tr w:rsidR="00296664" w:rsidRPr="00104810" w14:paraId="2F12AD58" w14:textId="77777777" w:rsidTr="00BF4EED">
        <w:tc>
          <w:tcPr>
            <w:tcW w:w="400" w:type="dxa"/>
            <w:tcBorders>
              <w:top w:val="single" w:sz="4" w:space="0" w:color="auto"/>
              <w:left w:val="single" w:sz="4" w:space="0" w:color="auto"/>
              <w:bottom w:val="single" w:sz="4" w:space="0" w:color="auto"/>
              <w:right w:val="single" w:sz="4" w:space="0" w:color="auto"/>
            </w:tcBorders>
          </w:tcPr>
          <w:p w14:paraId="5BD02BF0"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1.</w:t>
            </w:r>
          </w:p>
        </w:tc>
        <w:tc>
          <w:tcPr>
            <w:tcW w:w="850" w:type="dxa"/>
            <w:tcBorders>
              <w:top w:val="single" w:sz="4" w:space="0" w:color="auto"/>
              <w:left w:val="single" w:sz="4" w:space="0" w:color="auto"/>
              <w:bottom w:val="single" w:sz="4" w:space="0" w:color="auto"/>
              <w:right w:val="single" w:sz="4" w:space="0" w:color="auto"/>
            </w:tcBorders>
          </w:tcPr>
          <w:p w14:paraId="5C32733F" w14:textId="77777777" w:rsidR="00296664" w:rsidRPr="00104810" w:rsidRDefault="00296664" w:rsidP="00BF4EED">
            <w:pPr>
              <w:pStyle w:val="a6"/>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14:paraId="167C28A8" w14:textId="77777777" w:rsidR="00296664" w:rsidRPr="00104810" w:rsidRDefault="00296664" w:rsidP="00BF4EED">
            <w:pPr>
              <w:pStyle w:val="a6"/>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343076AB"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2455C75" w14:textId="77777777" w:rsidR="00296664" w:rsidRPr="00104810" w:rsidRDefault="00296664" w:rsidP="00BF4EED">
            <w:pPr>
              <w:pStyle w:val="a6"/>
              <w:rPr>
                <w:rFonts w:ascii="Times New Roman" w:hAnsi="Times New Roman"/>
              </w:rPr>
            </w:pPr>
          </w:p>
        </w:tc>
        <w:tc>
          <w:tcPr>
            <w:tcW w:w="2202" w:type="dxa"/>
            <w:tcBorders>
              <w:top w:val="single" w:sz="4" w:space="0" w:color="auto"/>
              <w:left w:val="single" w:sz="4" w:space="0" w:color="auto"/>
              <w:bottom w:val="single" w:sz="4" w:space="0" w:color="auto"/>
              <w:right w:val="single" w:sz="4" w:space="0" w:color="auto"/>
            </w:tcBorders>
          </w:tcPr>
          <w:p w14:paraId="79F8C247"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2334" w:type="dxa"/>
            <w:gridSpan w:val="2"/>
            <w:tcBorders>
              <w:top w:val="single" w:sz="4" w:space="0" w:color="auto"/>
              <w:left w:val="single" w:sz="4" w:space="0" w:color="auto"/>
              <w:bottom w:val="single" w:sz="4" w:space="0" w:color="auto"/>
              <w:right w:val="single" w:sz="4" w:space="0" w:color="auto"/>
            </w:tcBorders>
          </w:tcPr>
          <w:p w14:paraId="57420C76"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1505" w:type="dxa"/>
            <w:tcBorders>
              <w:top w:val="single" w:sz="4" w:space="0" w:color="auto"/>
              <w:left w:val="single" w:sz="4" w:space="0" w:color="auto"/>
              <w:bottom w:val="single" w:sz="4" w:space="0" w:color="auto"/>
              <w:right w:val="single" w:sz="4" w:space="0" w:color="auto"/>
            </w:tcBorders>
          </w:tcPr>
          <w:p w14:paraId="1BE4EFA6" w14:textId="77777777" w:rsidR="00296664" w:rsidRPr="00104810" w:rsidRDefault="00296664" w:rsidP="00BF4EED">
            <w:pPr>
              <w:pStyle w:val="a6"/>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14:paraId="38CA728C" w14:textId="77777777" w:rsidR="00296664" w:rsidRPr="00104810" w:rsidRDefault="00296664" w:rsidP="00BF4EED">
            <w:pPr>
              <w:pStyle w:val="a6"/>
              <w:rPr>
                <w:rFonts w:ascii="Times New Roman" w:hAnsi="Times New Roman"/>
              </w:rPr>
            </w:pPr>
          </w:p>
        </w:tc>
        <w:tc>
          <w:tcPr>
            <w:tcW w:w="2265" w:type="dxa"/>
            <w:gridSpan w:val="3"/>
            <w:tcBorders>
              <w:top w:val="single" w:sz="4" w:space="0" w:color="auto"/>
              <w:left w:val="single" w:sz="4" w:space="0" w:color="auto"/>
              <w:bottom w:val="single" w:sz="4" w:space="0" w:color="auto"/>
              <w:right w:val="single" w:sz="4" w:space="0" w:color="auto"/>
            </w:tcBorders>
          </w:tcPr>
          <w:p w14:paraId="49992406"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936" w:type="dxa"/>
            <w:gridSpan w:val="2"/>
            <w:tcBorders>
              <w:top w:val="single" w:sz="4" w:space="0" w:color="auto"/>
              <w:left w:val="single" w:sz="4" w:space="0" w:color="auto"/>
              <w:bottom w:val="single" w:sz="4" w:space="0" w:color="auto"/>
              <w:right w:val="single" w:sz="4" w:space="0" w:color="auto"/>
            </w:tcBorders>
          </w:tcPr>
          <w:p w14:paraId="1307D8BE"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r>
      <w:tr w:rsidR="00296664" w:rsidRPr="00104810" w14:paraId="0EBC714F" w14:textId="77777777" w:rsidTr="00BF4EED">
        <w:tc>
          <w:tcPr>
            <w:tcW w:w="400" w:type="dxa"/>
            <w:tcBorders>
              <w:top w:val="single" w:sz="4" w:space="0" w:color="auto"/>
              <w:left w:val="single" w:sz="4" w:space="0" w:color="auto"/>
              <w:bottom w:val="single" w:sz="4" w:space="0" w:color="auto"/>
              <w:right w:val="single" w:sz="4" w:space="0" w:color="auto"/>
            </w:tcBorders>
          </w:tcPr>
          <w:p w14:paraId="7A90C4E8"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1EDF0479" w14:textId="77777777" w:rsidR="00296664" w:rsidRPr="00104810" w:rsidRDefault="00296664" w:rsidP="00BF4EED">
            <w:pPr>
              <w:pStyle w:val="a6"/>
              <w:rPr>
                <w:rFonts w:ascii="Times New Roman" w:hAnsi="Times New Roman"/>
              </w:rPr>
            </w:pPr>
          </w:p>
        </w:tc>
        <w:tc>
          <w:tcPr>
            <w:tcW w:w="1855" w:type="dxa"/>
            <w:tcBorders>
              <w:top w:val="single" w:sz="4" w:space="0" w:color="auto"/>
              <w:left w:val="single" w:sz="4" w:space="0" w:color="auto"/>
              <w:bottom w:val="single" w:sz="4" w:space="0" w:color="auto"/>
              <w:right w:val="single" w:sz="4" w:space="0" w:color="auto"/>
            </w:tcBorders>
          </w:tcPr>
          <w:p w14:paraId="6CBB6A19" w14:textId="77777777" w:rsidR="00296664" w:rsidRPr="00104810" w:rsidRDefault="00296664" w:rsidP="00BF4EED">
            <w:pPr>
              <w:pStyle w:val="a6"/>
              <w:rPr>
                <w:rFonts w:ascii="Times New Roman" w:hAnsi="Times New Roman"/>
              </w:rPr>
            </w:pPr>
          </w:p>
        </w:tc>
        <w:tc>
          <w:tcPr>
            <w:tcW w:w="697" w:type="dxa"/>
            <w:tcBorders>
              <w:top w:val="single" w:sz="4" w:space="0" w:color="auto"/>
              <w:left w:val="single" w:sz="4" w:space="0" w:color="auto"/>
              <w:bottom w:val="single" w:sz="4" w:space="0" w:color="auto"/>
              <w:right w:val="single" w:sz="4" w:space="0" w:color="auto"/>
            </w:tcBorders>
          </w:tcPr>
          <w:p w14:paraId="6CE2409C" w14:textId="77777777" w:rsidR="00296664" w:rsidRPr="00104810" w:rsidRDefault="00296664" w:rsidP="00BF4EED">
            <w:pPr>
              <w:pStyle w:val="a6"/>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3ED58081" w14:textId="77777777" w:rsidR="00296664" w:rsidRPr="00104810" w:rsidRDefault="00296664" w:rsidP="00BF4EED">
            <w:pPr>
              <w:pStyle w:val="a6"/>
              <w:rPr>
                <w:rFonts w:ascii="Times New Roman" w:hAnsi="Times New Roman"/>
              </w:rPr>
            </w:pPr>
          </w:p>
        </w:tc>
        <w:tc>
          <w:tcPr>
            <w:tcW w:w="2202" w:type="dxa"/>
            <w:tcBorders>
              <w:top w:val="single" w:sz="4" w:space="0" w:color="auto"/>
              <w:left w:val="single" w:sz="4" w:space="0" w:color="auto"/>
              <w:bottom w:val="single" w:sz="4" w:space="0" w:color="auto"/>
              <w:right w:val="single" w:sz="4" w:space="0" w:color="auto"/>
            </w:tcBorders>
          </w:tcPr>
          <w:p w14:paraId="1FAFBAFE"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2334" w:type="dxa"/>
            <w:gridSpan w:val="2"/>
            <w:tcBorders>
              <w:top w:val="single" w:sz="4" w:space="0" w:color="auto"/>
              <w:left w:val="single" w:sz="4" w:space="0" w:color="auto"/>
              <w:bottom w:val="single" w:sz="4" w:space="0" w:color="auto"/>
              <w:right w:val="single" w:sz="4" w:space="0" w:color="auto"/>
            </w:tcBorders>
          </w:tcPr>
          <w:p w14:paraId="33A56BDB"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1505" w:type="dxa"/>
            <w:tcBorders>
              <w:top w:val="single" w:sz="4" w:space="0" w:color="auto"/>
              <w:left w:val="single" w:sz="4" w:space="0" w:color="auto"/>
              <w:bottom w:val="single" w:sz="4" w:space="0" w:color="auto"/>
              <w:right w:val="single" w:sz="4" w:space="0" w:color="auto"/>
            </w:tcBorders>
          </w:tcPr>
          <w:p w14:paraId="6C277245" w14:textId="77777777" w:rsidR="00296664" w:rsidRPr="00104810" w:rsidRDefault="00296664" w:rsidP="00BF4EED">
            <w:pPr>
              <w:pStyle w:val="a6"/>
              <w:rPr>
                <w:rFonts w:ascii="Times New Roman" w:hAnsi="Times New Roman"/>
              </w:rPr>
            </w:pPr>
          </w:p>
        </w:tc>
        <w:tc>
          <w:tcPr>
            <w:tcW w:w="1531" w:type="dxa"/>
            <w:tcBorders>
              <w:top w:val="single" w:sz="4" w:space="0" w:color="auto"/>
              <w:left w:val="single" w:sz="4" w:space="0" w:color="auto"/>
              <w:bottom w:val="single" w:sz="4" w:space="0" w:color="auto"/>
              <w:right w:val="single" w:sz="4" w:space="0" w:color="auto"/>
            </w:tcBorders>
          </w:tcPr>
          <w:p w14:paraId="4057A65F" w14:textId="77777777" w:rsidR="00296664" w:rsidRPr="00104810" w:rsidRDefault="00296664" w:rsidP="00BF4EED">
            <w:pPr>
              <w:pStyle w:val="a6"/>
              <w:rPr>
                <w:rFonts w:ascii="Times New Roman" w:hAnsi="Times New Roman"/>
              </w:rPr>
            </w:pPr>
          </w:p>
        </w:tc>
        <w:tc>
          <w:tcPr>
            <w:tcW w:w="2265" w:type="dxa"/>
            <w:gridSpan w:val="3"/>
            <w:tcBorders>
              <w:top w:val="single" w:sz="4" w:space="0" w:color="auto"/>
              <w:left w:val="single" w:sz="4" w:space="0" w:color="auto"/>
              <w:bottom w:val="single" w:sz="4" w:space="0" w:color="auto"/>
              <w:right w:val="single" w:sz="4" w:space="0" w:color="auto"/>
            </w:tcBorders>
          </w:tcPr>
          <w:p w14:paraId="7D96542A"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c>
          <w:tcPr>
            <w:tcW w:w="936" w:type="dxa"/>
            <w:gridSpan w:val="2"/>
            <w:tcBorders>
              <w:top w:val="single" w:sz="4" w:space="0" w:color="auto"/>
              <w:left w:val="single" w:sz="4" w:space="0" w:color="auto"/>
              <w:bottom w:val="single" w:sz="4" w:space="0" w:color="auto"/>
              <w:right w:val="single" w:sz="4" w:space="0" w:color="auto"/>
            </w:tcBorders>
          </w:tcPr>
          <w:p w14:paraId="0B27BE4E" w14:textId="77777777" w:rsidR="00296664" w:rsidRPr="00104810" w:rsidRDefault="00296664" w:rsidP="00BF4EED">
            <w:pPr>
              <w:pStyle w:val="a6"/>
              <w:jc w:val="center"/>
              <w:rPr>
                <w:rFonts w:ascii="Times New Roman" w:hAnsi="Times New Roman"/>
              </w:rPr>
            </w:pPr>
            <w:r w:rsidRPr="00104810">
              <w:rPr>
                <w:rFonts w:ascii="Times New Roman" w:hAnsi="Times New Roman"/>
                <w:sz w:val="22"/>
                <w:szCs w:val="22"/>
              </w:rPr>
              <w:t>х</w:t>
            </w:r>
          </w:p>
        </w:tc>
      </w:tr>
    </w:tbl>
    <w:p w14:paraId="6E53954D" w14:textId="77777777" w:rsidR="00296664" w:rsidRPr="002D7CCF" w:rsidRDefault="00296664" w:rsidP="00296664">
      <w:pPr>
        <w:rPr>
          <w:sz w:val="16"/>
          <w:szCs w:val="16"/>
        </w:rPr>
      </w:pPr>
    </w:p>
    <w:p w14:paraId="17938E41" w14:textId="77777777" w:rsidR="00296664" w:rsidRDefault="00296664" w:rsidP="00296664">
      <w:pPr>
        <w:ind w:firstLine="698"/>
        <w:rPr>
          <w:sz w:val="22"/>
          <w:szCs w:val="22"/>
        </w:rPr>
      </w:pPr>
      <w:r w:rsidRPr="00477625">
        <w:rPr>
          <w:sz w:val="22"/>
          <w:szCs w:val="22"/>
        </w:rP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14:paraId="12C52104" w14:textId="77777777" w:rsidR="00296664" w:rsidRDefault="00296664" w:rsidP="00296664">
      <w:pPr>
        <w:spacing w:after="200" w:line="276" w:lineRule="auto"/>
        <w:rPr>
          <w:sz w:val="28"/>
          <w:szCs w:val="28"/>
        </w:rPr>
      </w:pPr>
      <w:r>
        <w:rPr>
          <w:sz w:val="28"/>
          <w:szCs w:val="28"/>
        </w:rPr>
        <w:br w:type="page"/>
      </w:r>
    </w:p>
    <w:p w14:paraId="2F906248" w14:textId="77777777" w:rsidR="00296664" w:rsidRPr="00655065" w:rsidRDefault="00296664" w:rsidP="00296664">
      <w:pPr>
        <w:widowControl w:val="0"/>
        <w:tabs>
          <w:tab w:val="left" w:pos="4536"/>
        </w:tabs>
        <w:autoSpaceDE w:val="0"/>
        <w:autoSpaceDN w:val="0"/>
        <w:adjustRightInd w:val="0"/>
        <w:ind w:left="10348"/>
        <w:rPr>
          <w:rFonts w:eastAsia="Calibri"/>
        </w:rPr>
      </w:pPr>
      <w:r w:rsidRPr="00655065">
        <w:rPr>
          <w:rFonts w:eastAsia="Calibri"/>
        </w:rPr>
        <w:lastRenderedPageBreak/>
        <w:t>Приложение № 2</w:t>
      </w:r>
      <w:r w:rsidRPr="00655065">
        <w:rPr>
          <w:rFonts w:eastAsia="Calibri"/>
        </w:rPr>
        <w:br/>
        <w:t xml:space="preserve">к </w:t>
      </w:r>
      <w:hyperlink w:anchor="sub_1000" w:history="1">
        <w:r w:rsidRPr="00655065">
          <w:rPr>
            <w:rFonts w:eastAsia="Calibri"/>
          </w:rPr>
          <w:t>Правилам</w:t>
        </w:r>
      </w:hyperlink>
      <w:r w:rsidRPr="00655065">
        <w:rPr>
          <w:rFonts w:eastAsia="Calibri"/>
        </w:rPr>
        <w:t xml:space="preserve"> </w:t>
      </w:r>
    </w:p>
    <w:p w14:paraId="7F52E0C6" w14:textId="77777777" w:rsidR="00296664" w:rsidRPr="00655065" w:rsidRDefault="00296664" w:rsidP="00296664">
      <w:pPr>
        <w:widowControl w:val="0"/>
        <w:autoSpaceDE w:val="0"/>
        <w:autoSpaceDN w:val="0"/>
        <w:adjustRightInd w:val="0"/>
        <w:ind w:firstLine="720"/>
        <w:jc w:val="both"/>
        <w:rPr>
          <w:rFonts w:ascii="Arial" w:eastAsia="Calibri" w:hAnsi="Arial" w:cs="Arial"/>
        </w:rPr>
      </w:pPr>
    </w:p>
    <w:p w14:paraId="10E520CE" w14:textId="77777777" w:rsidR="00A652CD" w:rsidRDefault="00A652CD" w:rsidP="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ОБЯЗАТЕЛЬНЫЙ ПЕРЕЧЕНЬ </w:t>
      </w:r>
    </w:p>
    <w:p w14:paraId="412831C0" w14:textId="77777777" w:rsidR="00A652CD" w:rsidRDefault="00A652CD" w:rsidP="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отдельных видов товаров, работ, услуг, их потребительские </w:t>
      </w:r>
    </w:p>
    <w:p w14:paraId="3E0969B4" w14:textId="77777777" w:rsidR="00A652CD" w:rsidRDefault="00A652CD" w:rsidP="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свойства и иные характеристики, а также значения таких </w:t>
      </w:r>
    </w:p>
    <w:p w14:paraId="0A29038C" w14:textId="77777777" w:rsidR="00A652CD" w:rsidRDefault="00A652CD" w:rsidP="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свойств и характеристик </w:t>
      </w:r>
    </w:p>
    <w:p w14:paraId="6279CD93" w14:textId="77777777" w:rsidR="00A652CD" w:rsidRDefault="00A652CD" w:rsidP="00A652CD">
      <w:pPr>
        <w:autoSpaceDE w:val="0"/>
        <w:autoSpaceDN w:val="0"/>
        <w:adjustRightInd w:val="0"/>
        <w:jc w:val="center"/>
        <w:outlineLvl w:val="0"/>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020"/>
        <w:gridCol w:w="1927"/>
        <w:gridCol w:w="4487"/>
        <w:gridCol w:w="2268"/>
        <w:gridCol w:w="2127"/>
        <w:gridCol w:w="2268"/>
      </w:tblGrid>
      <w:tr w:rsidR="00A652CD" w14:paraId="75ADF75E" w14:textId="77777777" w:rsidTr="00A652CD">
        <w:tc>
          <w:tcPr>
            <w:tcW w:w="566" w:type="dxa"/>
            <w:vMerge w:val="restart"/>
            <w:tcBorders>
              <w:top w:val="single" w:sz="4" w:space="0" w:color="auto"/>
              <w:left w:val="single" w:sz="4" w:space="0" w:color="auto"/>
              <w:bottom w:val="single" w:sz="4" w:space="0" w:color="auto"/>
              <w:right w:val="single" w:sz="4" w:space="0" w:color="auto"/>
            </w:tcBorders>
          </w:tcPr>
          <w:p w14:paraId="75D077AF"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N п/п </w:t>
            </w:r>
          </w:p>
        </w:tc>
        <w:tc>
          <w:tcPr>
            <w:tcW w:w="1020" w:type="dxa"/>
            <w:vMerge w:val="restart"/>
            <w:tcBorders>
              <w:top w:val="single" w:sz="4" w:space="0" w:color="auto"/>
              <w:left w:val="single" w:sz="4" w:space="0" w:color="auto"/>
              <w:bottom w:val="single" w:sz="4" w:space="0" w:color="auto"/>
              <w:right w:val="single" w:sz="4" w:space="0" w:color="auto"/>
            </w:tcBorders>
          </w:tcPr>
          <w:p w14:paraId="598C7B5E" w14:textId="4196108D"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Код по </w:t>
            </w:r>
            <w:r w:rsidRPr="00A652CD">
              <w:rPr>
                <w:rFonts w:eastAsiaTheme="minorHAnsi"/>
                <w:color w:val="000000" w:themeColor="text1"/>
                <w:sz w:val="28"/>
                <w:szCs w:val="28"/>
                <w:lang w:eastAsia="en-US"/>
              </w:rPr>
              <w:t>ОКПД</w:t>
            </w:r>
            <w:r>
              <w:rPr>
                <w:rFonts w:eastAsiaTheme="minorHAnsi"/>
                <w:color w:val="0000FF"/>
                <w:sz w:val="28"/>
                <w:szCs w:val="28"/>
                <w:lang w:eastAsia="en-US"/>
              </w:rPr>
              <w:t xml:space="preserve"> </w:t>
            </w:r>
          </w:p>
        </w:tc>
        <w:tc>
          <w:tcPr>
            <w:tcW w:w="1927" w:type="dxa"/>
            <w:vMerge w:val="restart"/>
            <w:tcBorders>
              <w:top w:val="single" w:sz="4" w:space="0" w:color="auto"/>
              <w:left w:val="single" w:sz="4" w:space="0" w:color="auto"/>
              <w:bottom w:val="single" w:sz="4" w:space="0" w:color="auto"/>
              <w:right w:val="single" w:sz="4" w:space="0" w:color="auto"/>
            </w:tcBorders>
          </w:tcPr>
          <w:p w14:paraId="7D65BCA8"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Наименование отдельных видов товаров, работ, услуг </w:t>
            </w:r>
          </w:p>
        </w:tc>
        <w:tc>
          <w:tcPr>
            <w:tcW w:w="11150" w:type="dxa"/>
            <w:gridSpan w:val="4"/>
            <w:tcBorders>
              <w:top w:val="single" w:sz="4" w:space="0" w:color="auto"/>
              <w:left w:val="single" w:sz="4" w:space="0" w:color="auto"/>
              <w:bottom w:val="single" w:sz="4" w:space="0" w:color="auto"/>
              <w:right w:val="single" w:sz="4" w:space="0" w:color="auto"/>
            </w:tcBorders>
          </w:tcPr>
          <w:p w14:paraId="43036E5E"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Требования к качеству, потребительским свойствам и иным характеристикам (в том числе предельные цены) </w:t>
            </w:r>
          </w:p>
        </w:tc>
      </w:tr>
      <w:tr w:rsidR="00A652CD" w14:paraId="45AE5A22" w14:textId="77777777" w:rsidTr="00A652CD">
        <w:tc>
          <w:tcPr>
            <w:tcW w:w="566" w:type="dxa"/>
            <w:vMerge/>
            <w:tcBorders>
              <w:top w:val="single" w:sz="4" w:space="0" w:color="auto"/>
              <w:left w:val="single" w:sz="4" w:space="0" w:color="auto"/>
              <w:bottom w:val="single" w:sz="4" w:space="0" w:color="auto"/>
              <w:right w:val="single" w:sz="4" w:space="0" w:color="auto"/>
            </w:tcBorders>
          </w:tcPr>
          <w:p w14:paraId="2DF7CE94"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16BCE04E"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66F5D053"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vMerge w:val="restart"/>
            <w:tcBorders>
              <w:top w:val="single" w:sz="4" w:space="0" w:color="auto"/>
              <w:left w:val="single" w:sz="4" w:space="0" w:color="auto"/>
              <w:bottom w:val="single" w:sz="4" w:space="0" w:color="auto"/>
              <w:right w:val="single" w:sz="4" w:space="0" w:color="auto"/>
            </w:tcBorders>
          </w:tcPr>
          <w:p w14:paraId="7F45DEA2"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наименование характеристики </w:t>
            </w:r>
          </w:p>
        </w:tc>
        <w:tc>
          <w:tcPr>
            <w:tcW w:w="4395" w:type="dxa"/>
            <w:gridSpan w:val="2"/>
            <w:tcBorders>
              <w:top w:val="single" w:sz="4" w:space="0" w:color="auto"/>
              <w:left w:val="single" w:sz="4" w:space="0" w:color="auto"/>
              <w:bottom w:val="single" w:sz="4" w:space="0" w:color="auto"/>
              <w:right w:val="single" w:sz="4" w:space="0" w:color="auto"/>
            </w:tcBorders>
          </w:tcPr>
          <w:p w14:paraId="367AEEEE"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единица измерения </w:t>
            </w:r>
          </w:p>
        </w:tc>
        <w:tc>
          <w:tcPr>
            <w:tcW w:w="2268" w:type="dxa"/>
            <w:vMerge w:val="restart"/>
            <w:tcBorders>
              <w:top w:val="single" w:sz="4" w:space="0" w:color="auto"/>
              <w:left w:val="single" w:sz="4" w:space="0" w:color="auto"/>
              <w:bottom w:val="single" w:sz="4" w:space="0" w:color="auto"/>
              <w:right w:val="single" w:sz="4" w:space="0" w:color="auto"/>
            </w:tcBorders>
          </w:tcPr>
          <w:p w14:paraId="252CE087"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значение характеристики </w:t>
            </w:r>
          </w:p>
        </w:tc>
      </w:tr>
      <w:tr w:rsidR="00A652CD" w14:paraId="7A6680BB" w14:textId="77777777" w:rsidTr="00A652CD">
        <w:tc>
          <w:tcPr>
            <w:tcW w:w="566" w:type="dxa"/>
            <w:vMerge/>
            <w:tcBorders>
              <w:top w:val="single" w:sz="4" w:space="0" w:color="auto"/>
              <w:left w:val="single" w:sz="4" w:space="0" w:color="auto"/>
              <w:bottom w:val="single" w:sz="4" w:space="0" w:color="auto"/>
              <w:right w:val="single" w:sz="4" w:space="0" w:color="auto"/>
            </w:tcBorders>
          </w:tcPr>
          <w:p w14:paraId="4CC4A1F1"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2E85815B"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52C03BA0"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vMerge/>
            <w:tcBorders>
              <w:top w:val="single" w:sz="4" w:space="0" w:color="auto"/>
              <w:left w:val="single" w:sz="4" w:space="0" w:color="auto"/>
              <w:bottom w:val="single" w:sz="4" w:space="0" w:color="auto"/>
              <w:right w:val="single" w:sz="4" w:space="0" w:color="auto"/>
            </w:tcBorders>
          </w:tcPr>
          <w:p w14:paraId="33BC527A" w14:textId="77777777" w:rsidR="00A652CD" w:rsidRDefault="00A652CD">
            <w:pPr>
              <w:autoSpaceDE w:val="0"/>
              <w:autoSpaceDN w:val="0"/>
              <w:adjustRightInd w:val="0"/>
              <w:jc w:val="center"/>
              <w:outlineLvl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5AB4D4A1" w14:textId="5AA5074B"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код по </w:t>
            </w:r>
            <w:r w:rsidRPr="00A652CD">
              <w:rPr>
                <w:rFonts w:eastAsiaTheme="minorHAnsi"/>
                <w:color w:val="000000" w:themeColor="text1"/>
                <w:sz w:val="28"/>
                <w:szCs w:val="28"/>
                <w:lang w:eastAsia="en-US"/>
              </w:rPr>
              <w:t>ОКЕИ</w:t>
            </w:r>
            <w:r>
              <w:rPr>
                <w:rFonts w:eastAsiaTheme="minorHAnsi"/>
                <w:color w:val="0000FF"/>
                <w:sz w:val="28"/>
                <w:szCs w:val="28"/>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14:paraId="664E1B2C"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наименование </w:t>
            </w:r>
          </w:p>
        </w:tc>
        <w:tc>
          <w:tcPr>
            <w:tcW w:w="2268" w:type="dxa"/>
            <w:vMerge/>
            <w:tcBorders>
              <w:top w:val="single" w:sz="4" w:space="0" w:color="auto"/>
              <w:left w:val="single" w:sz="4" w:space="0" w:color="auto"/>
              <w:bottom w:val="single" w:sz="4" w:space="0" w:color="auto"/>
              <w:right w:val="single" w:sz="4" w:space="0" w:color="auto"/>
            </w:tcBorders>
          </w:tcPr>
          <w:p w14:paraId="5D755C65" w14:textId="77777777" w:rsidR="00A652CD" w:rsidRDefault="00A652CD">
            <w:pPr>
              <w:autoSpaceDE w:val="0"/>
              <w:autoSpaceDN w:val="0"/>
              <w:adjustRightInd w:val="0"/>
              <w:jc w:val="center"/>
              <w:rPr>
                <w:rFonts w:eastAsiaTheme="minorHAnsi"/>
                <w:sz w:val="28"/>
                <w:szCs w:val="28"/>
                <w:lang w:eastAsia="en-US"/>
              </w:rPr>
            </w:pPr>
          </w:p>
        </w:tc>
      </w:tr>
      <w:tr w:rsidR="00A652CD" w14:paraId="5B844303" w14:textId="77777777" w:rsidTr="00A652CD">
        <w:tc>
          <w:tcPr>
            <w:tcW w:w="566" w:type="dxa"/>
            <w:tcBorders>
              <w:top w:val="single" w:sz="4" w:space="0" w:color="auto"/>
              <w:left w:val="single" w:sz="4" w:space="0" w:color="auto"/>
              <w:bottom w:val="single" w:sz="4" w:space="0" w:color="auto"/>
              <w:right w:val="single" w:sz="4" w:space="0" w:color="auto"/>
            </w:tcBorders>
          </w:tcPr>
          <w:p w14:paraId="4965714E"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1 </w:t>
            </w:r>
          </w:p>
        </w:tc>
        <w:tc>
          <w:tcPr>
            <w:tcW w:w="1020" w:type="dxa"/>
            <w:tcBorders>
              <w:top w:val="single" w:sz="4" w:space="0" w:color="auto"/>
              <w:left w:val="single" w:sz="4" w:space="0" w:color="auto"/>
              <w:bottom w:val="single" w:sz="4" w:space="0" w:color="auto"/>
              <w:right w:val="single" w:sz="4" w:space="0" w:color="auto"/>
            </w:tcBorders>
          </w:tcPr>
          <w:p w14:paraId="53B8A26A"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2 </w:t>
            </w:r>
          </w:p>
        </w:tc>
        <w:tc>
          <w:tcPr>
            <w:tcW w:w="1927" w:type="dxa"/>
            <w:tcBorders>
              <w:top w:val="single" w:sz="4" w:space="0" w:color="auto"/>
              <w:left w:val="single" w:sz="4" w:space="0" w:color="auto"/>
              <w:bottom w:val="single" w:sz="4" w:space="0" w:color="auto"/>
              <w:right w:val="single" w:sz="4" w:space="0" w:color="auto"/>
            </w:tcBorders>
          </w:tcPr>
          <w:p w14:paraId="6D3B979E"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3 </w:t>
            </w:r>
          </w:p>
        </w:tc>
        <w:tc>
          <w:tcPr>
            <w:tcW w:w="4487" w:type="dxa"/>
            <w:tcBorders>
              <w:top w:val="single" w:sz="4" w:space="0" w:color="auto"/>
              <w:left w:val="single" w:sz="4" w:space="0" w:color="auto"/>
              <w:bottom w:val="single" w:sz="4" w:space="0" w:color="auto"/>
              <w:right w:val="single" w:sz="4" w:space="0" w:color="auto"/>
            </w:tcBorders>
          </w:tcPr>
          <w:p w14:paraId="223483CF"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4 </w:t>
            </w:r>
          </w:p>
        </w:tc>
        <w:tc>
          <w:tcPr>
            <w:tcW w:w="2268" w:type="dxa"/>
            <w:tcBorders>
              <w:top w:val="single" w:sz="4" w:space="0" w:color="auto"/>
              <w:left w:val="single" w:sz="4" w:space="0" w:color="auto"/>
              <w:bottom w:val="single" w:sz="4" w:space="0" w:color="auto"/>
              <w:right w:val="single" w:sz="4" w:space="0" w:color="auto"/>
            </w:tcBorders>
          </w:tcPr>
          <w:p w14:paraId="53B155F8"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5 </w:t>
            </w:r>
          </w:p>
        </w:tc>
        <w:tc>
          <w:tcPr>
            <w:tcW w:w="2127" w:type="dxa"/>
            <w:tcBorders>
              <w:top w:val="single" w:sz="4" w:space="0" w:color="auto"/>
              <w:left w:val="single" w:sz="4" w:space="0" w:color="auto"/>
              <w:bottom w:val="single" w:sz="4" w:space="0" w:color="auto"/>
              <w:right w:val="single" w:sz="4" w:space="0" w:color="auto"/>
            </w:tcBorders>
          </w:tcPr>
          <w:p w14:paraId="553BE6A8"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6 </w:t>
            </w:r>
          </w:p>
        </w:tc>
        <w:tc>
          <w:tcPr>
            <w:tcW w:w="2268" w:type="dxa"/>
            <w:tcBorders>
              <w:top w:val="single" w:sz="4" w:space="0" w:color="auto"/>
              <w:left w:val="single" w:sz="4" w:space="0" w:color="auto"/>
              <w:bottom w:val="single" w:sz="4" w:space="0" w:color="auto"/>
              <w:right w:val="single" w:sz="4" w:space="0" w:color="auto"/>
            </w:tcBorders>
          </w:tcPr>
          <w:p w14:paraId="760C9385" w14:textId="77777777" w:rsidR="00A652CD" w:rsidRDefault="00A652CD">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7 </w:t>
            </w:r>
          </w:p>
        </w:tc>
      </w:tr>
      <w:tr w:rsidR="00A652CD" w14:paraId="09D492D2" w14:textId="77777777" w:rsidTr="00A652CD">
        <w:tc>
          <w:tcPr>
            <w:tcW w:w="566" w:type="dxa"/>
            <w:vMerge w:val="restart"/>
            <w:tcBorders>
              <w:top w:val="single" w:sz="4" w:space="0" w:color="auto"/>
              <w:left w:val="single" w:sz="4" w:space="0" w:color="auto"/>
              <w:bottom w:val="single" w:sz="4" w:space="0" w:color="auto"/>
              <w:right w:val="single" w:sz="4" w:space="0" w:color="auto"/>
            </w:tcBorders>
          </w:tcPr>
          <w:p w14:paraId="7C0BA0EE" w14:textId="77777777" w:rsidR="00A652CD" w:rsidRDefault="00A652CD">
            <w:pPr>
              <w:autoSpaceDE w:val="0"/>
              <w:autoSpaceDN w:val="0"/>
              <w:adjustRightInd w:val="0"/>
              <w:rPr>
                <w:rFonts w:eastAsiaTheme="minorHAnsi"/>
                <w:sz w:val="28"/>
                <w:szCs w:val="28"/>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6529B84E" w14:textId="77777777" w:rsidR="00A652CD" w:rsidRDefault="00A652CD">
            <w:pPr>
              <w:autoSpaceDE w:val="0"/>
              <w:autoSpaceDN w:val="0"/>
              <w:adjustRightInd w:val="0"/>
              <w:rPr>
                <w:rFonts w:eastAsiaTheme="minorHAnsi"/>
                <w:sz w:val="28"/>
                <w:szCs w:val="28"/>
                <w:lang w:eastAsia="en-US"/>
              </w:rPr>
            </w:pPr>
          </w:p>
        </w:tc>
        <w:tc>
          <w:tcPr>
            <w:tcW w:w="1927" w:type="dxa"/>
            <w:vMerge w:val="restart"/>
            <w:tcBorders>
              <w:top w:val="single" w:sz="4" w:space="0" w:color="auto"/>
              <w:left w:val="single" w:sz="4" w:space="0" w:color="auto"/>
              <w:bottom w:val="single" w:sz="4" w:space="0" w:color="auto"/>
              <w:right w:val="single" w:sz="4" w:space="0" w:color="auto"/>
            </w:tcBorders>
          </w:tcPr>
          <w:p w14:paraId="0C906D45" w14:textId="77777777" w:rsidR="00A652CD" w:rsidRDefault="00A652CD">
            <w:pPr>
              <w:autoSpaceDE w:val="0"/>
              <w:autoSpaceDN w:val="0"/>
              <w:adjustRightInd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1BBC96E2"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CF51307"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50E7AC7D"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2D1130C" w14:textId="77777777" w:rsidR="00A652CD" w:rsidRDefault="00A652CD">
            <w:pPr>
              <w:autoSpaceDE w:val="0"/>
              <w:autoSpaceDN w:val="0"/>
              <w:adjustRightInd w:val="0"/>
              <w:rPr>
                <w:rFonts w:eastAsiaTheme="minorHAnsi"/>
                <w:sz w:val="28"/>
                <w:szCs w:val="28"/>
                <w:lang w:eastAsia="en-US"/>
              </w:rPr>
            </w:pPr>
          </w:p>
        </w:tc>
      </w:tr>
      <w:tr w:rsidR="00A652CD" w14:paraId="5ACCEC56" w14:textId="77777777" w:rsidTr="00A652CD">
        <w:tc>
          <w:tcPr>
            <w:tcW w:w="566" w:type="dxa"/>
            <w:vMerge/>
            <w:tcBorders>
              <w:top w:val="single" w:sz="4" w:space="0" w:color="auto"/>
              <w:left w:val="single" w:sz="4" w:space="0" w:color="auto"/>
              <w:bottom w:val="single" w:sz="4" w:space="0" w:color="auto"/>
              <w:right w:val="single" w:sz="4" w:space="0" w:color="auto"/>
            </w:tcBorders>
          </w:tcPr>
          <w:p w14:paraId="3B114580"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20A416B8"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520854CE"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24AA3303"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073BB34"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62E18DCF"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20A28D4" w14:textId="77777777" w:rsidR="00A652CD" w:rsidRDefault="00A652CD">
            <w:pPr>
              <w:autoSpaceDE w:val="0"/>
              <w:autoSpaceDN w:val="0"/>
              <w:adjustRightInd w:val="0"/>
              <w:rPr>
                <w:rFonts w:eastAsiaTheme="minorHAnsi"/>
                <w:sz w:val="28"/>
                <w:szCs w:val="28"/>
                <w:lang w:eastAsia="en-US"/>
              </w:rPr>
            </w:pPr>
          </w:p>
        </w:tc>
      </w:tr>
      <w:tr w:rsidR="00A652CD" w14:paraId="68F8791E" w14:textId="77777777" w:rsidTr="00A652CD">
        <w:tc>
          <w:tcPr>
            <w:tcW w:w="566" w:type="dxa"/>
            <w:vMerge w:val="restart"/>
            <w:tcBorders>
              <w:top w:val="single" w:sz="4" w:space="0" w:color="auto"/>
              <w:left w:val="single" w:sz="4" w:space="0" w:color="auto"/>
              <w:bottom w:val="single" w:sz="4" w:space="0" w:color="auto"/>
              <w:right w:val="single" w:sz="4" w:space="0" w:color="auto"/>
            </w:tcBorders>
          </w:tcPr>
          <w:p w14:paraId="0293763E" w14:textId="77777777" w:rsidR="00A652CD" w:rsidRDefault="00A652CD">
            <w:pPr>
              <w:autoSpaceDE w:val="0"/>
              <w:autoSpaceDN w:val="0"/>
              <w:adjustRightInd w:val="0"/>
              <w:rPr>
                <w:rFonts w:eastAsiaTheme="minorHAnsi"/>
                <w:sz w:val="28"/>
                <w:szCs w:val="28"/>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6E2BC837" w14:textId="77777777" w:rsidR="00A652CD" w:rsidRDefault="00A652CD">
            <w:pPr>
              <w:autoSpaceDE w:val="0"/>
              <w:autoSpaceDN w:val="0"/>
              <w:adjustRightInd w:val="0"/>
              <w:rPr>
                <w:rFonts w:eastAsiaTheme="minorHAnsi"/>
                <w:sz w:val="28"/>
                <w:szCs w:val="28"/>
                <w:lang w:eastAsia="en-US"/>
              </w:rPr>
            </w:pPr>
          </w:p>
        </w:tc>
        <w:tc>
          <w:tcPr>
            <w:tcW w:w="1927" w:type="dxa"/>
            <w:vMerge w:val="restart"/>
            <w:tcBorders>
              <w:top w:val="single" w:sz="4" w:space="0" w:color="auto"/>
              <w:left w:val="single" w:sz="4" w:space="0" w:color="auto"/>
              <w:bottom w:val="single" w:sz="4" w:space="0" w:color="auto"/>
              <w:right w:val="single" w:sz="4" w:space="0" w:color="auto"/>
            </w:tcBorders>
          </w:tcPr>
          <w:p w14:paraId="20ACDFD2" w14:textId="77777777" w:rsidR="00A652CD" w:rsidRDefault="00A652CD">
            <w:pPr>
              <w:autoSpaceDE w:val="0"/>
              <w:autoSpaceDN w:val="0"/>
              <w:adjustRightInd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23132CD2"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1AB2A3D"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0E80379C"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7E22027" w14:textId="77777777" w:rsidR="00A652CD" w:rsidRDefault="00A652CD">
            <w:pPr>
              <w:autoSpaceDE w:val="0"/>
              <w:autoSpaceDN w:val="0"/>
              <w:adjustRightInd w:val="0"/>
              <w:rPr>
                <w:rFonts w:eastAsiaTheme="minorHAnsi"/>
                <w:sz w:val="28"/>
                <w:szCs w:val="28"/>
                <w:lang w:eastAsia="en-US"/>
              </w:rPr>
            </w:pPr>
          </w:p>
        </w:tc>
      </w:tr>
      <w:tr w:rsidR="00A652CD" w14:paraId="65869A26" w14:textId="77777777" w:rsidTr="00A652CD">
        <w:tc>
          <w:tcPr>
            <w:tcW w:w="566" w:type="dxa"/>
            <w:vMerge/>
            <w:tcBorders>
              <w:top w:val="single" w:sz="4" w:space="0" w:color="auto"/>
              <w:left w:val="single" w:sz="4" w:space="0" w:color="auto"/>
              <w:bottom w:val="single" w:sz="4" w:space="0" w:color="auto"/>
              <w:right w:val="single" w:sz="4" w:space="0" w:color="auto"/>
            </w:tcBorders>
          </w:tcPr>
          <w:p w14:paraId="1F4B64E5"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2A6A555F"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4C59EF7C"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314536F3"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4759C605"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5A0E7B11"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8941F6D" w14:textId="77777777" w:rsidR="00A652CD" w:rsidRDefault="00A652CD">
            <w:pPr>
              <w:autoSpaceDE w:val="0"/>
              <w:autoSpaceDN w:val="0"/>
              <w:adjustRightInd w:val="0"/>
              <w:rPr>
                <w:rFonts w:eastAsiaTheme="minorHAnsi"/>
                <w:sz w:val="28"/>
                <w:szCs w:val="28"/>
                <w:lang w:eastAsia="en-US"/>
              </w:rPr>
            </w:pPr>
          </w:p>
        </w:tc>
      </w:tr>
      <w:tr w:rsidR="00A652CD" w14:paraId="4C7AAAA2" w14:textId="77777777" w:rsidTr="00A652CD">
        <w:tc>
          <w:tcPr>
            <w:tcW w:w="566" w:type="dxa"/>
            <w:vMerge/>
            <w:tcBorders>
              <w:top w:val="single" w:sz="4" w:space="0" w:color="auto"/>
              <w:left w:val="single" w:sz="4" w:space="0" w:color="auto"/>
              <w:bottom w:val="single" w:sz="4" w:space="0" w:color="auto"/>
              <w:right w:val="single" w:sz="4" w:space="0" w:color="auto"/>
            </w:tcBorders>
          </w:tcPr>
          <w:p w14:paraId="77D47FE3"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2E3B30BC"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2FC96D25"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5D6CFDE8"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955827A"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207B49F4"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4D0E1FE" w14:textId="77777777" w:rsidR="00A652CD" w:rsidRDefault="00A652CD">
            <w:pPr>
              <w:autoSpaceDE w:val="0"/>
              <w:autoSpaceDN w:val="0"/>
              <w:adjustRightInd w:val="0"/>
              <w:rPr>
                <w:rFonts w:eastAsiaTheme="minorHAnsi"/>
                <w:sz w:val="28"/>
                <w:szCs w:val="28"/>
                <w:lang w:eastAsia="en-US"/>
              </w:rPr>
            </w:pPr>
          </w:p>
        </w:tc>
      </w:tr>
      <w:tr w:rsidR="00A652CD" w14:paraId="1FF53D67" w14:textId="77777777" w:rsidTr="00A652CD">
        <w:tc>
          <w:tcPr>
            <w:tcW w:w="566" w:type="dxa"/>
            <w:vMerge w:val="restart"/>
            <w:tcBorders>
              <w:top w:val="single" w:sz="4" w:space="0" w:color="auto"/>
              <w:left w:val="single" w:sz="4" w:space="0" w:color="auto"/>
              <w:bottom w:val="single" w:sz="4" w:space="0" w:color="auto"/>
              <w:right w:val="single" w:sz="4" w:space="0" w:color="auto"/>
            </w:tcBorders>
          </w:tcPr>
          <w:p w14:paraId="18F0EF22" w14:textId="77777777" w:rsidR="00A652CD" w:rsidRDefault="00A652CD">
            <w:pPr>
              <w:autoSpaceDE w:val="0"/>
              <w:autoSpaceDN w:val="0"/>
              <w:adjustRightInd w:val="0"/>
              <w:rPr>
                <w:rFonts w:eastAsiaTheme="minorHAnsi"/>
                <w:sz w:val="28"/>
                <w:szCs w:val="28"/>
                <w:lang w:eastAsia="en-US"/>
              </w:rPr>
            </w:pPr>
          </w:p>
        </w:tc>
        <w:tc>
          <w:tcPr>
            <w:tcW w:w="1020" w:type="dxa"/>
            <w:vMerge w:val="restart"/>
            <w:tcBorders>
              <w:top w:val="single" w:sz="4" w:space="0" w:color="auto"/>
              <w:left w:val="single" w:sz="4" w:space="0" w:color="auto"/>
              <w:bottom w:val="single" w:sz="4" w:space="0" w:color="auto"/>
              <w:right w:val="single" w:sz="4" w:space="0" w:color="auto"/>
            </w:tcBorders>
          </w:tcPr>
          <w:p w14:paraId="6E129C81" w14:textId="77777777" w:rsidR="00A652CD" w:rsidRDefault="00A652CD">
            <w:pPr>
              <w:autoSpaceDE w:val="0"/>
              <w:autoSpaceDN w:val="0"/>
              <w:adjustRightInd w:val="0"/>
              <w:rPr>
                <w:rFonts w:eastAsiaTheme="minorHAnsi"/>
                <w:sz w:val="28"/>
                <w:szCs w:val="28"/>
                <w:lang w:eastAsia="en-US"/>
              </w:rPr>
            </w:pPr>
          </w:p>
        </w:tc>
        <w:tc>
          <w:tcPr>
            <w:tcW w:w="1927" w:type="dxa"/>
            <w:vMerge w:val="restart"/>
            <w:tcBorders>
              <w:top w:val="single" w:sz="4" w:space="0" w:color="auto"/>
              <w:left w:val="single" w:sz="4" w:space="0" w:color="auto"/>
              <w:bottom w:val="single" w:sz="4" w:space="0" w:color="auto"/>
              <w:right w:val="single" w:sz="4" w:space="0" w:color="auto"/>
            </w:tcBorders>
          </w:tcPr>
          <w:p w14:paraId="5B0AE0B2" w14:textId="77777777" w:rsidR="00A652CD" w:rsidRDefault="00A652CD">
            <w:pPr>
              <w:autoSpaceDE w:val="0"/>
              <w:autoSpaceDN w:val="0"/>
              <w:adjustRightInd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4B5AF2CA"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B211F53"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40BB9B3A"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83EE572" w14:textId="77777777" w:rsidR="00A652CD" w:rsidRDefault="00A652CD">
            <w:pPr>
              <w:autoSpaceDE w:val="0"/>
              <w:autoSpaceDN w:val="0"/>
              <w:adjustRightInd w:val="0"/>
              <w:rPr>
                <w:rFonts w:eastAsiaTheme="minorHAnsi"/>
                <w:sz w:val="28"/>
                <w:szCs w:val="28"/>
                <w:lang w:eastAsia="en-US"/>
              </w:rPr>
            </w:pPr>
          </w:p>
        </w:tc>
      </w:tr>
      <w:tr w:rsidR="00A652CD" w14:paraId="752D14A8" w14:textId="77777777" w:rsidTr="00A652CD">
        <w:tc>
          <w:tcPr>
            <w:tcW w:w="566" w:type="dxa"/>
            <w:vMerge/>
            <w:tcBorders>
              <w:top w:val="single" w:sz="4" w:space="0" w:color="auto"/>
              <w:left w:val="single" w:sz="4" w:space="0" w:color="auto"/>
              <w:bottom w:val="single" w:sz="4" w:space="0" w:color="auto"/>
              <w:right w:val="single" w:sz="4" w:space="0" w:color="auto"/>
            </w:tcBorders>
          </w:tcPr>
          <w:p w14:paraId="1E415CFB" w14:textId="77777777" w:rsidR="00A652CD" w:rsidRDefault="00A652CD">
            <w:pPr>
              <w:autoSpaceDE w:val="0"/>
              <w:autoSpaceDN w:val="0"/>
              <w:adjustRightInd w:val="0"/>
              <w:jc w:val="center"/>
              <w:outlineLvl w:val="0"/>
              <w:rPr>
                <w:rFonts w:eastAsiaTheme="minorHAnsi"/>
                <w:sz w:val="28"/>
                <w:szCs w:val="28"/>
                <w:lang w:eastAsia="en-US"/>
              </w:rPr>
            </w:pPr>
          </w:p>
        </w:tc>
        <w:tc>
          <w:tcPr>
            <w:tcW w:w="1020" w:type="dxa"/>
            <w:vMerge/>
            <w:tcBorders>
              <w:top w:val="single" w:sz="4" w:space="0" w:color="auto"/>
              <w:left w:val="single" w:sz="4" w:space="0" w:color="auto"/>
              <w:bottom w:val="single" w:sz="4" w:space="0" w:color="auto"/>
              <w:right w:val="single" w:sz="4" w:space="0" w:color="auto"/>
            </w:tcBorders>
          </w:tcPr>
          <w:p w14:paraId="4C98C460" w14:textId="77777777" w:rsidR="00A652CD" w:rsidRDefault="00A652CD">
            <w:pPr>
              <w:autoSpaceDE w:val="0"/>
              <w:autoSpaceDN w:val="0"/>
              <w:adjustRightInd w:val="0"/>
              <w:jc w:val="center"/>
              <w:outlineLvl w:val="0"/>
              <w:rPr>
                <w:rFonts w:eastAsiaTheme="minorHAnsi"/>
                <w:sz w:val="28"/>
                <w:szCs w:val="28"/>
                <w:lang w:eastAsia="en-US"/>
              </w:rPr>
            </w:pPr>
          </w:p>
        </w:tc>
        <w:tc>
          <w:tcPr>
            <w:tcW w:w="1927" w:type="dxa"/>
            <w:vMerge/>
            <w:tcBorders>
              <w:top w:val="single" w:sz="4" w:space="0" w:color="auto"/>
              <w:left w:val="single" w:sz="4" w:space="0" w:color="auto"/>
              <w:bottom w:val="single" w:sz="4" w:space="0" w:color="auto"/>
              <w:right w:val="single" w:sz="4" w:space="0" w:color="auto"/>
            </w:tcBorders>
          </w:tcPr>
          <w:p w14:paraId="1BB283C0" w14:textId="77777777" w:rsidR="00A652CD" w:rsidRDefault="00A652CD">
            <w:pPr>
              <w:autoSpaceDE w:val="0"/>
              <w:autoSpaceDN w:val="0"/>
              <w:adjustRightInd w:val="0"/>
              <w:jc w:val="center"/>
              <w:outlineLvl w:val="0"/>
              <w:rPr>
                <w:rFonts w:eastAsiaTheme="minorHAnsi"/>
                <w:sz w:val="28"/>
                <w:szCs w:val="28"/>
                <w:lang w:eastAsia="en-US"/>
              </w:rPr>
            </w:pPr>
          </w:p>
        </w:tc>
        <w:tc>
          <w:tcPr>
            <w:tcW w:w="4487" w:type="dxa"/>
            <w:tcBorders>
              <w:top w:val="single" w:sz="4" w:space="0" w:color="auto"/>
              <w:left w:val="single" w:sz="4" w:space="0" w:color="auto"/>
              <w:bottom w:val="single" w:sz="4" w:space="0" w:color="auto"/>
              <w:right w:val="single" w:sz="4" w:space="0" w:color="auto"/>
            </w:tcBorders>
          </w:tcPr>
          <w:p w14:paraId="2A750D4E"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78C37C9" w14:textId="77777777" w:rsidR="00A652CD" w:rsidRDefault="00A652CD">
            <w:pPr>
              <w:autoSpaceDE w:val="0"/>
              <w:autoSpaceDN w:val="0"/>
              <w:adjustRightInd w:val="0"/>
              <w:rPr>
                <w:rFonts w:eastAsiaTheme="minorHAnsi"/>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14:paraId="0944FAAE" w14:textId="77777777" w:rsidR="00A652CD" w:rsidRDefault="00A652CD">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651A4D3" w14:textId="77777777" w:rsidR="00A652CD" w:rsidRDefault="00A652CD">
            <w:pPr>
              <w:autoSpaceDE w:val="0"/>
              <w:autoSpaceDN w:val="0"/>
              <w:adjustRightInd w:val="0"/>
              <w:rPr>
                <w:rFonts w:eastAsiaTheme="minorHAnsi"/>
                <w:sz w:val="28"/>
                <w:szCs w:val="28"/>
                <w:lang w:eastAsia="en-US"/>
              </w:rPr>
            </w:pPr>
          </w:p>
        </w:tc>
      </w:tr>
    </w:tbl>
    <w:p w14:paraId="29861679" w14:textId="77777777" w:rsidR="00296664" w:rsidRPr="00415527" w:rsidRDefault="00296664" w:rsidP="00A652CD">
      <w:pPr>
        <w:autoSpaceDE w:val="0"/>
        <w:autoSpaceDN w:val="0"/>
        <w:adjustRightInd w:val="0"/>
        <w:spacing w:before="240" w:line="360" w:lineRule="auto"/>
        <w:rPr>
          <w:sz w:val="28"/>
          <w:szCs w:val="28"/>
        </w:rPr>
      </w:pPr>
    </w:p>
    <w:p w14:paraId="1818F441" w14:textId="77777777" w:rsidR="005A157B" w:rsidRPr="009D4655" w:rsidRDefault="005A157B" w:rsidP="00375307">
      <w:pPr>
        <w:widowControl w:val="0"/>
        <w:autoSpaceDE w:val="0"/>
        <w:autoSpaceDN w:val="0"/>
        <w:adjustRightInd w:val="0"/>
        <w:rPr>
          <w:sz w:val="36"/>
          <w:szCs w:val="28"/>
        </w:rPr>
      </w:pPr>
    </w:p>
    <w:sectPr w:rsidR="005A157B" w:rsidRPr="009D4655" w:rsidSect="00A652CD">
      <w:pgSz w:w="16838" w:h="11906" w:orient="landscape"/>
      <w:pgMar w:top="1276"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6002D" w14:textId="77777777" w:rsidR="00DD335E" w:rsidRDefault="00DD335E" w:rsidP="00CD11DF">
      <w:r>
        <w:separator/>
      </w:r>
    </w:p>
  </w:endnote>
  <w:endnote w:type="continuationSeparator" w:id="0">
    <w:p w14:paraId="092F12F8" w14:textId="77777777" w:rsidR="00DD335E" w:rsidRDefault="00DD335E" w:rsidP="00CD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16454" w14:textId="77777777" w:rsidR="00DD335E" w:rsidRDefault="00DD335E" w:rsidP="00CD11DF">
      <w:r>
        <w:separator/>
      </w:r>
    </w:p>
  </w:footnote>
  <w:footnote w:type="continuationSeparator" w:id="0">
    <w:p w14:paraId="79950729" w14:textId="77777777" w:rsidR="00DD335E" w:rsidRDefault="00DD335E" w:rsidP="00CD1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93"/>
    <w:rsid w:val="00004562"/>
    <w:rsid w:val="00006935"/>
    <w:rsid w:val="00007C2A"/>
    <w:rsid w:val="0001210C"/>
    <w:rsid w:val="00015D6D"/>
    <w:rsid w:val="00020D1B"/>
    <w:rsid w:val="00022DA1"/>
    <w:rsid w:val="00024383"/>
    <w:rsid w:val="00025FD0"/>
    <w:rsid w:val="0003045B"/>
    <w:rsid w:val="00037A0A"/>
    <w:rsid w:val="00043643"/>
    <w:rsid w:val="00050C54"/>
    <w:rsid w:val="00051936"/>
    <w:rsid w:val="00064053"/>
    <w:rsid w:val="00067D5B"/>
    <w:rsid w:val="0007301B"/>
    <w:rsid w:val="0007499F"/>
    <w:rsid w:val="00075160"/>
    <w:rsid w:val="00082DBB"/>
    <w:rsid w:val="00087A64"/>
    <w:rsid w:val="000A0265"/>
    <w:rsid w:val="000A2D38"/>
    <w:rsid w:val="000A2F2D"/>
    <w:rsid w:val="000A4C54"/>
    <w:rsid w:val="000A5FE4"/>
    <w:rsid w:val="000B0A5A"/>
    <w:rsid w:val="000B1C0D"/>
    <w:rsid w:val="000B23AC"/>
    <w:rsid w:val="000B76F7"/>
    <w:rsid w:val="000D39EE"/>
    <w:rsid w:val="000D5245"/>
    <w:rsid w:val="000D6D76"/>
    <w:rsid w:val="000E0C53"/>
    <w:rsid w:val="000E1E39"/>
    <w:rsid w:val="000E3199"/>
    <w:rsid w:val="000F6FAA"/>
    <w:rsid w:val="00100713"/>
    <w:rsid w:val="00104EC4"/>
    <w:rsid w:val="00110C4F"/>
    <w:rsid w:val="00112292"/>
    <w:rsid w:val="0011489B"/>
    <w:rsid w:val="00114D6B"/>
    <w:rsid w:val="0012059A"/>
    <w:rsid w:val="00124F09"/>
    <w:rsid w:val="00125360"/>
    <w:rsid w:val="001257FD"/>
    <w:rsid w:val="00131A42"/>
    <w:rsid w:val="00137257"/>
    <w:rsid w:val="00137A3E"/>
    <w:rsid w:val="00140479"/>
    <w:rsid w:val="00144065"/>
    <w:rsid w:val="0014497A"/>
    <w:rsid w:val="0015174E"/>
    <w:rsid w:val="00153599"/>
    <w:rsid w:val="001549EA"/>
    <w:rsid w:val="0016095F"/>
    <w:rsid w:val="00163E15"/>
    <w:rsid w:val="001656F2"/>
    <w:rsid w:val="001658CC"/>
    <w:rsid w:val="00171BD4"/>
    <w:rsid w:val="001773A4"/>
    <w:rsid w:val="001913C6"/>
    <w:rsid w:val="001A0CDC"/>
    <w:rsid w:val="001A0FD5"/>
    <w:rsid w:val="001A79C6"/>
    <w:rsid w:val="001B25C0"/>
    <w:rsid w:val="001B2BD4"/>
    <w:rsid w:val="001B563F"/>
    <w:rsid w:val="001B653A"/>
    <w:rsid w:val="001C04B0"/>
    <w:rsid w:val="001C3475"/>
    <w:rsid w:val="001D07FC"/>
    <w:rsid w:val="001D2CD8"/>
    <w:rsid w:val="001D53EF"/>
    <w:rsid w:val="001D5B19"/>
    <w:rsid w:val="001D6588"/>
    <w:rsid w:val="001D6E09"/>
    <w:rsid w:val="001E027B"/>
    <w:rsid w:val="001E5EA4"/>
    <w:rsid w:val="001E660A"/>
    <w:rsid w:val="001F4DDE"/>
    <w:rsid w:val="001F5440"/>
    <w:rsid w:val="001F56F3"/>
    <w:rsid w:val="00204027"/>
    <w:rsid w:val="002043A6"/>
    <w:rsid w:val="002052B7"/>
    <w:rsid w:val="002058CF"/>
    <w:rsid w:val="00205DED"/>
    <w:rsid w:val="0021524B"/>
    <w:rsid w:val="00217774"/>
    <w:rsid w:val="002211D8"/>
    <w:rsid w:val="002248BA"/>
    <w:rsid w:val="00230673"/>
    <w:rsid w:val="00235738"/>
    <w:rsid w:val="00240CA4"/>
    <w:rsid w:val="00241997"/>
    <w:rsid w:val="00241F05"/>
    <w:rsid w:val="00243927"/>
    <w:rsid w:val="00255843"/>
    <w:rsid w:val="00255B96"/>
    <w:rsid w:val="00256D61"/>
    <w:rsid w:val="0025739C"/>
    <w:rsid w:val="00260080"/>
    <w:rsid w:val="002611F1"/>
    <w:rsid w:val="00261F41"/>
    <w:rsid w:val="0026733E"/>
    <w:rsid w:val="00274517"/>
    <w:rsid w:val="00274B2C"/>
    <w:rsid w:val="002762E9"/>
    <w:rsid w:val="00276D28"/>
    <w:rsid w:val="002775C1"/>
    <w:rsid w:val="00281AFF"/>
    <w:rsid w:val="002859B8"/>
    <w:rsid w:val="0028689C"/>
    <w:rsid w:val="00286D1E"/>
    <w:rsid w:val="00290093"/>
    <w:rsid w:val="0029315F"/>
    <w:rsid w:val="002942E8"/>
    <w:rsid w:val="00296664"/>
    <w:rsid w:val="002A0A7B"/>
    <w:rsid w:val="002A3AB6"/>
    <w:rsid w:val="002B218B"/>
    <w:rsid w:val="002B2631"/>
    <w:rsid w:val="002B2B29"/>
    <w:rsid w:val="002B4C7C"/>
    <w:rsid w:val="002C03A1"/>
    <w:rsid w:val="002C0B0C"/>
    <w:rsid w:val="002C4360"/>
    <w:rsid w:val="002D1603"/>
    <w:rsid w:val="002D753F"/>
    <w:rsid w:val="002D7CCF"/>
    <w:rsid w:val="002E14A7"/>
    <w:rsid w:val="002E6F36"/>
    <w:rsid w:val="002F101A"/>
    <w:rsid w:val="002F23A5"/>
    <w:rsid w:val="00301B75"/>
    <w:rsid w:val="00302FCC"/>
    <w:rsid w:val="00311AC2"/>
    <w:rsid w:val="0031373C"/>
    <w:rsid w:val="00324D2C"/>
    <w:rsid w:val="00325EB0"/>
    <w:rsid w:val="00327C9F"/>
    <w:rsid w:val="003305BE"/>
    <w:rsid w:val="00330E69"/>
    <w:rsid w:val="00331826"/>
    <w:rsid w:val="00332BB4"/>
    <w:rsid w:val="003371B2"/>
    <w:rsid w:val="00337289"/>
    <w:rsid w:val="003449C7"/>
    <w:rsid w:val="00345779"/>
    <w:rsid w:val="00352177"/>
    <w:rsid w:val="0035664E"/>
    <w:rsid w:val="003622F2"/>
    <w:rsid w:val="00366334"/>
    <w:rsid w:val="00370577"/>
    <w:rsid w:val="00372408"/>
    <w:rsid w:val="00373203"/>
    <w:rsid w:val="00373A09"/>
    <w:rsid w:val="00375307"/>
    <w:rsid w:val="00377501"/>
    <w:rsid w:val="00377A8E"/>
    <w:rsid w:val="00381814"/>
    <w:rsid w:val="0038298A"/>
    <w:rsid w:val="00382AD8"/>
    <w:rsid w:val="003833A6"/>
    <w:rsid w:val="00386E49"/>
    <w:rsid w:val="0038736A"/>
    <w:rsid w:val="003A1B7A"/>
    <w:rsid w:val="003A6636"/>
    <w:rsid w:val="003B09A9"/>
    <w:rsid w:val="003B5040"/>
    <w:rsid w:val="003C3303"/>
    <w:rsid w:val="003C556E"/>
    <w:rsid w:val="003C5866"/>
    <w:rsid w:val="003D4F48"/>
    <w:rsid w:val="003D6BD9"/>
    <w:rsid w:val="003F1750"/>
    <w:rsid w:val="003F36CF"/>
    <w:rsid w:val="003F6009"/>
    <w:rsid w:val="0040313C"/>
    <w:rsid w:val="00404993"/>
    <w:rsid w:val="00404F79"/>
    <w:rsid w:val="004059B9"/>
    <w:rsid w:val="004077EA"/>
    <w:rsid w:val="00413DA2"/>
    <w:rsid w:val="004317A4"/>
    <w:rsid w:val="0043723C"/>
    <w:rsid w:val="00442A8B"/>
    <w:rsid w:val="00446F0C"/>
    <w:rsid w:val="0045497F"/>
    <w:rsid w:val="00455CA2"/>
    <w:rsid w:val="00456179"/>
    <w:rsid w:val="004673DD"/>
    <w:rsid w:val="0047084C"/>
    <w:rsid w:val="00470F43"/>
    <w:rsid w:val="00473132"/>
    <w:rsid w:val="00475303"/>
    <w:rsid w:val="00476099"/>
    <w:rsid w:val="004813AE"/>
    <w:rsid w:val="00484DBA"/>
    <w:rsid w:val="00490137"/>
    <w:rsid w:val="004901DF"/>
    <w:rsid w:val="00492E1E"/>
    <w:rsid w:val="00497E77"/>
    <w:rsid w:val="004A1ABD"/>
    <w:rsid w:val="004A1D91"/>
    <w:rsid w:val="004B2B51"/>
    <w:rsid w:val="004B7BA5"/>
    <w:rsid w:val="004C3DCC"/>
    <w:rsid w:val="004C4327"/>
    <w:rsid w:val="004D4F3B"/>
    <w:rsid w:val="004E1A20"/>
    <w:rsid w:val="004E2C78"/>
    <w:rsid w:val="004E593F"/>
    <w:rsid w:val="004E64F6"/>
    <w:rsid w:val="004E6871"/>
    <w:rsid w:val="004F0C96"/>
    <w:rsid w:val="004F1C81"/>
    <w:rsid w:val="004F4C1D"/>
    <w:rsid w:val="004F505F"/>
    <w:rsid w:val="004F65EA"/>
    <w:rsid w:val="004F6982"/>
    <w:rsid w:val="00502B29"/>
    <w:rsid w:val="00505FE3"/>
    <w:rsid w:val="00507C41"/>
    <w:rsid w:val="00514139"/>
    <w:rsid w:val="00517AD7"/>
    <w:rsid w:val="00521308"/>
    <w:rsid w:val="00533129"/>
    <w:rsid w:val="0053373E"/>
    <w:rsid w:val="00537B85"/>
    <w:rsid w:val="00543CF7"/>
    <w:rsid w:val="005453CC"/>
    <w:rsid w:val="00546414"/>
    <w:rsid w:val="00552FED"/>
    <w:rsid w:val="00553405"/>
    <w:rsid w:val="00561AE5"/>
    <w:rsid w:val="00562114"/>
    <w:rsid w:val="0056268E"/>
    <w:rsid w:val="00565761"/>
    <w:rsid w:val="00587EB7"/>
    <w:rsid w:val="00591727"/>
    <w:rsid w:val="005930DE"/>
    <w:rsid w:val="00596465"/>
    <w:rsid w:val="00596ED1"/>
    <w:rsid w:val="005A157B"/>
    <w:rsid w:val="005A1615"/>
    <w:rsid w:val="005A2924"/>
    <w:rsid w:val="005C4DD5"/>
    <w:rsid w:val="005C56C1"/>
    <w:rsid w:val="005C7234"/>
    <w:rsid w:val="005D120F"/>
    <w:rsid w:val="005D5577"/>
    <w:rsid w:val="005D55BE"/>
    <w:rsid w:val="005D6E08"/>
    <w:rsid w:val="005E078B"/>
    <w:rsid w:val="005E232E"/>
    <w:rsid w:val="005E5FD1"/>
    <w:rsid w:val="005F1607"/>
    <w:rsid w:val="005F3F81"/>
    <w:rsid w:val="005F4713"/>
    <w:rsid w:val="005F49E8"/>
    <w:rsid w:val="005F66DA"/>
    <w:rsid w:val="005F7FC7"/>
    <w:rsid w:val="006069FE"/>
    <w:rsid w:val="006077F8"/>
    <w:rsid w:val="00614481"/>
    <w:rsid w:val="00615F21"/>
    <w:rsid w:val="006167E3"/>
    <w:rsid w:val="00620D1A"/>
    <w:rsid w:val="00627940"/>
    <w:rsid w:val="006310B9"/>
    <w:rsid w:val="006374EF"/>
    <w:rsid w:val="00642367"/>
    <w:rsid w:val="00642E82"/>
    <w:rsid w:val="0064314E"/>
    <w:rsid w:val="00643687"/>
    <w:rsid w:val="006438CD"/>
    <w:rsid w:val="0064418B"/>
    <w:rsid w:val="00647549"/>
    <w:rsid w:val="006511F9"/>
    <w:rsid w:val="00654957"/>
    <w:rsid w:val="0065604E"/>
    <w:rsid w:val="00662976"/>
    <w:rsid w:val="00665F16"/>
    <w:rsid w:val="00667FE8"/>
    <w:rsid w:val="00670ADB"/>
    <w:rsid w:val="00672719"/>
    <w:rsid w:val="006736A7"/>
    <w:rsid w:val="006752AD"/>
    <w:rsid w:val="00676745"/>
    <w:rsid w:val="00676ECA"/>
    <w:rsid w:val="006836A5"/>
    <w:rsid w:val="00696FC4"/>
    <w:rsid w:val="00697072"/>
    <w:rsid w:val="006A0EEF"/>
    <w:rsid w:val="006A44F6"/>
    <w:rsid w:val="006B1109"/>
    <w:rsid w:val="006B405E"/>
    <w:rsid w:val="006B66C0"/>
    <w:rsid w:val="006C4A0A"/>
    <w:rsid w:val="006C5434"/>
    <w:rsid w:val="006C742D"/>
    <w:rsid w:val="006D7991"/>
    <w:rsid w:val="006E1428"/>
    <w:rsid w:val="006E635B"/>
    <w:rsid w:val="006E7D3E"/>
    <w:rsid w:val="006F0725"/>
    <w:rsid w:val="006F1FFA"/>
    <w:rsid w:val="006F3002"/>
    <w:rsid w:val="006F6E0E"/>
    <w:rsid w:val="007043B5"/>
    <w:rsid w:val="00707AC8"/>
    <w:rsid w:val="0071707A"/>
    <w:rsid w:val="00722DA5"/>
    <w:rsid w:val="00723197"/>
    <w:rsid w:val="00733C63"/>
    <w:rsid w:val="0073650A"/>
    <w:rsid w:val="007500F4"/>
    <w:rsid w:val="00750F93"/>
    <w:rsid w:val="00751D0E"/>
    <w:rsid w:val="007611E0"/>
    <w:rsid w:val="00762351"/>
    <w:rsid w:val="00763FB6"/>
    <w:rsid w:val="00783119"/>
    <w:rsid w:val="00784143"/>
    <w:rsid w:val="007843B5"/>
    <w:rsid w:val="00785454"/>
    <w:rsid w:val="00787D8C"/>
    <w:rsid w:val="0079081F"/>
    <w:rsid w:val="0079139C"/>
    <w:rsid w:val="00792CC5"/>
    <w:rsid w:val="007938B6"/>
    <w:rsid w:val="00796C43"/>
    <w:rsid w:val="007A25B2"/>
    <w:rsid w:val="007A5383"/>
    <w:rsid w:val="007A74E7"/>
    <w:rsid w:val="007B68B7"/>
    <w:rsid w:val="007B7021"/>
    <w:rsid w:val="007C62AE"/>
    <w:rsid w:val="007D27A2"/>
    <w:rsid w:val="007D6D39"/>
    <w:rsid w:val="007E308E"/>
    <w:rsid w:val="007E3B98"/>
    <w:rsid w:val="007E46C8"/>
    <w:rsid w:val="007E5183"/>
    <w:rsid w:val="007E72E5"/>
    <w:rsid w:val="007E7B7B"/>
    <w:rsid w:val="007F2683"/>
    <w:rsid w:val="007F2792"/>
    <w:rsid w:val="007F3348"/>
    <w:rsid w:val="007F3CEC"/>
    <w:rsid w:val="00800573"/>
    <w:rsid w:val="00806085"/>
    <w:rsid w:val="0081112C"/>
    <w:rsid w:val="008115B9"/>
    <w:rsid w:val="00812D4D"/>
    <w:rsid w:val="00815966"/>
    <w:rsid w:val="0081613E"/>
    <w:rsid w:val="008223FB"/>
    <w:rsid w:val="00825A61"/>
    <w:rsid w:val="00830225"/>
    <w:rsid w:val="008411A5"/>
    <w:rsid w:val="008449AB"/>
    <w:rsid w:val="00845E8E"/>
    <w:rsid w:val="008463ED"/>
    <w:rsid w:val="00850289"/>
    <w:rsid w:val="00851EDB"/>
    <w:rsid w:val="00857852"/>
    <w:rsid w:val="008648FB"/>
    <w:rsid w:val="00871F80"/>
    <w:rsid w:val="00872B6A"/>
    <w:rsid w:val="0087648E"/>
    <w:rsid w:val="00881447"/>
    <w:rsid w:val="00885999"/>
    <w:rsid w:val="00890AAB"/>
    <w:rsid w:val="008A1763"/>
    <w:rsid w:val="008A20E0"/>
    <w:rsid w:val="008A2176"/>
    <w:rsid w:val="008A4E83"/>
    <w:rsid w:val="008B095F"/>
    <w:rsid w:val="008C495E"/>
    <w:rsid w:val="008C4AB5"/>
    <w:rsid w:val="008D65B7"/>
    <w:rsid w:val="008D6911"/>
    <w:rsid w:val="008E1AEE"/>
    <w:rsid w:val="008E5AFA"/>
    <w:rsid w:val="00912CC8"/>
    <w:rsid w:val="009165F7"/>
    <w:rsid w:val="00917210"/>
    <w:rsid w:val="00917B27"/>
    <w:rsid w:val="009204CC"/>
    <w:rsid w:val="009214ED"/>
    <w:rsid w:val="0092304C"/>
    <w:rsid w:val="00923089"/>
    <w:rsid w:val="009261EE"/>
    <w:rsid w:val="00930329"/>
    <w:rsid w:val="009307F1"/>
    <w:rsid w:val="00931434"/>
    <w:rsid w:val="00936B7E"/>
    <w:rsid w:val="009455C4"/>
    <w:rsid w:val="00962E51"/>
    <w:rsid w:val="00966360"/>
    <w:rsid w:val="009668CA"/>
    <w:rsid w:val="00972818"/>
    <w:rsid w:val="009818AD"/>
    <w:rsid w:val="009822D9"/>
    <w:rsid w:val="00990541"/>
    <w:rsid w:val="009964DD"/>
    <w:rsid w:val="009A51C5"/>
    <w:rsid w:val="009A7E7E"/>
    <w:rsid w:val="009B350E"/>
    <w:rsid w:val="009B48D7"/>
    <w:rsid w:val="009B727E"/>
    <w:rsid w:val="009B74EE"/>
    <w:rsid w:val="009C10D7"/>
    <w:rsid w:val="009D24EB"/>
    <w:rsid w:val="009E0DF0"/>
    <w:rsid w:val="009E186E"/>
    <w:rsid w:val="009E3D37"/>
    <w:rsid w:val="009E58E1"/>
    <w:rsid w:val="00A07F33"/>
    <w:rsid w:val="00A10002"/>
    <w:rsid w:val="00A1618B"/>
    <w:rsid w:val="00A24C85"/>
    <w:rsid w:val="00A2500A"/>
    <w:rsid w:val="00A33127"/>
    <w:rsid w:val="00A36E03"/>
    <w:rsid w:val="00A4401C"/>
    <w:rsid w:val="00A44581"/>
    <w:rsid w:val="00A5733C"/>
    <w:rsid w:val="00A63535"/>
    <w:rsid w:val="00A643AD"/>
    <w:rsid w:val="00A647F1"/>
    <w:rsid w:val="00A652CD"/>
    <w:rsid w:val="00A65FAF"/>
    <w:rsid w:val="00A70681"/>
    <w:rsid w:val="00A737DD"/>
    <w:rsid w:val="00A751E9"/>
    <w:rsid w:val="00A8163F"/>
    <w:rsid w:val="00A81F1F"/>
    <w:rsid w:val="00A85A5B"/>
    <w:rsid w:val="00A90449"/>
    <w:rsid w:val="00A958BA"/>
    <w:rsid w:val="00AB2ABE"/>
    <w:rsid w:val="00AB7172"/>
    <w:rsid w:val="00AB75FD"/>
    <w:rsid w:val="00AB7C85"/>
    <w:rsid w:val="00AC23C8"/>
    <w:rsid w:val="00AC2DAF"/>
    <w:rsid w:val="00AC36BD"/>
    <w:rsid w:val="00AC5A47"/>
    <w:rsid w:val="00AE336E"/>
    <w:rsid w:val="00AE636F"/>
    <w:rsid w:val="00AE70B7"/>
    <w:rsid w:val="00AF15DC"/>
    <w:rsid w:val="00AF55C4"/>
    <w:rsid w:val="00AF6C81"/>
    <w:rsid w:val="00AF79F1"/>
    <w:rsid w:val="00B00D8A"/>
    <w:rsid w:val="00B01EDE"/>
    <w:rsid w:val="00B01F45"/>
    <w:rsid w:val="00B02766"/>
    <w:rsid w:val="00B05567"/>
    <w:rsid w:val="00B07D91"/>
    <w:rsid w:val="00B1042B"/>
    <w:rsid w:val="00B10A6B"/>
    <w:rsid w:val="00B13F39"/>
    <w:rsid w:val="00B20AC9"/>
    <w:rsid w:val="00B358A5"/>
    <w:rsid w:val="00B37483"/>
    <w:rsid w:val="00B53AAF"/>
    <w:rsid w:val="00B54D56"/>
    <w:rsid w:val="00B54FE4"/>
    <w:rsid w:val="00B551DA"/>
    <w:rsid w:val="00B61153"/>
    <w:rsid w:val="00B631A4"/>
    <w:rsid w:val="00B65332"/>
    <w:rsid w:val="00B65A3C"/>
    <w:rsid w:val="00B67D63"/>
    <w:rsid w:val="00B72D25"/>
    <w:rsid w:val="00B72F04"/>
    <w:rsid w:val="00B77991"/>
    <w:rsid w:val="00B8210F"/>
    <w:rsid w:val="00B849AB"/>
    <w:rsid w:val="00B856A3"/>
    <w:rsid w:val="00B87213"/>
    <w:rsid w:val="00B8760A"/>
    <w:rsid w:val="00B87CFD"/>
    <w:rsid w:val="00B901D2"/>
    <w:rsid w:val="00B92E76"/>
    <w:rsid w:val="00B94B9A"/>
    <w:rsid w:val="00B96C33"/>
    <w:rsid w:val="00B96E10"/>
    <w:rsid w:val="00BA12CA"/>
    <w:rsid w:val="00BA764A"/>
    <w:rsid w:val="00BB262E"/>
    <w:rsid w:val="00BB31EE"/>
    <w:rsid w:val="00BB37BC"/>
    <w:rsid w:val="00BB7D20"/>
    <w:rsid w:val="00BC09F9"/>
    <w:rsid w:val="00BC4A3F"/>
    <w:rsid w:val="00BC5AB4"/>
    <w:rsid w:val="00BC6DE2"/>
    <w:rsid w:val="00BD0BAA"/>
    <w:rsid w:val="00BD3F18"/>
    <w:rsid w:val="00BD539B"/>
    <w:rsid w:val="00BD5B59"/>
    <w:rsid w:val="00BE2CCF"/>
    <w:rsid w:val="00BF460D"/>
    <w:rsid w:val="00BF5E1E"/>
    <w:rsid w:val="00BF7800"/>
    <w:rsid w:val="00C0128D"/>
    <w:rsid w:val="00C03EE1"/>
    <w:rsid w:val="00C13A5A"/>
    <w:rsid w:val="00C201D7"/>
    <w:rsid w:val="00C23D81"/>
    <w:rsid w:val="00C24EFB"/>
    <w:rsid w:val="00C319D8"/>
    <w:rsid w:val="00C37E33"/>
    <w:rsid w:val="00C4510D"/>
    <w:rsid w:val="00C457B8"/>
    <w:rsid w:val="00C51CF3"/>
    <w:rsid w:val="00C606F9"/>
    <w:rsid w:val="00C607B5"/>
    <w:rsid w:val="00C60CAE"/>
    <w:rsid w:val="00C6197A"/>
    <w:rsid w:val="00C61DFC"/>
    <w:rsid w:val="00C6475D"/>
    <w:rsid w:val="00C66CC3"/>
    <w:rsid w:val="00C71C6D"/>
    <w:rsid w:val="00C74A7E"/>
    <w:rsid w:val="00C75BB9"/>
    <w:rsid w:val="00C762D4"/>
    <w:rsid w:val="00C77079"/>
    <w:rsid w:val="00C829D9"/>
    <w:rsid w:val="00C85D24"/>
    <w:rsid w:val="00C864A8"/>
    <w:rsid w:val="00C90E10"/>
    <w:rsid w:val="00C927AE"/>
    <w:rsid w:val="00C9486B"/>
    <w:rsid w:val="00CA38CD"/>
    <w:rsid w:val="00CA4036"/>
    <w:rsid w:val="00CA547F"/>
    <w:rsid w:val="00CB0FA9"/>
    <w:rsid w:val="00CB285C"/>
    <w:rsid w:val="00CB3595"/>
    <w:rsid w:val="00CB3C46"/>
    <w:rsid w:val="00CB3C69"/>
    <w:rsid w:val="00CC6C94"/>
    <w:rsid w:val="00CD052A"/>
    <w:rsid w:val="00CD11DF"/>
    <w:rsid w:val="00CE47F0"/>
    <w:rsid w:val="00CF1D1E"/>
    <w:rsid w:val="00CF2AD2"/>
    <w:rsid w:val="00CF2F5D"/>
    <w:rsid w:val="00CF5DAB"/>
    <w:rsid w:val="00CF7808"/>
    <w:rsid w:val="00D011FC"/>
    <w:rsid w:val="00D0318B"/>
    <w:rsid w:val="00D12F71"/>
    <w:rsid w:val="00D12F89"/>
    <w:rsid w:val="00D134C9"/>
    <w:rsid w:val="00D1688F"/>
    <w:rsid w:val="00D27C39"/>
    <w:rsid w:val="00D31A13"/>
    <w:rsid w:val="00D35CF1"/>
    <w:rsid w:val="00D37E7D"/>
    <w:rsid w:val="00D5037D"/>
    <w:rsid w:val="00D50C46"/>
    <w:rsid w:val="00D52EC1"/>
    <w:rsid w:val="00D64A13"/>
    <w:rsid w:val="00D71EA3"/>
    <w:rsid w:val="00D80186"/>
    <w:rsid w:val="00D813EB"/>
    <w:rsid w:val="00D82C57"/>
    <w:rsid w:val="00D908C1"/>
    <w:rsid w:val="00D90D76"/>
    <w:rsid w:val="00D9592A"/>
    <w:rsid w:val="00D97408"/>
    <w:rsid w:val="00DA738D"/>
    <w:rsid w:val="00DA7D31"/>
    <w:rsid w:val="00DB13FC"/>
    <w:rsid w:val="00DB524A"/>
    <w:rsid w:val="00DB77FB"/>
    <w:rsid w:val="00DC4B6D"/>
    <w:rsid w:val="00DC6BB8"/>
    <w:rsid w:val="00DD2C25"/>
    <w:rsid w:val="00DD335E"/>
    <w:rsid w:val="00DD4DF5"/>
    <w:rsid w:val="00DE2511"/>
    <w:rsid w:val="00DE3BA5"/>
    <w:rsid w:val="00DE56F3"/>
    <w:rsid w:val="00DF28F9"/>
    <w:rsid w:val="00E03CFC"/>
    <w:rsid w:val="00E04C28"/>
    <w:rsid w:val="00E060CD"/>
    <w:rsid w:val="00E06801"/>
    <w:rsid w:val="00E16B7C"/>
    <w:rsid w:val="00E16FD6"/>
    <w:rsid w:val="00E269BB"/>
    <w:rsid w:val="00E327FE"/>
    <w:rsid w:val="00E3609B"/>
    <w:rsid w:val="00E43F94"/>
    <w:rsid w:val="00E43FF9"/>
    <w:rsid w:val="00E47B60"/>
    <w:rsid w:val="00E569D4"/>
    <w:rsid w:val="00E572E7"/>
    <w:rsid w:val="00E618C2"/>
    <w:rsid w:val="00E675E5"/>
    <w:rsid w:val="00E67AD7"/>
    <w:rsid w:val="00E710E7"/>
    <w:rsid w:val="00E7165E"/>
    <w:rsid w:val="00E72EEF"/>
    <w:rsid w:val="00E74BBD"/>
    <w:rsid w:val="00E75A39"/>
    <w:rsid w:val="00E8198C"/>
    <w:rsid w:val="00E86643"/>
    <w:rsid w:val="00E955D5"/>
    <w:rsid w:val="00E96B17"/>
    <w:rsid w:val="00EA2686"/>
    <w:rsid w:val="00EA2AC6"/>
    <w:rsid w:val="00EA63D1"/>
    <w:rsid w:val="00EB2FCD"/>
    <w:rsid w:val="00EB7A84"/>
    <w:rsid w:val="00EC0A2F"/>
    <w:rsid w:val="00EC327E"/>
    <w:rsid w:val="00EC399B"/>
    <w:rsid w:val="00ED155F"/>
    <w:rsid w:val="00ED24B6"/>
    <w:rsid w:val="00ED2B01"/>
    <w:rsid w:val="00ED38CB"/>
    <w:rsid w:val="00ED3C92"/>
    <w:rsid w:val="00ED727F"/>
    <w:rsid w:val="00EE37C0"/>
    <w:rsid w:val="00EE5699"/>
    <w:rsid w:val="00EE5B02"/>
    <w:rsid w:val="00F067BF"/>
    <w:rsid w:val="00F10BAA"/>
    <w:rsid w:val="00F10E10"/>
    <w:rsid w:val="00F16F9A"/>
    <w:rsid w:val="00F207B4"/>
    <w:rsid w:val="00F20B03"/>
    <w:rsid w:val="00F212A2"/>
    <w:rsid w:val="00F21EF9"/>
    <w:rsid w:val="00F22CF7"/>
    <w:rsid w:val="00F25811"/>
    <w:rsid w:val="00F27EDB"/>
    <w:rsid w:val="00F353B7"/>
    <w:rsid w:val="00F4326E"/>
    <w:rsid w:val="00F44A97"/>
    <w:rsid w:val="00F46044"/>
    <w:rsid w:val="00F46E75"/>
    <w:rsid w:val="00F51B1E"/>
    <w:rsid w:val="00F51E72"/>
    <w:rsid w:val="00F52C15"/>
    <w:rsid w:val="00F559A7"/>
    <w:rsid w:val="00F57AAA"/>
    <w:rsid w:val="00F64D05"/>
    <w:rsid w:val="00F65D3B"/>
    <w:rsid w:val="00F669C6"/>
    <w:rsid w:val="00F72AD9"/>
    <w:rsid w:val="00F72C3C"/>
    <w:rsid w:val="00F73E9D"/>
    <w:rsid w:val="00F75BF1"/>
    <w:rsid w:val="00F77743"/>
    <w:rsid w:val="00F80D19"/>
    <w:rsid w:val="00F84876"/>
    <w:rsid w:val="00F85225"/>
    <w:rsid w:val="00F934A1"/>
    <w:rsid w:val="00F938F1"/>
    <w:rsid w:val="00F94111"/>
    <w:rsid w:val="00FA5B0C"/>
    <w:rsid w:val="00FA5E39"/>
    <w:rsid w:val="00FB32EC"/>
    <w:rsid w:val="00FB39BB"/>
    <w:rsid w:val="00FB4794"/>
    <w:rsid w:val="00FB66CE"/>
    <w:rsid w:val="00FC03B8"/>
    <w:rsid w:val="00FC3A18"/>
    <w:rsid w:val="00FC3F22"/>
    <w:rsid w:val="00FD10E8"/>
    <w:rsid w:val="00FD7683"/>
    <w:rsid w:val="00FE1780"/>
    <w:rsid w:val="00FE26AC"/>
    <w:rsid w:val="00FE36BA"/>
    <w:rsid w:val="00FE6021"/>
    <w:rsid w:val="00FF47BE"/>
    <w:rsid w:val="00FF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57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90093"/>
    <w:pPr>
      <w:widowControl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5A157B"/>
    <w:rPr>
      <w:rFonts w:ascii="Times New Roman" w:eastAsia="Times New Roman" w:hAnsi="Times New Roman" w:cs="Times New Roman"/>
      <w:sz w:val="28"/>
      <w:szCs w:val="24"/>
      <w:lang w:eastAsia="ru-RU"/>
    </w:rPr>
  </w:style>
  <w:style w:type="character" w:customStyle="1" w:styleId="a3">
    <w:name w:val="Текст выноски Знак"/>
    <w:basedOn w:val="a0"/>
    <w:link w:val="a4"/>
    <w:uiPriority w:val="99"/>
    <w:semiHidden/>
    <w:rsid w:val="005A157B"/>
    <w:rPr>
      <w:rFonts w:ascii="Tahoma" w:eastAsia="Times New Roman" w:hAnsi="Tahoma" w:cs="Tahoma"/>
      <w:sz w:val="16"/>
      <w:szCs w:val="16"/>
      <w:lang w:eastAsia="ru-RU"/>
    </w:rPr>
  </w:style>
  <w:style w:type="paragraph" w:styleId="a4">
    <w:name w:val="Balloon Text"/>
    <w:basedOn w:val="a"/>
    <w:link w:val="a3"/>
    <w:uiPriority w:val="99"/>
    <w:semiHidden/>
    <w:unhideWhenUsed/>
    <w:rsid w:val="005A157B"/>
    <w:rPr>
      <w:rFonts w:ascii="Tahoma" w:hAnsi="Tahoma" w:cs="Tahoma"/>
      <w:sz w:val="16"/>
      <w:szCs w:val="16"/>
    </w:rPr>
  </w:style>
  <w:style w:type="paragraph" w:styleId="a5">
    <w:name w:val="List Paragraph"/>
    <w:basedOn w:val="a"/>
    <w:uiPriority w:val="34"/>
    <w:qFormat/>
    <w:rsid w:val="005A157B"/>
    <w:pPr>
      <w:ind w:left="720"/>
      <w:contextualSpacing/>
    </w:pPr>
    <w:rPr>
      <w:sz w:val="28"/>
      <w:szCs w:val="20"/>
    </w:rPr>
  </w:style>
  <w:style w:type="paragraph" w:customStyle="1" w:styleId="ConsPlusNormal">
    <w:name w:val="ConsPlusNormal"/>
    <w:rsid w:val="005A157B"/>
    <w:pPr>
      <w:autoSpaceDE w:val="0"/>
      <w:autoSpaceDN w:val="0"/>
      <w:adjustRightInd w:val="0"/>
      <w:spacing w:after="0" w:line="240" w:lineRule="auto"/>
    </w:pPr>
    <w:rPr>
      <w:rFonts w:ascii="Times New Roman" w:hAnsi="Times New Roman" w:cs="Times New Roman"/>
      <w:sz w:val="28"/>
      <w:szCs w:val="28"/>
    </w:rPr>
  </w:style>
  <w:style w:type="paragraph" w:customStyle="1" w:styleId="a6">
    <w:name w:val="Нормальный (таблица)"/>
    <w:basedOn w:val="a"/>
    <w:next w:val="a"/>
    <w:rsid w:val="00296664"/>
    <w:pPr>
      <w:widowControl w:val="0"/>
      <w:autoSpaceDE w:val="0"/>
      <w:autoSpaceDN w:val="0"/>
      <w:adjustRightInd w:val="0"/>
      <w:jc w:val="both"/>
    </w:pPr>
    <w:rPr>
      <w:rFonts w:ascii="Arial" w:eastAsia="Calibri" w:hAnsi="Arial" w:cs="Arial"/>
    </w:rPr>
  </w:style>
  <w:style w:type="paragraph" w:styleId="a7">
    <w:name w:val="header"/>
    <w:basedOn w:val="a"/>
    <w:link w:val="a8"/>
    <w:uiPriority w:val="99"/>
    <w:unhideWhenUsed/>
    <w:rsid w:val="00CD11DF"/>
    <w:pPr>
      <w:tabs>
        <w:tab w:val="center" w:pos="4677"/>
        <w:tab w:val="right" w:pos="9355"/>
      </w:tabs>
    </w:pPr>
  </w:style>
  <w:style w:type="character" w:customStyle="1" w:styleId="a8">
    <w:name w:val="Верхний колонтитул Знак"/>
    <w:basedOn w:val="a0"/>
    <w:link w:val="a7"/>
    <w:uiPriority w:val="99"/>
    <w:rsid w:val="00CD11D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11DF"/>
    <w:pPr>
      <w:tabs>
        <w:tab w:val="center" w:pos="4677"/>
        <w:tab w:val="right" w:pos="9355"/>
      </w:tabs>
    </w:pPr>
  </w:style>
  <w:style w:type="character" w:customStyle="1" w:styleId="aa">
    <w:name w:val="Нижний колонтитул Знак"/>
    <w:basedOn w:val="a0"/>
    <w:link w:val="a9"/>
    <w:uiPriority w:val="99"/>
    <w:rsid w:val="00CD11DF"/>
    <w:rPr>
      <w:rFonts w:ascii="Times New Roman" w:eastAsia="Times New Roman" w:hAnsi="Times New Roman" w:cs="Times New Roman"/>
      <w:sz w:val="24"/>
      <w:szCs w:val="24"/>
      <w:lang w:eastAsia="ru-RU"/>
    </w:rPr>
  </w:style>
  <w:style w:type="paragraph" w:styleId="ab">
    <w:name w:val="Title"/>
    <w:basedOn w:val="a"/>
    <w:link w:val="ac"/>
    <w:qFormat/>
    <w:rsid w:val="002F23A5"/>
    <w:pPr>
      <w:jc w:val="center"/>
    </w:pPr>
    <w:rPr>
      <w:sz w:val="28"/>
      <w:szCs w:val="20"/>
    </w:rPr>
  </w:style>
  <w:style w:type="character" w:customStyle="1" w:styleId="ac">
    <w:name w:val="Название Знак"/>
    <w:basedOn w:val="a0"/>
    <w:link w:val="ab"/>
    <w:rsid w:val="002F23A5"/>
    <w:rPr>
      <w:rFonts w:ascii="Times New Roman" w:eastAsia="Times New Roman" w:hAnsi="Times New Roman" w:cs="Times New Roman"/>
      <w:sz w:val="28"/>
      <w:szCs w:val="20"/>
      <w:lang w:eastAsia="ru-RU"/>
    </w:rPr>
  </w:style>
  <w:style w:type="paragraph" w:customStyle="1" w:styleId="ConsPlusTitle">
    <w:name w:val="ConsPlusTitle"/>
    <w:uiPriority w:val="99"/>
    <w:rsid w:val="002F23A5"/>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0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157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90093"/>
    <w:pPr>
      <w:widowControl w:val="0"/>
      <w:spacing w:after="0" w:line="240" w:lineRule="auto"/>
    </w:pPr>
    <w:rPr>
      <w:rFonts w:ascii="Arial" w:eastAsia="Calibri" w:hAnsi="Arial" w:cs="Arial"/>
      <w:b/>
      <w:bCs/>
      <w:sz w:val="20"/>
      <w:szCs w:val="20"/>
      <w:lang w:eastAsia="ru-RU"/>
    </w:rPr>
  </w:style>
  <w:style w:type="character" w:customStyle="1" w:styleId="10">
    <w:name w:val="Заголовок 1 Знак"/>
    <w:basedOn w:val="a0"/>
    <w:link w:val="1"/>
    <w:rsid w:val="005A157B"/>
    <w:rPr>
      <w:rFonts w:ascii="Times New Roman" w:eastAsia="Times New Roman" w:hAnsi="Times New Roman" w:cs="Times New Roman"/>
      <w:sz w:val="28"/>
      <w:szCs w:val="24"/>
      <w:lang w:eastAsia="ru-RU"/>
    </w:rPr>
  </w:style>
  <w:style w:type="character" w:customStyle="1" w:styleId="a3">
    <w:name w:val="Текст выноски Знак"/>
    <w:basedOn w:val="a0"/>
    <w:link w:val="a4"/>
    <w:uiPriority w:val="99"/>
    <w:semiHidden/>
    <w:rsid w:val="005A157B"/>
    <w:rPr>
      <w:rFonts w:ascii="Tahoma" w:eastAsia="Times New Roman" w:hAnsi="Tahoma" w:cs="Tahoma"/>
      <w:sz w:val="16"/>
      <w:szCs w:val="16"/>
      <w:lang w:eastAsia="ru-RU"/>
    </w:rPr>
  </w:style>
  <w:style w:type="paragraph" w:styleId="a4">
    <w:name w:val="Balloon Text"/>
    <w:basedOn w:val="a"/>
    <w:link w:val="a3"/>
    <w:uiPriority w:val="99"/>
    <w:semiHidden/>
    <w:unhideWhenUsed/>
    <w:rsid w:val="005A157B"/>
    <w:rPr>
      <w:rFonts w:ascii="Tahoma" w:hAnsi="Tahoma" w:cs="Tahoma"/>
      <w:sz w:val="16"/>
      <w:szCs w:val="16"/>
    </w:rPr>
  </w:style>
  <w:style w:type="paragraph" w:styleId="a5">
    <w:name w:val="List Paragraph"/>
    <w:basedOn w:val="a"/>
    <w:uiPriority w:val="34"/>
    <w:qFormat/>
    <w:rsid w:val="005A157B"/>
    <w:pPr>
      <w:ind w:left="720"/>
      <w:contextualSpacing/>
    </w:pPr>
    <w:rPr>
      <w:sz w:val="28"/>
      <w:szCs w:val="20"/>
    </w:rPr>
  </w:style>
  <w:style w:type="paragraph" w:customStyle="1" w:styleId="ConsPlusNormal">
    <w:name w:val="ConsPlusNormal"/>
    <w:rsid w:val="005A157B"/>
    <w:pPr>
      <w:autoSpaceDE w:val="0"/>
      <w:autoSpaceDN w:val="0"/>
      <w:adjustRightInd w:val="0"/>
      <w:spacing w:after="0" w:line="240" w:lineRule="auto"/>
    </w:pPr>
    <w:rPr>
      <w:rFonts w:ascii="Times New Roman" w:hAnsi="Times New Roman" w:cs="Times New Roman"/>
      <w:sz w:val="28"/>
      <w:szCs w:val="28"/>
    </w:rPr>
  </w:style>
  <w:style w:type="paragraph" w:customStyle="1" w:styleId="a6">
    <w:name w:val="Нормальный (таблица)"/>
    <w:basedOn w:val="a"/>
    <w:next w:val="a"/>
    <w:rsid w:val="00296664"/>
    <w:pPr>
      <w:widowControl w:val="0"/>
      <w:autoSpaceDE w:val="0"/>
      <w:autoSpaceDN w:val="0"/>
      <w:adjustRightInd w:val="0"/>
      <w:jc w:val="both"/>
    </w:pPr>
    <w:rPr>
      <w:rFonts w:ascii="Arial" w:eastAsia="Calibri" w:hAnsi="Arial" w:cs="Arial"/>
    </w:rPr>
  </w:style>
  <w:style w:type="paragraph" w:styleId="a7">
    <w:name w:val="header"/>
    <w:basedOn w:val="a"/>
    <w:link w:val="a8"/>
    <w:uiPriority w:val="99"/>
    <w:unhideWhenUsed/>
    <w:rsid w:val="00CD11DF"/>
    <w:pPr>
      <w:tabs>
        <w:tab w:val="center" w:pos="4677"/>
        <w:tab w:val="right" w:pos="9355"/>
      </w:tabs>
    </w:pPr>
  </w:style>
  <w:style w:type="character" w:customStyle="1" w:styleId="a8">
    <w:name w:val="Верхний колонтитул Знак"/>
    <w:basedOn w:val="a0"/>
    <w:link w:val="a7"/>
    <w:uiPriority w:val="99"/>
    <w:rsid w:val="00CD11D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D11DF"/>
    <w:pPr>
      <w:tabs>
        <w:tab w:val="center" w:pos="4677"/>
        <w:tab w:val="right" w:pos="9355"/>
      </w:tabs>
    </w:pPr>
  </w:style>
  <w:style w:type="character" w:customStyle="1" w:styleId="aa">
    <w:name w:val="Нижний колонтитул Знак"/>
    <w:basedOn w:val="a0"/>
    <w:link w:val="a9"/>
    <w:uiPriority w:val="99"/>
    <w:rsid w:val="00CD11DF"/>
    <w:rPr>
      <w:rFonts w:ascii="Times New Roman" w:eastAsia="Times New Roman" w:hAnsi="Times New Roman" w:cs="Times New Roman"/>
      <w:sz w:val="24"/>
      <w:szCs w:val="24"/>
      <w:lang w:eastAsia="ru-RU"/>
    </w:rPr>
  </w:style>
  <w:style w:type="paragraph" w:styleId="ab">
    <w:name w:val="Title"/>
    <w:basedOn w:val="a"/>
    <w:link w:val="ac"/>
    <w:qFormat/>
    <w:rsid w:val="002F23A5"/>
    <w:pPr>
      <w:jc w:val="center"/>
    </w:pPr>
    <w:rPr>
      <w:sz w:val="28"/>
      <w:szCs w:val="20"/>
    </w:rPr>
  </w:style>
  <w:style w:type="character" w:customStyle="1" w:styleId="ac">
    <w:name w:val="Название Знак"/>
    <w:basedOn w:val="a0"/>
    <w:link w:val="ab"/>
    <w:rsid w:val="002F23A5"/>
    <w:rPr>
      <w:rFonts w:ascii="Times New Roman" w:eastAsia="Times New Roman" w:hAnsi="Times New Roman" w:cs="Times New Roman"/>
      <w:sz w:val="28"/>
      <w:szCs w:val="20"/>
      <w:lang w:eastAsia="ru-RU"/>
    </w:rPr>
  </w:style>
  <w:style w:type="paragraph" w:customStyle="1" w:styleId="ConsPlusTitle">
    <w:name w:val="ConsPlusTitle"/>
    <w:uiPriority w:val="99"/>
    <w:rsid w:val="002F23A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22.0" TargetMode="External"/><Relationship Id="rId5" Type="http://schemas.openxmlformats.org/officeDocument/2006/relationships/webSettings" Target="webSettings.xml"/><Relationship Id="rId10" Type="http://schemas.openxmlformats.org/officeDocument/2006/relationships/hyperlink" Target="garantF1://12064673.0" TargetMode="External"/><Relationship Id="rId4" Type="http://schemas.openxmlformats.org/officeDocument/2006/relationships/settings" Target="settings.xml"/><Relationship Id="rId9" Type="http://schemas.openxmlformats.org/officeDocument/2006/relationships/hyperlink" Target="consultantplus://offline/ref=C299A7006D2868BB1E9E84DEE9FA0BC37C80C1AA7D7653CF9C2CCE1B28d2V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D9FA1-B8DC-4239-AD62-5FAFC550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2090</Words>
  <Characters>11915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Медведев</cp:lastModifiedBy>
  <cp:revision>11</cp:revision>
  <cp:lastPrinted>2022-04-12T03:05:00Z</cp:lastPrinted>
  <dcterms:created xsi:type="dcterms:W3CDTF">2022-03-01T06:45:00Z</dcterms:created>
  <dcterms:modified xsi:type="dcterms:W3CDTF">2022-04-12T03:51:00Z</dcterms:modified>
</cp:coreProperties>
</file>