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4C" w:rsidRPr="00C72A43" w:rsidRDefault="00E4504C" w:rsidP="00E4504C">
      <w:pPr>
        <w:spacing w:after="0" w:line="240" w:lineRule="auto"/>
        <w:ind w:right="-1" w:firstLine="567"/>
        <w:jc w:val="center"/>
        <w:rPr>
          <w:rFonts w:ascii="Times New Roman" w:eastAsia="Times New Roman" w:hAnsi="Times New Roman" w:cs="Times New Roman"/>
          <w:color w:val="000000"/>
          <w:sz w:val="28"/>
          <w:szCs w:val="28"/>
          <w:lang w:eastAsia="ru-RU"/>
        </w:rPr>
      </w:pPr>
      <w:r w:rsidRPr="00C72A43">
        <w:rPr>
          <w:rFonts w:ascii="Times New Roman" w:eastAsia="Times New Roman" w:hAnsi="Times New Roman" w:cs="Times New Roman"/>
          <w:b/>
          <w:noProof/>
          <w:color w:val="000000"/>
          <w:spacing w:val="-7"/>
          <w:sz w:val="28"/>
          <w:szCs w:val="28"/>
          <w:lang w:eastAsia="ru-RU"/>
        </w:rPr>
        <w:drawing>
          <wp:inline distT="0" distB="0" distL="0" distR="0" wp14:anchorId="03E41287" wp14:editId="5FA77D2A">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inline>
        </w:drawing>
      </w:r>
    </w:p>
    <w:p w:rsidR="00E4504C" w:rsidRPr="00C72A43" w:rsidRDefault="00E4504C" w:rsidP="00E4504C">
      <w:pPr>
        <w:spacing w:after="0" w:line="240" w:lineRule="auto"/>
        <w:ind w:right="-1" w:firstLine="567"/>
        <w:jc w:val="both"/>
        <w:rPr>
          <w:rFonts w:ascii="Times New Roman" w:eastAsia="Times New Roman" w:hAnsi="Times New Roman" w:cs="Times New Roman"/>
          <w:color w:val="000000"/>
          <w:sz w:val="28"/>
          <w:szCs w:val="28"/>
          <w:lang w:eastAsia="ru-RU"/>
        </w:rPr>
      </w:pPr>
    </w:p>
    <w:p w:rsidR="00E4504C" w:rsidRPr="00C72A43" w:rsidRDefault="00E4504C" w:rsidP="00E4504C">
      <w:pPr>
        <w:spacing w:after="0" w:line="240" w:lineRule="auto"/>
        <w:ind w:right="-1" w:firstLine="567"/>
        <w:jc w:val="center"/>
        <w:rPr>
          <w:rFonts w:ascii="Times New Roman" w:eastAsia="Times New Roman" w:hAnsi="Times New Roman" w:cs="Times New Roman"/>
          <w:b/>
          <w:bCs/>
          <w:kern w:val="32"/>
          <w:sz w:val="28"/>
          <w:szCs w:val="28"/>
          <w:lang w:eastAsia="ru-RU"/>
        </w:rPr>
      </w:pPr>
      <w:r w:rsidRPr="00C72A43">
        <w:rPr>
          <w:rFonts w:ascii="Times New Roman" w:eastAsia="Times New Roman" w:hAnsi="Times New Roman" w:cs="Times New Roman"/>
          <w:b/>
          <w:bCs/>
          <w:kern w:val="32"/>
          <w:sz w:val="28"/>
          <w:szCs w:val="28"/>
          <w:lang w:eastAsia="ru-RU"/>
        </w:rPr>
        <w:t>РОССИЙСКАЯ ФЕДЕРАЦИЯ</w:t>
      </w:r>
    </w:p>
    <w:p w:rsidR="00E4504C" w:rsidRPr="00C72A43" w:rsidRDefault="00E4504C" w:rsidP="00E4504C">
      <w:pPr>
        <w:spacing w:after="0" w:line="240" w:lineRule="auto"/>
        <w:ind w:right="-1" w:firstLine="567"/>
        <w:jc w:val="center"/>
        <w:rPr>
          <w:rFonts w:ascii="Times New Roman" w:eastAsia="Times New Roman" w:hAnsi="Times New Roman" w:cs="Times New Roman"/>
          <w:b/>
          <w:bCs/>
          <w:kern w:val="32"/>
          <w:sz w:val="28"/>
          <w:szCs w:val="28"/>
          <w:lang w:eastAsia="ru-RU"/>
        </w:rPr>
      </w:pPr>
      <w:r w:rsidRPr="00C72A43">
        <w:rPr>
          <w:rFonts w:ascii="Times New Roman" w:eastAsia="Times New Roman" w:hAnsi="Times New Roman" w:cs="Times New Roman"/>
          <w:b/>
          <w:bCs/>
          <w:kern w:val="32"/>
          <w:sz w:val="28"/>
          <w:szCs w:val="28"/>
          <w:lang w:eastAsia="ru-RU"/>
        </w:rPr>
        <w:t>КРАСНОЯРСКИЙ КРАЙ</w:t>
      </w:r>
    </w:p>
    <w:p w:rsidR="00E4504C" w:rsidRPr="00C72A43" w:rsidRDefault="00E4504C" w:rsidP="00E4504C">
      <w:pPr>
        <w:spacing w:after="0" w:line="240" w:lineRule="auto"/>
        <w:ind w:right="-1" w:firstLine="567"/>
        <w:jc w:val="center"/>
        <w:rPr>
          <w:rFonts w:ascii="Times New Roman" w:eastAsia="Times New Roman" w:hAnsi="Times New Roman" w:cs="Times New Roman"/>
          <w:b/>
          <w:bCs/>
          <w:kern w:val="32"/>
          <w:sz w:val="28"/>
          <w:szCs w:val="28"/>
          <w:lang w:eastAsia="ru-RU"/>
        </w:rPr>
      </w:pPr>
      <w:r w:rsidRPr="00C72A43">
        <w:rPr>
          <w:rFonts w:ascii="Times New Roman" w:eastAsia="Times New Roman" w:hAnsi="Times New Roman" w:cs="Times New Roman"/>
          <w:b/>
          <w:bCs/>
          <w:kern w:val="32"/>
          <w:sz w:val="28"/>
          <w:szCs w:val="28"/>
          <w:lang w:eastAsia="ru-RU"/>
        </w:rPr>
        <w:t>БОЛЬШЕМУРТИНСКИЙ РАЙОННЫЙ СОВЕТ ДЕПУТАТОВ</w:t>
      </w:r>
    </w:p>
    <w:p w:rsidR="00E4504C" w:rsidRPr="00C72A43" w:rsidRDefault="00E4504C" w:rsidP="00E4504C">
      <w:pPr>
        <w:spacing w:after="0" w:line="240" w:lineRule="auto"/>
        <w:ind w:right="-1" w:firstLine="567"/>
        <w:jc w:val="center"/>
        <w:rPr>
          <w:rFonts w:ascii="Times New Roman" w:eastAsia="Times New Roman" w:hAnsi="Times New Roman" w:cs="Times New Roman"/>
          <w:b/>
          <w:bCs/>
          <w:kern w:val="32"/>
          <w:sz w:val="28"/>
          <w:szCs w:val="28"/>
          <w:lang w:eastAsia="ru-RU"/>
        </w:rPr>
      </w:pPr>
    </w:p>
    <w:p w:rsidR="00E4504C" w:rsidRPr="00C72A43" w:rsidRDefault="00E4504C" w:rsidP="00E4504C">
      <w:pPr>
        <w:spacing w:after="0" w:line="240" w:lineRule="auto"/>
        <w:ind w:right="-1" w:firstLine="567"/>
        <w:jc w:val="center"/>
        <w:rPr>
          <w:rFonts w:ascii="Times New Roman" w:eastAsia="Times New Roman" w:hAnsi="Times New Roman" w:cs="Times New Roman"/>
          <w:b/>
          <w:bCs/>
          <w:kern w:val="32"/>
          <w:sz w:val="28"/>
          <w:szCs w:val="28"/>
          <w:lang w:eastAsia="ru-RU"/>
        </w:rPr>
      </w:pPr>
      <w:r w:rsidRPr="00C72A43">
        <w:rPr>
          <w:rFonts w:ascii="Times New Roman" w:eastAsia="Times New Roman" w:hAnsi="Times New Roman" w:cs="Times New Roman"/>
          <w:b/>
          <w:bCs/>
          <w:kern w:val="32"/>
          <w:sz w:val="28"/>
          <w:szCs w:val="28"/>
          <w:lang w:eastAsia="ru-RU"/>
        </w:rPr>
        <w:t>РЕШЕНИЕ</w:t>
      </w:r>
    </w:p>
    <w:p w:rsidR="00E4504C" w:rsidRPr="00C72A43" w:rsidRDefault="00E4504C" w:rsidP="00E4504C">
      <w:pPr>
        <w:keepNext/>
        <w:spacing w:after="0" w:line="240" w:lineRule="auto"/>
        <w:ind w:right="-1"/>
        <w:jc w:val="center"/>
        <w:outlineLvl w:val="0"/>
        <w:rPr>
          <w:rFonts w:ascii="Times New Roman" w:eastAsia="Times New Roman" w:hAnsi="Times New Roman" w:cs="Times New Roman"/>
          <w:sz w:val="28"/>
          <w:szCs w:val="28"/>
          <w:lang w:eastAsia="ru-RU"/>
        </w:rPr>
      </w:pPr>
    </w:p>
    <w:p w:rsidR="00E4504C" w:rsidRPr="00C72A43" w:rsidRDefault="00A546F9" w:rsidP="00E4504C">
      <w:pPr>
        <w:keepNext/>
        <w:spacing w:after="0" w:line="240" w:lineRule="auto"/>
        <w:ind w:right="-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17.03</w:t>
      </w:r>
      <w:r w:rsidR="00E4504C">
        <w:rPr>
          <w:rFonts w:ascii="Times New Roman" w:eastAsia="Times New Roman" w:hAnsi="Times New Roman" w:cs="Times New Roman"/>
          <w:sz w:val="28"/>
          <w:szCs w:val="28"/>
          <w:lang w:eastAsia="ru-RU"/>
        </w:rPr>
        <w:t>.</w:t>
      </w:r>
      <w:r w:rsidR="00E4504C" w:rsidRPr="00C72A4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E4504C" w:rsidRPr="00C72A43">
        <w:rPr>
          <w:rFonts w:ascii="Times New Roman" w:eastAsia="Times New Roman" w:hAnsi="Times New Roman" w:cs="Times New Roman"/>
          <w:sz w:val="28"/>
          <w:szCs w:val="28"/>
          <w:lang w:eastAsia="ru-RU"/>
        </w:rPr>
        <w:t xml:space="preserve">                      </w:t>
      </w:r>
      <w:r w:rsidR="00F5289D">
        <w:rPr>
          <w:rFonts w:ascii="Times New Roman" w:eastAsia="Times New Roman" w:hAnsi="Times New Roman" w:cs="Times New Roman"/>
          <w:sz w:val="28"/>
          <w:szCs w:val="28"/>
          <w:lang w:eastAsia="ru-RU"/>
        </w:rPr>
        <w:t xml:space="preserve">   </w:t>
      </w:r>
      <w:r w:rsidR="00E4504C" w:rsidRPr="00C72A43">
        <w:rPr>
          <w:rFonts w:ascii="Times New Roman" w:eastAsia="Times New Roman" w:hAnsi="Times New Roman" w:cs="Times New Roman"/>
          <w:sz w:val="28"/>
          <w:szCs w:val="28"/>
          <w:lang w:eastAsia="ru-RU"/>
        </w:rPr>
        <w:t xml:space="preserve">  пгт. Б</w:t>
      </w:r>
      <w:r w:rsidR="00E4504C">
        <w:rPr>
          <w:rFonts w:ascii="Times New Roman" w:eastAsia="Times New Roman" w:hAnsi="Times New Roman" w:cs="Times New Roman"/>
          <w:sz w:val="28"/>
          <w:szCs w:val="28"/>
          <w:lang w:eastAsia="ru-RU"/>
        </w:rPr>
        <w:t xml:space="preserve">ольшая </w:t>
      </w:r>
      <w:r w:rsidR="00E4504C" w:rsidRPr="00C72A43">
        <w:rPr>
          <w:rFonts w:ascii="Times New Roman" w:eastAsia="Times New Roman" w:hAnsi="Times New Roman" w:cs="Times New Roman"/>
          <w:sz w:val="28"/>
          <w:szCs w:val="28"/>
          <w:lang w:eastAsia="ru-RU"/>
        </w:rPr>
        <w:t>Мурта</w:t>
      </w:r>
      <w:r w:rsidR="00E4504C" w:rsidRPr="00C72A43">
        <w:rPr>
          <w:rFonts w:ascii="Times New Roman" w:eastAsia="Times New Roman" w:hAnsi="Times New Roman" w:cs="Times New Roman"/>
          <w:i/>
          <w:sz w:val="28"/>
          <w:szCs w:val="28"/>
          <w:lang w:eastAsia="ru-RU"/>
        </w:rPr>
        <w:t xml:space="preserve">        </w:t>
      </w:r>
      <w:r w:rsidR="00E4504C" w:rsidRPr="00C72A43">
        <w:rPr>
          <w:rFonts w:ascii="Times New Roman" w:eastAsia="Times New Roman" w:hAnsi="Times New Roman" w:cs="Times New Roman"/>
          <w:sz w:val="28"/>
          <w:szCs w:val="28"/>
          <w:lang w:eastAsia="ru-RU"/>
        </w:rPr>
        <w:tab/>
      </w:r>
      <w:r w:rsidR="00E4504C" w:rsidRPr="00C72A43">
        <w:rPr>
          <w:rFonts w:ascii="Times New Roman" w:eastAsia="Times New Roman" w:hAnsi="Times New Roman" w:cs="Times New Roman"/>
          <w:sz w:val="28"/>
          <w:szCs w:val="28"/>
          <w:lang w:eastAsia="ru-RU"/>
        </w:rPr>
        <w:tab/>
        <w:t xml:space="preserve">           №</w:t>
      </w:r>
      <w:r w:rsidR="008770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39</w:t>
      </w:r>
      <w:r w:rsidR="00606B27">
        <w:rPr>
          <w:rFonts w:ascii="Times New Roman" w:eastAsia="Times New Roman" w:hAnsi="Times New Roman" w:cs="Times New Roman"/>
          <w:sz w:val="28"/>
          <w:szCs w:val="28"/>
          <w:lang w:eastAsia="ru-RU"/>
        </w:rPr>
        <w:t>-</w:t>
      </w:r>
      <w:r w:rsidR="00170359">
        <w:rPr>
          <w:rFonts w:ascii="Times New Roman" w:eastAsia="Times New Roman" w:hAnsi="Times New Roman" w:cs="Times New Roman"/>
          <w:sz w:val="28"/>
          <w:szCs w:val="28"/>
          <w:lang w:eastAsia="ru-RU"/>
        </w:rPr>
        <w:t>244</w:t>
      </w:r>
    </w:p>
    <w:p w:rsidR="00E4504C" w:rsidRPr="00C72A43" w:rsidRDefault="00E4504C" w:rsidP="00E4504C">
      <w:pPr>
        <w:spacing w:after="0" w:line="240" w:lineRule="auto"/>
        <w:ind w:firstLine="567"/>
        <w:jc w:val="both"/>
        <w:rPr>
          <w:rFonts w:ascii="Times New Roman" w:eastAsia="Times New Roman" w:hAnsi="Times New Roman" w:cs="Times New Roman"/>
          <w:bCs/>
          <w:kern w:val="32"/>
          <w:sz w:val="24"/>
          <w:szCs w:val="24"/>
          <w:lang w:eastAsia="ru-RU"/>
        </w:rPr>
      </w:pPr>
      <w:r w:rsidRPr="00C72A43">
        <w:rPr>
          <w:rFonts w:ascii="Times New Roman" w:eastAsia="Times New Roman" w:hAnsi="Times New Roman" w:cs="Times New Roman"/>
          <w:bCs/>
          <w:kern w:val="32"/>
          <w:sz w:val="24"/>
          <w:szCs w:val="24"/>
          <w:lang w:eastAsia="ru-RU"/>
        </w:rPr>
        <w:t xml:space="preserve"> </w:t>
      </w:r>
      <w:r w:rsidR="00F5289D">
        <w:rPr>
          <w:rFonts w:ascii="Times New Roman" w:eastAsia="Times New Roman" w:hAnsi="Times New Roman" w:cs="Times New Roman"/>
          <w:bCs/>
          <w:kern w:val="32"/>
          <w:sz w:val="24"/>
          <w:szCs w:val="24"/>
          <w:lang w:eastAsia="ru-RU"/>
        </w:rPr>
        <w:t xml:space="preserve">  </w:t>
      </w:r>
    </w:p>
    <w:p w:rsidR="00E4504C" w:rsidRDefault="00E4504C" w:rsidP="00E4504C">
      <w:pPr>
        <w:pStyle w:val="a3"/>
        <w:jc w:val="both"/>
        <w:rPr>
          <w:rFonts w:ascii="Times New Roman" w:hAnsi="Times New Roman" w:cs="Times New Roman"/>
          <w:sz w:val="28"/>
          <w:szCs w:val="28"/>
        </w:rPr>
      </w:pPr>
    </w:p>
    <w:p w:rsidR="00A546F9" w:rsidRPr="00A546F9" w:rsidRDefault="00A546F9" w:rsidP="00A546F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546F9">
        <w:rPr>
          <w:rFonts w:ascii="Times New Roman" w:eastAsia="Times New Roman" w:hAnsi="Times New Roman" w:cs="Times New Roman"/>
          <w:bCs/>
          <w:sz w:val="28"/>
          <w:szCs w:val="28"/>
          <w:lang w:eastAsia="ru-RU"/>
        </w:rPr>
        <w:t xml:space="preserve">О внесении изменений в </w:t>
      </w:r>
      <w:r w:rsidR="001A5757">
        <w:rPr>
          <w:rFonts w:ascii="Times New Roman" w:eastAsia="Times New Roman" w:hAnsi="Times New Roman" w:cs="Times New Roman"/>
          <w:bCs/>
          <w:sz w:val="28"/>
          <w:szCs w:val="28"/>
          <w:lang w:eastAsia="ru-RU"/>
        </w:rPr>
        <w:t>р</w:t>
      </w:r>
      <w:r w:rsidRPr="00A546F9">
        <w:rPr>
          <w:rFonts w:ascii="Times New Roman" w:eastAsia="Times New Roman" w:hAnsi="Times New Roman" w:cs="Times New Roman"/>
          <w:bCs/>
          <w:sz w:val="28"/>
          <w:szCs w:val="28"/>
          <w:lang w:eastAsia="ru-RU"/>
        </w:rPr>
        <w:t>ешение Большемуртинского районного Совета депутатов от 27.03.2018 № 22-133 «Об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Большемуртинский район» (в редакции решени</w:t>
      </w:r>
      <w:r>
        <w:rPr>
          <w:rFonts w:ascii="Times New Roman" w:eastAsia="Times New Roman" w:hAnsi="Times New Roman" w:cs="Times New Roman"/>
          <w:bCs/>
          <w:sz w:val="28"/>
          <w:szCs w:val="28"/>
          <w:lang w:eastAsia="ru-RU"/>
        </w:rPr>
        <w:t>й</w:t>
      </w:r>
      <w:r w:rsidRPr="00A546F9">
        <w:rPr>
          <w:rFonts w:ascii="Times New Roman" w:eastAsia="Times New Roman" w:hAnsi="Times New Roman" w:cs="Times New Roman"/>
          <w:bCs/>
          <w:sz w:val="28"/>
          <w:szCs w:val="28"/>
          <w:lang w:eastAsia="ru-RU"/>
        </w:rPr>
        <w:t xml:space="preserve"> районного </w:t>
      </w:r>
      <w:r>
        <w:rPr>
          <w:rFonts w:ascii="Times New Roman" w:eastAsia="Times New Roman" w:hAnsi="Times New Roman" w:cs="Times New Roman"/>
          <w:bCs/>
          <w:sz w:val="28"/>
          <w:szCs w:val="28"/>
          <w:lang w:eastAsia="ru-RU"/>
        </w:rPr>
        <w:t xml:space="preserve"> </w:t>
      </w:r>
      <w:r w:rsidRPr="00A546F9">
        <w:rPr>
          <w:rFonts w:ascii="Times New Roman" w:eastAsia="Times New Roman" w:hAnsi="Times New Roman" w:cs="Times New Roman"/>
          <w:bCs/>
          <w:sz w:val="28"/>
          <w:szCs w:val="28"/>
          <w:lang w:eastAsia="ru-RU"/>
        </w:rPr>
        <w:t xml:space="preserve">Совета депутатов от 26.06.2018 № 25-149, от 29.10.2019 № 35-217)  </w:t>
      </w:r>
    </w:p>
    <w:p w:rsidR="00A546F9" w:rsidRPr="00A546F9" w:rsidRDefault="00A546F9" w:rsidP="00A546F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546F9" w:rsidRPr="00A546F9" w:rsidRDefault="00A546F9" w:rsidP="00A546F9">
      <w:pPr>
        <w:spacing w:after="0" w:line="240" w:lineRule="auto"/>
        <w:jc w:val="both"/>
        <w:rPr>
          <w:rFonts w:ascii="Times New Roman" w:eastAsia="Calibri" w:hAnsi="Times New Roman" w:cs="Times New Roman"/>
          <w:sz w:val="28"/>
          <w:szCs w:val="28"/>
        </w:rPr>
      </w:pPr>
      <w:r w:rsidRPr="00A546F9">
        <w:rPr>
          <w:rFonts w:ascii="Times New Roman" w:eastAsia="Calibri" w:hAnsi="Times New Roman" w:cs="Times New Roman"/>
          <w:sz w:val="28"/>
          <w:szCs w:val="28"/>
        </w:rPr>
        <w:t xml:space="preserve">      В целях реализации социальных гарантий, предусмотренных </w:t>
      </w:r>
      <w:hyperlink r:id="rId9"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 w:history="1">
        <w:r w:rsidRPr="00A546F9">
          <w:rPr>
            <w:rFonts w:ascii="Times New Roman" w:eastAsia="Calibri" w:hAnsi="Times New Roman" w:cs="Times New Roman"/>
            <w:sz w:val="28"/>
            <w:szCs w:val="28"/>
          </w:rPr>
          <w:t>законом</w:t>
        </w:r>
      </w:hyperlink>
      <w:r w:rsidRPr="00A546F9">
        <w:rPr>
          <w:rFonts w:ascii="Times New Roman" w:eastAsia="Calibri" w:hAnsi="Times New Roman" w:cs="Times New Roman"/>
          <w:sz w:val="28"/>
          <w:szCs w:val="28"/>
        </w:rP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A546F9">
        <w:rPr>
          <w:rFonts w:ascii="Times New Roman" w:eastAsia="Calibri" w:hAnsi="Times New Roman" w:cs="Times New Roman"/>
          <w:bCs/>
          <w:sz w:val="28"/>
          <w:szCs w:val="28"/>
        </w:rPr>
        <w:t>на основании  статьи 22 Устава Большемуртинского района Красноярского края,  Большемуртинский районный Совет депутатов</w:t>
      </w:r>
      <w:r w:rsidRPr="00A546F9">
        <w:rPr>
          <w:rFonts w:ascii="Times New Roman" w:eastAsia="Calibri" w:hAnsi="Times New Roman" w:cs="Times New Roman"/>
          <w:i/>
          <w:sz w:val="28"/>
          <w:szCs w:val="28"/>
        </w:rPr>
        <w:t xml:space="preserve"> </w:t>
      </w:r>
      <w:r w:rsidRPr="00A546F9">
        <w:rPr>
          <w:rFonts w:ascii="Times New Roman" w:eastAsia="Calibri" w:hAnsi="Times New Roman" w:cs="Times New Roman"/>
          <w:sz w:val="28"/>
          <w:szCs w:val="28"/>
        </w:rPr>
        <w:t>РЕШИЛ:</w:t>
      </w:r>
    </w:p>
    <w:p w:rsidR="00A546F9" w:rsidRPr="00A546F9" w:rsidRDefault="001A5757" w:rsidP="00A546F9">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Внести  в р</w:t>
      </w:r>
      <w:r w:rsidR="00A546F9" w:rsidRPr="00A546F9">
        <w:rPr>
          <w:rFonts w:ascii="Times New Roman" w:eastAsia="Times New Roman" w:hAnsi="Times New Roman" w:cs="Times New Roman"/>
          <w:bCs/>
          <w:sz w:val="28"/>
          <w:szCs w:val="28"/>
          <w:lang w:eastAsia="ru-RU"/>
        </w:rPr>
        <w:t>ешение Большемуртинского районного Совета депутатов от 27.03.2018 № 22-133 «Об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Большемуртинский район» (в редакции решени</w:t>
      </w:r>
      <w:r w:rsidR="00A546F9">
        <w:rPr>
          <w:rFonts w:ascii="Times New Roman" w:eastAsia="Times New Roman" w:hAnsi="Times New Roman" w:cs="Times New Roman"/>
          <w:bCs/>
          <w:sz w:val="28"/>
          <w:szCs w:val="28"/>
          <w:lang w:eastAsia="ru-RU"/>
        </w:rPr>
        <w:t>й</w:t>
      </w:r>
      <w:r w:rsidR="00A546F9" w:rsidRPr="00A546F9">
        <w:rPr>
          <w:rFonts w:ascii="Times New Roman" w:eastAsia="Times New Roman" w:hAnsi="Times New Roman" w:cs="Times New Roman"/>
          <w:bCs/>
          <w:sz w:val="28"/>
          <w:szCs w:val="28"/>
          <w:lang w:eastAsia="ru-RU"/>
        </w:rPr>
        <w:t xml:space="preserve"> районного Совета депутатов от 26.06.2018 № 25-149, от 29.10.2019 № 35-217)  следующие изменения:</w:t>
      </w:r>
    </w:p>
    <w:p w:rsidR="00FC6039" w:rsidRPr="00FC6039" w:rsidRDefault="00FC6039" w:rsidP="00FC6039">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FC6039">
        <w:rPr>
          <w:rFonts w:ascii="Times New Roman" w:hAnsi="Times New Roman" w:cs="Times New Roman"/>
          <w:sz w:val="28"/>
          <w:szCs w:val="28"/>
        </w:rPr>
        <w:t xml:space="preserve">в приложении к </w:t>
      </w:r>
      <w:r>
        <w:rPr>
          <w:rFonts w:ascii="Times New Roman" w:hAnsi="Times New Roman" w:cs="Times New Roman"/>
          <w:sz w:val="28"/>
          <w:szCs w:val="28"/>
        </w:rPr>
        <w:t>р</w:t>
      </w:r>
      <w:r w:rsidRPr="00FC6039">
        <w:rPr>
          <w:rFonts w:ascii="Times New Roman" w:hAnsi="Times New Roman" w:cs="Times New Roman"/>
          <w:sz w:val="28"/>
          <w:szCs w:val="28"/>
        </w:rPr>
        <w:t>ешению «</w:t>
      </w:r>
      <w:hyperlink w:anchor="Par41" w:tooltip="ПОЛОЖЕНИЕ" w:history="1">
        <w:r w:rsidRPr="00FC6039">
          <w:rPr>
            <w:rFonts w:ascii="Times New Roman" w:hAnsi="Times New Roman" w:cs="Times New Roman"/>
            <w:sz w:val="28"/>
            <w:szCs w:val="28"/>
          </w:rPr>
          <w:t>Положение</w:t>
        </w:r>
      </w:hyperlink>
      <w:r w:rsidRPr="00FC6039">
        <w:rPr>
          <w:rFonts w:ascii="Times New Roman" w:hAnsi="Times New Roman" w:cs="Times New Roman"/>
          <w:sz w:val="28"/>
          <w:szCs w:val="28"/>
        </w:rPr>
        <w:t xml:space="preserve">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Большемуртинский район»:</w:t>
      </w:r>
    </w:p>
    <w:p w:rsidR="00FC6039" w:rsidRPr="00FC6039" w:rsidRDefault="00FC6039" w:rsidP="00FC6039">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FC6039">
        <w:rPr>
          <w:rFonts w:ascii="Times New Roman" w:hAnsi="Times New Roman" w:cs="Times New Roman"/>
          <w:sz w:val="28"/>
          <w:szCs w:val="28"/>
        </w:rPr>
        <w:t>пункт 3.10 изложить в следующей редакции:</w:t>
      </w:r>
    </w:p>
    <w:p w:rsidR="00FC6039" w:rsidRPr="00FC6039" w:rsidRDefault="00FC6039" w:rsidP="00FC6039">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C6039">
        <w:rPr>
          <w:rFonts w:ascii="Times New Roman" w:hAnsi="Times New Roman" w:cs="Times New Roman"/>
          <w:sz w:val="28"/>
          <w:szCs w:val="28"/>
        </w:rPr>
        <w:t>«3.10. Выплата пенсии за выслугу лет производится не позднее последнего дня текущего месяца.»;</w:t>
      </w:r>
    </w:p>
    <w:p w:rsidR="00FC6039" w:rsidRPr="00FC6039" w:rsidRDefault="00FC6039" w:rsidP="00FC6039">
      <w:pPr>
        <w:pStyle w:val="ac"/>
        <w:autoSpaceDE w:val="0"/>
        <w:autoSpaceDN w:val="0"/>
        <w:adjustRightInd w:val="0"/>
        <w:spacing w:after="0" w:line="240" w:lineRule="auto"/>
        <w:ind w:left="0" w:firstLine="567"/>
        <w:jc w:val="both"/>
        <w:rPr>
          <w:rFonts w:ascii="Times New Roman" w:hAnsi="Times New Roman" w:cs="Times New Roman"/>
          <w:sz w:val="28"/>
          <w:szCs w:val="28"/>
        </w:rPr>
      </w:pPr>
      <w:r w:rsidRPr="00FC6039">
        <w:rPr>
          <w:rFonts w:ascii="Times New Roman" w:hAnsi="Times New Roman" w:cs="Times New Roman"/>
          <w:sz w:val="28"/>
          <w:szCs w:val="28"/>
        </w:rPr>
        <w:lastRenderedPageBreak/>
        <w:t xml:space="preserve">    раздел 4 «Порядок определения размера пенсии за выслугу лет» исключить.</w:t>
      </w:r>
    </w:p>
    <w:p w:rsidR="001A5757" w:rsidRPr="001A5757" w:rsidRDefault="001A5757" w:rsidP="00FC6039">
      <w:pPr>
        <w:numPr>
          <w:ilvl w:val="0"/>
          <w:numId w:val="2"/>
        </w:numPr>
        <w:spacing w:after="0" w:line="240" w:lineRule="auto"/>
        <w:ind w:left="0" w:firstLine="567"/>
        <w:jc w:val="both"/>
        <w:rPr>
          <w:rFonts w:ascii="Times New Roman" w:eastAsia="Calibri" w:hAnsi="Times New Roman" w:cs="Times New Roman"/>
          <w:bCs/>
          <w:sz w:val="28"/>
          <w:szCs w:val="28"/>
        </w:rPr>
      </w:pPr>
      <w:r w:rsidRPr="00E57D45">
        <w:rPr>
          <w:rFonts w:ascii="Times New Roman" w:eastAsia="Calibri" w:hAnsi="Times New Roman" w:cs="Times New Roman"/>
          <w:snapToGrid w:val="0"/>
          <w:sz w:val="28"/>
          <w:szCs w:val="28"/>
          <w:lang w:bidi="en-US"/>
        </w:rPr>
        <w:t xml:space="preserve">Контроль за исполнением настоящего решения возложить на постоянную комиссию по финансам, бюджету, налоговой политике и муниципальной собственности районного Совета депутатов (В.В. Запеченко). </w:t>
      </w:r>
    </w:p>
    <w:p w:rsidR="00A546F9" w:rsidRPr="00A546F9" w:rsidRDefault="001A5757" w:rsidP="00A546F9">
      <w:pPr>
        <w:numPr>
          <w:ilvl w:val="0"/>
          <w:numId w:val="2"/>
        </w:numPr>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Настоящее р</w:t>
      </w:r>
      <w:r w:rsidR="00A546F9" w:rsidRPr="00A546F9">
        <w:rPr>
          <w:rFonts w:ascii="Times New Roman" w:eastAsia="Calibri" w:hAnsi="Times New Roman" w:cs="Times New Roman"/>
          <w:bCs/>
          <w:sz w:val="28"/>
          <w:szCs w:val="28"/>
        </w:rPr>
        <w:t>ешение вступает в силу после</w:t>
      </w:r>
      <w:r w:rsidR="00A546F9" w:rsidRPr="00A546F9">
        <w:rPr>
          <w:rFonts w:ascii="Times New Roman" w:eastAsia="Calibri" w:hAnsi="Times New Roman" w:cs="Times New Roman"/>
          <w:sz w:val="28"/>
          <w:szCs w:val="28"/>
        </w:rPr>
        <w:t xml:space="preserve"> его официального опубликования  (обнародования) в установленном порядке</w:t>
      </w:r>
      <w:r w:rsidR="00A546F9" w:rsidRPr="00A546F9">
        <w:rPr>
          <w:rFonts w:ascii="Times New Roman" w:eastAsia="Calibri" w:hAnsi="Times New Roman" w:cs="Times New Roman"/>
          <w:bCs/>
          <w:sz w:val="28"/>
          <w:szCs w:val="28"/>
        </w:rPr>
        <w:t>.</w:t>
      </w:r>
    </w:p>
    <w:p w:rsidR="00A546F9" w:rsidRPr="00A546F9" w:rsidRDefault="00A546F9" w:rsidP="00A546F9">
      <w:pPr>
        <w:spacing w:after="0" w:line="240" w:lineRule="auto"/>
        <w:jc w:val="both"/>
        <w:rPr>
          <w:rFonts w:ascii="Times New Roman" w:eastAsia="Calibri" w:hAnsi="Times New Roman" w:cs="Times New Roman"/>
          <w:sz w:val="28"/>
          <w:szCs w:val="28"/>
        </w:rPr>
      </w:pPr>
    </w:p>
    <w:p w:rsidR="00A546F9" w:rsidRPr="00A546F9" w:rsidRDefault="00A546F9" w:rsidP="00A546F9">
      <w:pPr>
        <w:spacing w:after="0" w:line="240" w:lineRule="auto"/>
        <w:rPr>
          <w:rFonts w:ascii="Times New Roman" w:eastAsia="Calibri" w:hAnsi="Times New Roman" w:cs="Times New Roman"/>
          <w:sz w:val="28"/>
          <w:szCs w:val="28"/>
        </w:rPr>
      </w:pPr>
    </w:p>
    <w:p w:rsidR="00A546F9" w:rsidRPr="00A546F9" w:rsidRDefault="00A546F9" w:rsidP="00A546F9">
      <w:pPr>
        <w:spacing w:after="0" w:line="240" w:lineRule="auto"/>
        <w:rPr>
          <w:rFonts w:ascii="Times New Roman" w:eastAsia="Calibri" w:hAnsi="Times New Roman" w:cs="Times New Roman"/>
          <w:sz w:val="28"/>
          <w:szCs w:val="28"/>
        </w:rPr>
      </w:pPr>
    </w:p>
    <w:p w:rsidR="00A546F9" w:rsidRPr="00A546F9" w:rsidRDefault="00A546F9" w:rsidP="00A546F9">
      <w:pPr>
        <w:spacing w:after="0" w:line="240" w:lineRule="auto"/>
        <w:rPr>
          <w:rFonts w:ascii="Times New Roman" w:eastAsia="Calibri" w:hAnsi="Times New Roman" w:cs="Times New Roman"/>
          <w:sz w:val="28"/>
          <w:szCs w:val="28"/>
        </w:rPr>
      </w:pPr>
      <w:r w:rsidRPr="00A546F9">
        <w:rPr>
          <w:rFonts w:ascii="Times New Roman" w:eastAsia="Calibri" w:hAnsi="Times New Roman" w:cs="Times New Roman"/>
          <w:sz w:val="28"/>
          <w:szCs w:val="28"/>
        </w:rPr>
        <w:t xml:space="preserve">Глава                                                                          Председатель </w:t>
      </w:r>
    </w:p>
    <w:p w:rsidR="00A546F9" w:rsidRPr="00A546F9" w:rsidRDefault="00A546F9" w:rsidP="00A546F9">
      <w:pPr>
        <w:spacing w:after="0" w:line="240" w:lineRule="auto"/>
        <w:rPr>
          <w:rFonts w:ascii="Times New Roman" w:eastAsia="Calibri" w:hAnsi="Times New Roman" w:cs="Times New Roman"/>
          <w:i/>
          <w:sz w:val="28"/>
          <w:szCs w:val="28"/>
        </w:rPr>
      </w:pPr>
      <w:r w:rsidRPr="00A546F9">
        <w:rPr>
          <w:rFonts w:ascii="Times New Roman" w:eastAsia="Calibri" w:hAnsi="Times New Roman" w:cs="Times New Roman"/>
          <w:sz w:val="28"/>
          <w:szCs w:val="28"/>
        </w:rPr>
        <w:t>Большемуртинского района</w:t>
      </w:r>
      <w:r w:rsidRPr="00A546F9">
        <w:rPr>
          <w:rFonts w:ascii="Times New Roman" w:eastAsia="Calibri" w:hAnsi="Times New Roman" w:cs="Times New Roman"/>
          <w:bCs/>
          <w:sz w:val="28"/>
          <w:szCs w:val="28"/>
        </w:rPr>
        <w:t xml:space="preserve">                                    районного Совета депутатов                                                                 </w:t>
      </w:r>
    </w:p>
    <w:p w:rsidR="00A546F9" w:rsidRPr="00A546F9" w:rsidRDefault="00A546F9" w:rsidP="00A546F9">
      <w:pPr>
        <w:spacing w:before="240" w:after="0" w:line="240" w:lineRule="auto"/>
        <w:rPr>
          <w:rFonts w:ascii="Calibri" w:eastAsia="Calibri" w:hAnsi="Calibri" w:cs="Times New Roman"/>
        </w:rPr>
      </w:pPr>
      <w:r w:rsidRPr="00A546F9">
        <w:rPr>
          <w:rFonts w:ascii="Times New Roman" w:eastAsia="Calibri" w:hAnsi="Times New Roman" w:cs="Times New Roman"/>
          <w:sz w:val="28"/>
          <w:szCs w:val="28"/>
        </w:rPr>
        <w:t xml:space="preserve">                           В.В. Вернер                                                          В.Н. Харитонов</w:t>
      </w:r>
      <w:r w:rsidRPr="00A546F9">
        <w:rPr>
          <w:rFonts w:ascii="Calibri" w:eastAsia="Calibri" w:hAnsi="Calibri" w:cs="Times New Roman"/>
        </w:rPr>
        <w:t xml:space="preserve">    </w:t>
      </w:r>
    </w:p>
    <w:p w:rsidR="00A546F9" w:rsidRPr="00A546F9" w:rsidRDefault="00A546F9" w:rsidP="00A546F9">
      <w:pPr>
        <w:autoSpaceDE w:val="0"/>
        <w:autoSpaceDN w:val="0"/>
        <w:adjustRightInd w:val="0"/>
        <w:spacing w:after="0" w:line="240" w:lineRule="auto"/>
        <w:rPr>
          <w:rFonts w:ascii="Arial" w:eastAsia="Calibri" w:hAnsi="Arial" w:cs="Arial"/>
          <w:sz w:val="24"/>
          <w:szCs w:val="24"/>
        </w:rPr>
      </w:pPr>
    </w:p>
    <w:p w:rsidR="00A546F9" w:rsidRPr="00A546F9" w:rsidRDefault="00A546F9" w:rsidP="00A546F9">
      <w:pPr>
        <w:autoSpaceDE w:val="0"/>
        <w:autoSpaceDN w:val="0"/>
        <w:adjustRightInd w:val="0"/>
        <w:spacing w:after="0" w:line="240" w:lineRule="auto"/>
        <w:rPr>
          <w:rFonts w:ascii="Arial" w:eastAsia="Calibri" w:hAnsi="Arial" w:cs="Arial"/>
          <w:sz w:val="24"/>
          <w:szCs w:val="24"/>
        </w:rPr>
      </w:pPr>
    </w:p>
    <w:p w:rsidR="00E4504C" w:rsidRDefault="00E4504C" w:rsidP="00E4504C">
      <w:pPr>
        <w:autoSpaceDE w:val="0"/>
        <w:autoSpaceDN w:val="0"/>
        <w:adjustRightInd w:val="0"/>
        <w:spacing w:after="0" w:line="240" w:lineRule="auto"/>
        <w:rPr>
          <w:rFonts w:ascii="Arial" w:hAnsi="Arial" w:cs="Arial"/>
          <w:sz w:val="24"/>
          <w:szCs w:val="24"/>
        </w:rPr>
      </w:pPr>
    </w:p>
    <w:p w:rsidR="002001D2" w:rsidRDefault="002001D2"/>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291DAA" w:rsidRDefault="00291DAA"/>
    <w:p w:rsidR="00A546F9" w:rsidRDefault="00A546F9" w:rsidP="00291DAA">
      <w:pPr>
        <w:autoSpaceDE w:val="0"/>
        <w:autoSpaceDN w:val="0"/>
        <w:adjustRightInd w:val="0"/>
        <w:spacing w:after="0" w:line="240" w:lineRule="auto"/>
        <w:ind w:left="4395"/>
        <w:rPr>
          <w:rFonts w:ascii="Times New Roman" w:hAnsi="Times New Roman" w:cs="Times New Roman"/>
          <w:sz w:val="28"/>
          <w:szCs w:val="28"/>
        </w:rPr>
      </w:pPr>
    </w:p>
    <w:p w:rsidR="00A546F9" w:rsidRDefault="00A546F9" w:rsidP="00291DAA">
      <w:pPr>
        <w:autoSpaceDE w:val="0"/>
        <w:autoSpaceDN w:val="0"/>
        <w:adjustRightInd w:val="0"/>
        <w:spacing w:after="0" w:line="240" w:lineRule="auto"/>
        <w:ind w:left="4395"/>
        <w:rPr>
          <w:rFonts w:ascii="Times New Roman" w:hAnsi="Times New Roman" w:cs="Times New Roman"/>
          <w:sz w:val="28"/>
          <w:szCs w:val="28"/>
        </w:rPr>
      </w:pPr>
    </w:p>
    <w:p w:rsidR="00A546F9" w:rsidRDefault="00A546F9" w:rsidP="00291DAA">
      <w:pPr>
        <w:autoSpaceDE w:val="0"/>
        <w:autoSpaceDN w:val="0"/>
        <w:adjustRightInd w:val="0"/>
        <w:spacing w:after="0" w:line="240" w:lineRule="auto"/>
        <w:ind w:left="4395"/>
        <w:rPr>
          <w:rFonts w:ascii="Times New Roman" w:hAnsi="Times New Roman" w:cs="Times New Roman"/>
          <w:sz w:val="28"/>
          <w:szCs w:val="28"/>
        </w:rPr>
      </w:pPr>
    </w:p>
    <w:p w:rsidR="00A546F9" w:rsidRDefault="00A546F9" w:rsidP="00291DAA">
      <w:pPr>
        <w:autoSpaceDE w:val="0"/>
        <w:autoSpaceDN w:val="0"/>
        <w:adjustRightInd w:val="0"/>
        <w:spacing w:after="0" w:line="240" w:lineRule="auto"/>
        <w:ind w:left="4395"/>
        <w:rPr>
          <w:rFonts w:ascii="Times New Roman" w:hAnsi="Times New Roman" w:cs="Times New Roman"/>
          <w:sz w:val="28"/>
          <w:szCs w:val="28"/>
        </w:rPr>
      </w:pPr>
    </w:p>
    <w:p w:rsidR="00A546F9" w:rsidRDefault="00A546F9" w:rsidP="00291DAA">
      <w:pPr>
        <w:autoSpaceDE w:val="0"/>
        <w:autoSpaceDN w:val="0"/>
        <w:adjustRightInd w:val="0"/>
        <w:spacing w:after="0" w:line="240" w:lineRule="auto"/>
        <w:ind w:left="4395"/>
        <w:rPr>
          <w:rFonts w:ascii="Times New Roman" w:hAnsi="Times New Roman" w:cs="Times New Roman"/>
          <w:sz w:val="28"/>
          <w:szCs w:val="28"/>
        </w:rPr>
      </w:pPr>
    </w:p>
    <w:p w:rsidR="00A546F9" w:rsidRDefault="00A546F9" w:rsidP="00291DAA">
      <w:pPr>
        <w:autoSpaceDE w:val="0"/>
        <w:autoSpaceDN w:val="0"/>
        <w:adjustRightInd w:val="0"/>
        <w:spacing w:after="0" w:line="240" w:lineRule="auto"/>
        <w:ind w:left="4395"/>
        <w:rPr>
          <w:rFonts w:ascii="Times New Roman" w:hAnsi="Times New Roman" w:cs="Times New Roman"/>
          <w:sz w:val="28"/>
          <w:szCs w:val="28"/>
        </w:rPr>
      </w:pPr>
    </w:p>
    <w:p w:rsidR="00A546F9" w:rsidRDefault="00A546F9" w:rsidP="00291DAA">
      <w:pPr>
        <w:autoSpaceDE w:val="0"/>
        <w:autoSpaceDN w:val="0"/>
        <w:adjustRightInd w:val="0"/>
        <w:spacing w:after="0" w:line="240" w:lineRule="auto"/>
        <w:ind w:left="4395"/>
        <w:rPr>
          <w:rFonts w:ascii="Times New Roman" w:hAnsi="Times New Roman" w:cs="Times New Roman"/>
          <w:sz w:val="28"/>
          <w:szCs w:val="28"/>
        </w:rPr>
      </w:pPr>
    </w:p>
    <w:p w:rsidR="00A546F9" w:rsidRDefault="00A546F9" w:rsidP="00291DAA">
      <w:pPr>
        <w:autoSpaceDE w:val="0"/>
        <w:autoSpaceDN w:val="0"/>
        <w:adjustRightInd w:val="0"/>
        <w:spacing w:after="0" w:line="240" w:lineRule="auto"/>
        <w:ind w:left="4395"/>
        <w:rPr>
          <w:rFonts w:ascii="Times New Roman" w:hAnsi="Times New Roman" w:cs="Times New Roman"/>
          <w:sz w:val="28"/>
          <w:szCs w:val="28"/>
        </w:rPr>
      </w:pPr>
    </w:p>
    <w:p w:rsidR="00A546F9" w:rsidRDefault="00291DAA" w:rsidP="00291DAA">
      <w:pPr>
        <w:autoSpaceDE w:val="0"/>
        <w:autoSpaceDN w:val="0"/>
        <w:adjustRightInd w:val="0"/>
        <w:spacing w:after="0" w:line="240" w:lineRule="auto"/>
        <w:ind w:left="4395"/>
        <w:rPr>
          <w:rFonts w:ascii="Times New Roman" w:hAnsi="Times New Roman" w:cs="Times New Roman"/>
          <w:sz w:val="28"/>
          <w:szCs w:val="28"/>
        </w:rPr>
      </w:pPr>
      <w:r>
        <w:rPr>
          <w:rFonts w:ascii="Times New Roman" w:hAnsi="Times New Roman" w:cs="Times New Roman"/>
          <w:sz w:val="28"/>
          <w:szCs w:val="28"/>
        </w:rPr>
        <w:lastRenderedPageBreak/>
        <w:t>Пр</w:t>
      </w:r>
      <w:r w:rsidRPr="00E66DDD">
        <w:rPr>
          <w:rFonts w:ascii="Times New Roman" w:hAnsi="Times New Roman" w:cs="Times New Roman"/>
          <w:sz w:val="28"/>
          <w:szCs w:val="28"/>
        </w:rPr>
        <w:t>иложение</w:t>
      </w:r>
    </w:p>
    <w:p w:rsidR="00A546F9" w:rsidRDefault="00291DAA" w:rsidP="00291DAA">
      <w:pPr>
        <w:autoSpaceDE w:val="0"/>
        <w:autoSpaceDN w:val="0"/>
        <w:adjustRightInd w:val="0"/>
        <w:spacing w:after="0" w:line="240" w:lineRule="auto"/>
        <w:ind w:left="4395"/>
        <w:rPr>
          <w:rFonts w:ascii="Times New Roman" w:hAnsi="Times New Roman" w:cs="Times New Roman"/>
          <w:sz w:val="28"/>
          <w:szCs w:val="28"/>
        </w:rPr>
      </w:pPr>
      <w:r w:rsidRPr="00E66DDD">
        <w:rPr>
          <w:rFonts w:ascii="Times New Roman" w:hAnsi="Times New Roman" w:cs="Times New Roman"/>
          <w:sz w:val="28"/>
          <w:szCs w:val="28"/>
        </w:rPr>
        <w:t>к Решению</w:t>
      </w:r>
      <w:r w:rsidR="00A546F9">
        <w:rPr>
          <w:rFonts w:ascii="Times New Roman" w:hAnsi="Times New Roman" w:cs="Times New Roman"/>
          <w:sz w:val="28"/>
          <w:szCs w:val="28"/>
        </w:rPr>
        <w:t xml:space="preserve"> </w:t>
      </w:r>
      <w:r w:rsidRPr="00E66DDD">
        <w:rPr>
          <w:rFonts w:ascii="Times New Roman" w:hAnsi="Times New Roman" w:cs="Times New Roman"/>
          <w:sz w:val="28"/>
          <w:szCs w:val="28"/>
        </w:rPr>
        <w:t>Большемуртинского  районного Совета</w:t>
      </w:r>
      <w:r w:rsidR="00A546F9">
        <w:rPr>
          <w:rFonts w:ascii="Times New Roman" w:hAnsi="Times New Roman" w:cs="Times New Roman"/>
          <w:sz w:val="28"/>
          <w:szCs w:val="28"/>
        </w:rPr>
        <w:t xml:space="preserve"> </w:t>
      </w:r>
      <w:r w:rsidRPr="00E66DDD">
        <w:rPr>
          <w:rFonts w:ascii="Times New Roman" w:hAnsi="Times New Roman" w:cs="Times New Roman"/>
          <w:sz w:val="28"/>
          <w:szCs w:val="28"/>
        </w:rPr>
        <w:t>депутатов</w:t>
      </w:r>
    </w:p>
    <w:p w:rsidR="00291DAA" w:rsidRPr="00E66DDD" w:rsidRDefault="00291DAA" w:rsidP="00291DAA">
      <w:pPr>
        <w:autoSpaceDE w:val="0"/>
        <w:autoSpaceDN w:val="0"/>
        <w:adjustRightInd w:val="0"/>
        <w:spacing w:after="0" w:line="240" w:lineRule="auto"/>
        <w:ind w:left="4395"/>
        <w:rPr>
          <w:rFonts w:ascii="Times New Roman" w:hAnsi="Times New Roman" w:cs="Times New Roman"/>
          <w:b/>
          <w:bCs/>
          <w:sz w:val="28"/>
          <w:szCs w:val="28"/>
        </w:rPr>
      </w:pPr>
      <w:r w:rsidRPr="00E66DDD">
        <w:rPr>
          <w:rFonts w:ascii="Times New Roman" w:hAnsi="Times New Roman" w:cs="Times New Roman"/>
          <w:sz w:val="28"/>
          <w:szCs w:val="28"/>
        </w:rPr>
        <w:t xml:space="preserve">от </w:t>
      </w:r>
      <w:r>
        <w:rPr>
          <w:rFonts w:ascii="Times New Roman" w:hAnsi="Times New Roman" w:cs="Times New Roman"/>
          <w:sz w:val="28"/>
          <w:szCs w:val="28"/>
        </w:rPr>
        <w:t xml:space="preserve"> 27.03. 2018</w:t>
      </w:r>
      <w:r w:rsidRPr="00E66DDD">
        <w:rPr>
          <w:rFonts w:ascii="Times New Roman" w:hAnsi="Times New Roman" w:cs="Times New Roman"/>
          <w:sz w:val="28"/>
          <w:szCs w:val="28"/>
        </w:rPr>
        <w:t xml:space="preserve">  № </w:t>
      </w:r>
      <w:r>
        <w:rPr>
          <w:rFonts w:ascii="Times New Roman" w:hAnsi="Times New Roman" w:cs="Times New Roman"/>
          <w:sz w:val="28"/>
          <w:szCs w:val="28"/>
        </w:rPr>
        <w:t>22-133</w:t>
      </w:r>
    </w:p>
    <w:p w:rsidR="00291DAA" w:rsidRDefault="00291DAA" w:rsidP="00291DAA">
      <w:pPr>
        <w:autoSpaceDE w:val="0"/>
        <w:autoSpaceDN w:val="0"/>
        <w:adjustRightInd w:val="0"/>
        <w:spacing w:after="0" w:line="240" w:lineRule="auto"/>
        <w:rPr>
          <w:rFonts w:ascii="Arial,Bold" w:hAnsi="Arial,Bold" w:cs="Arial,Bold"/>
          <w:b/>
          <w:bCs/>
          <w:sz w:val="24"/>
          <w:szCs w:val="24"/>
        </w:rPr>
      </w:pPr>
    </w:p>
    <w:p w:rsidR="00291DAA" w:rsidRDefault="0031387A" w:rsidP="00291DAA">
      <w:pPr>
        <w:autoSpaceDE w:val="0"/>
        <w:autoSpaceDN w:val="0"/>
        <w:adjustRightInd w:val="0"/>
        <w:spacing w:after="0" w:line="240" w:lineRule="auto"/>
        <w:jc w:val="center"/>
        <w:rPr>
          <w:rFonts w:ascii="Times New Roman" w:hAnsi="Times New Roman" w:cs="Times New Roman"/>
          <w:sz w:val="28"/>
          <w:szCs w:val="28"/>
        </w:rPr>
      </w:pPr>
      <w:hyperlink w:anchor="Par41" w:tooltip="ПОЛОЖЕНИЕ" w:history="1">
        <w:r w:rsidR="00291DAA" w:rsidRPr="00A25636">
          <w:rPr>
            <w:rFonts w:ascii="Times New Roman" w:hAnsi="Times New Roman" w:cs="Times New Roman"/>
            <w:color w:val="0000FF"/>
            <w:sz w:val="28"/>
            <w:szCs w:val="28"/>
          </w:rPr>
          <w:t>Положение</w:t>
        </w:r>
      </w:hyperlink>
      <w:r w:rsidR="00291DAA" w:rsidRPr="00A25636">
        <w:rPr>
          <w:rFonts w:ascii="Times New Roman" w:hAnsi="Times New Roman" w:cs="Times New Roman"/>
          <w:sz w:val="28"/>
          <w:szCs w:val="28"/>
        </w:rPr>
        <w:t xml:space="preserve"> </w:t>
      </w:r>
    </w:p>
    <w:p w:rsidR="00291DAA" w:rsidRDefault="00291DAA" w:rsidP="00291DAA">
      <w:pPr>
        <w:autoSpaceDE w:val="0"/>
        <w:autoSpaceDN w:val="0"/>
        <w:adjustRightInd w:val="0"/>
        <w:spacing w:after="0" w:line="240" w:lineRule="auto"/>
        <w:jc w:val="center"/>
        <w:rPr>
          <w:rFonts w:ascii="Times New Roman" w:hAnsi="Times New Roman" w:cs="Times New Roman"/>
          <w:sz w:val="28"/>
          <w:szCs w:val="28"/>
        </w:rPr>
      </w:pPr>
      <w:r w:rsidRPr="00A25636">
        <w:rPr>
          <w:rFonts w:ascii="Times New Roman" w:hAnsi="Times New Roman" w:cs="Times New Roman"/>
          <w:sz w:val="28"/>
          <w:szCs w:val="28"/>
        </w:rPr>
        <w:t xml:space="preserve">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r>
        <w:rPr>
          <w:rFonts w:ascii="Times New Roman" w:hAnsi="Times New Roman" w:cs="Times New Roman"/>
          <w:sz w:val="28"/>
          <w:szCs w:val="28"/>
        </w:rPr>
        <w:t>Большемуртинский район</w:t>
      </w:r>
    </w:p>
    <w:p w:rsidR="00291DAA" w:rsidRPr="00E66DDD" w:rsidRDefault="00291DAA" w:rsidP="00291DA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(в редакции решений </w:t>
      </w:r>
      <w:r w:rsidRPr="00E66DDD">
        <w:rPr>
          <w:rFonts w:ascii="Times New Roman" w:hAnsi="Times New Roman" w:cs="Times New Roman"/>
          <w:sz w:val="28"/>
          <w:szCs w:val="28"/>
        </w:rPr>
        <w:t>районного Совета</w:t>
      </w:r>
      <w:r>
        <w:rPr>
          <w:rFonts w:ascii="Times New Roman" w:hAnsi="Times New Roman" w:cs="Times New Roman"/>
          <w:sz w:val="28"/>
          <w:szCs w:val="28"/>
        </w:rPr>
        <w:t xml:space="preserve"> </w:t>
      </w:r>
      <w:r w:rsidRPr="00E66DDD">
        <w:rPr>
          <w:rFonts w:ascii="Times New Roman" w:hAnsi="Times New Roman" w:cs="Times New Roman"/>
          <w:sz w:val="28"/>
          <w:szCs w:val="28"/>
        </w:rPr>
        <w:t xml:space="preserve">депутатов от </w:t>
      </w:r>
      <w:r>
        <w:rPr>
          <w:rFonts w:ascii="Times New Roman" w:hAnsi="Times New Roman" w:cs="Times New Roman"/>
          <w:sz w:val="28"/>
          <w:szCs w:val="28"/>
        </w:rPr>
        <w:t xml:space="preserve"> 26.06. 2018</w:t>
      </w:r>
      <w:r w:rsidRPr="00E66DDD">
        <w:rPr>
          <w:rFonts w:ascii="Times New Roman" w:hAnsi="Times New Roman" w:cs="Times New Roman"/>
          <w:sz w:val="28"/>
          <w:szCs w:val="28"/>
        </w:rPr>
        <w:t xml:space="preserve">  № </w:t>
      </w:r>
      <w:r w:rsidR="00BE0D30">
        <w:rPr>
          <w:rFonts w:ascii="Times New Roman" w:hAnsi="Times New Roman" w:cs="Times New Roman"/>
          <w:sz w:val="28"/>
          <w:szCs w:val="28"/>
        </w:rPr>
        <w:t>25-149; от 29.10.2019 № 35-217</w:t>
      </w:r>
      <w:r w:rsidR="00A546F9">
        <w:rPr>
          <w:rFonts w:ascii="Times New Roman" w:hAnsi="Times New Roman" w:cs="Times New Roman"/>
          <w:sz w:val="28"/>
          <w:szCs w:val="28"/>
        </w:rPr>
        <w:t>; от 17.03.2020 № 39-</w:t>
      </w:r>
      <w:r w:rsidR="00170359">
        <w:rPr>
          <w:rFonts w:ascii="Times New Roman" w:hAnsi="Times New Roman" w:cs="Times New Roman"/>
          <w:sz w:val="28"/>
          <w:szCs w:val="28"/>
        </w:rPr>
        <w:t>244</w:t>
      </w:r>
      <w:r>
        <w:rPr>
          <w:rFonts w:ascii="Times New Roman" w:hAnsi="Times New Roman" w:cs="Times New Roman"/>
          <w:sz w:val="28"/>
          <w:szCs w:val="28"/>
        </w:rPr>
        <w:t>)</w:t>
      </w:r>
    </w:p>
    <w:p w:rsidR="00291DAA" w:rsidRDefault="00291DAA" w:rsidP="00291DAA">
      <w:pPr>
        <w:autoSpaceDE w:val="0"/>
        <w:autoSpaceDN w:val="0"/>
        <w:adjustRightInd w:val="0"/>
        <w:spacing w:after="0" w:line="240" w:lineRule="auto"/>
        <w:jc w:val="center"/>
        <w:rPr>
          <w:rFonts w:ascii="Times New Roman" w:hAnsi="Times New Roman" w:cs="Times New Roman"/>
          <w:sz w:val="28"/>
          <w:szCs w:val="28"/>
        </w:rPr>
      </w:pP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1.1. Настоящее Положение в соответствии с </w:t>
      </w:r>
      <w:hyperlink r:id="rId10" w:tooltip="&quot;Устав муниципального образования город Норильск&quot; (ред. от 24.10.2017) (Утвержден Решением Норильского городского Совета Красноярского края 24.02.2000 N 386) (Зарегистрировано в Управлении юстиции Администрации Красноярского края 28.02.2000 N 178){КонсультантП" w:history="1">
        <w:r w:rsidRPr="00B162C0">
          <w:rPr>
            <w:rFonts w:ascii="Times New Roman" w:hAnsi="Times New Roman" w:cs="Times New Roman"/>
            <w:color w:val="0000FF"/>
            <w:sz w:val="28"/>
            <w:szCs w:val="28"/>
          </w:rPr>
          <w:t>Уставом</w:t>
        </w:r>
      </w:hyperlink>
      <w:r w:rsidRPr="00B162C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Большемуртинский район</w:t>
      </w:r>
      <w:r w:rsidRPr="00B162C0">
        <w:rPr>
          <w:rFonts w:ascii="Times New Roman" w:hAnsi="Times New Roman" w:cs="Times New Roman"/>
          <w:sz w:val="28"/>
          <w:szCs w:val="28"/>
        </w:rPr>
        <w:t xml:space="preserve"> определяет порядок предоставления пенсии за выслугу лет, установленной </w:t>
      </w:r>
      <w:hyperlink r:id="rId11"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B162C0">
          <w:rPr>
            <w:rFonts w:ascii="Times New Roman" w:hAnsi="Times New Roman" w:cs="Times New Roman"/>
            <w:color w:val="0000FF"/>
            <w:sz w:val="28"/>
            <w:szCs w:val="28"/>
          </w:rPr>
          <w:t>статьей 8</w:t>
        </w:r>
      </w:hyperlink>
      <w:r w:rsidRPr="00B162C0">
        <w:rPr>
          <w:rFonts w:ascii="Times New Roman" w:hAnsi="Times New Roman" w:cs="Times New Roman"/>
          <w:sz w:val="28"/>
          <w:szCs w:val="28"/>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Настоящее Положение распространяется на депутатов, членов выборных органов местного самоуправления, выборных должностных лиц местного самоуправления (далее - лица, замещавшие муниципальные должности), замещавших муниципальные должности на постоянной основе не менее шести лет и получавших денежное вознаграждение за счет средств </w:t>
      </w:r>
      <w:r>
        <w:rPr>
          <w:rFonts w:ascii="Times New Roman" w:hAnsi="Times New Roman" w:cs="Times New Roman"/>
          <w:sz w:val="28"/>
          <w:szCs w:val="28"/>
        </w:rPr>
        <w:t>местного бюджета</w:t>
      </w:r>
      <w:r w:rsidRPr="00B162C0">
        <w:rPr>
          <w:rFonts w:ascii="Times New Roman" w:hAnsi="Times New Roman" w:cs="Times New Roman"/>
          <w:sz w:val="28"/>
          <w:szCs w:val="28"/>
        </w:rPr>
        <w:t>, прекративших исполнение полномочий (в том числе досрочно).</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1.2. Пенсия за выслугу лет устанавливается к страховой пенсии по старости (инвалидности), назначенной в соответствии с Федеральным </w:t>
      </w:r>
      <w:hyperlink r:id="rId12" w:tooltip="Федеральный закон от 28.12.2013 N 400-ФЗ (ред. от 28.12.2017) &quot;О страховых пенсиях&quot;------------ Недействующая редакция{КонсультантПлюс}" w:history="1">
        <w:r w:rsidRPr="00B162C0">
          <w:rPr>
            <w:rFonts w:ascii="Times New Roman" w:hAnsi="Times New Roman" w:cs="Times New Roman"/>
            <w:color w:val="0000FF"/>
            <w:sz w:val="28"/>
            <w:szCs w:val="28"/>
          </w:rPr>
          <w:t>законом</w:t>
        </w:r>
      </w:hyperlink>
      <w:r w:rsidRPr="00B162C0">
        <w:rPr>
          <w:rFonts w:ascii="Times New Roman" w:hAnsi="Times New Roman" w:cs="Times New Roman"/>
          <w:sz w:val="28"/>
          <w:szCs w:val="28"/>
        </w:rPr>
        <w:t xml:space="preserve"> "О страховых пенсиях", либо к пенсии, досрочно назначенной в соответствии с </w:t>
      </w:r>
      <w:hyperlink r:id="rId13" w:tooltip="Закон РФ от 19.04.1991 N 1032-1 (ред. от 29.07.2017) &quot;О занятости населения в Российской Федерации&quot;------------ Недействующая редакция{КонсультантПлюс}" w:history="1">
        <w:r w:rsidRPr="00B162C0">
          <w:rPr>
            <w:rFonts w:ascii="Times New Roman" w:hAnsi="Times New Roman" w:cs="Times New Roman"/>
            <w:color w:val="0000FF"/>
            <w:sz w:val="28"/>
            <w:szCs w:val="28"/>
          </w:rPr>
          <w:t>Законом</w:t>
        </w:r>
      </w:hyperlink>
      <w:r w:rsidRPr="00B162C0">
        <w:rPr>
          <w:rFonts w:ascii="Times New Roman" w:hAnsi="Times New Roman" w:cs="Times New Roman"/>
          <w:sz w:val="28"/>
          <w:szCs w:val="28"/>
        </w:rPr>
        <w:t xml:space="preserve"> Российской Федерации "О занятости населения в Российской Федерации" (далее - страховая пенсия), а также к пенсии по государственному пенсионному обеспечению, назначенной в соответствии с </w:t>
      </w:r>
      <w:hyperlink r:id="rId14"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B162C0">
          <w:rPr>
            <w:rFonts w:ascii="Times New Roman" w:hAnsi="Times New Roman" w:cs="Times New Roman"/>
            <w:color w:val="0000FF"/>
            <w:sz w:val="28"/>
            <w:szCs w:val="28"/>
          </w:rPr>
          <w:t>подпунктами 2</w:t>
        </w:r>
      </w:hyperlink>
      <w:r w:rsidRPr="00B162C0">
        <w:rPr>
          <w:rFonts w:ascii="Times New Roman" w:hAnsi="Times New Roman" w:cs="Times New Roman"/>
          <w:sz w:val="28"/>
          <w:szCs w:val="28"/>
        </w:rPr>
        <w:t xml:space="preserve"> и </w:t>
      </w:r>
      <w:hyperlink r:id="rId15"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B162C0">
          <w:rPr>
            <w:rFonts w:ascii="Times New Roman" w:hAnsi="Times New Roman" w:cs="Times New Roman"/>
            <w:color w:val="0000FF"/>
            <w:sz w:val="28"/>
            <w:szCs w:val="28"/>
          </w:rPr>
          <w:t>4 пункта 1 статьи 4</w:t>
        </w:r>
      </w:hyperlink>
      <w:r w:rsidRPr="00B162C0">
        <w:rPr>
          <w:rFonts w:ascii="Times New Roman" w:hAnsi="Times New Roman" w:cs="Times New Roman"/>
          <w:sz w:val="28"/>
          <w:szCs w:val="28"/>
        </w:rPr>
        <w:t xml:space="preserve"> Федерального закона "О государственном пенсионном обеспечении в Российской Федерации" (далее - пенсия по государственному пенсионному обеспечению).</w:t>
      </w:r>
    </w:p>
    <w:p w:rsidR="00291DAA" w:rsidRPr="00B162C0" w:rsidRDefault="00291DAA" w:rsidP="00291DAA">
      <w:pPr>
        <w:pStyle w:val="ConsPlusNormal"/>
        <w:jc w:val="both"/>
        <w:rPr>
          <w:rFonts w:ascii="Times New Roman" w:hAnsi="Times New Roman" w:cs="Times New Roman"/>
          <w:sz w:val="28"/>
          <w:szCs w:val="28"/>
        </w:rPr>
      </w:pPr>
      <w:bookmarkStart w:id="0" w:name="Par62"/>
      <w:bookmarkEnd w:id="0"/>
    </w:p>
    <w:p w:rsidR="00291DAA" w:rsidRPr="00B162C0" w:rsidRDefault="00291DAA" w:rsidP="00291DAA">
      <w:pPr>
        <w:pStyle w:val="ConsPlusNormal"/>
        <w:jc w:val="center"/>
        <w:outlineLvl w:val="1"/>
        <w:rPr>
          <w:rFonts w:ascii="Times New Roman" w:hAnsi="Times New Roman" w:cs="Times New Roman"/>
          <w:sz w:val="28"/>
          <w:szCs w:val="28"/>
        </w:rPr>
      </w:pPr>
      <w:r w:rsidRPr="00B162C0">
        <w:rPr>
          <w:rFonts w:ascii="Times New Roman" w:hAnsi="Times New Roman" w:cs="Times New Roman"/>
          <w:sz w:val="28"/>
          <w:szCs w:val="28"/>
        </w:rPr>
        <w:t>2. НАЗНАЧЕНИЕ ПЕНСИИ ЗА ВЫСЛУГУ ЛЕТ</w:t>
      </w:r>
    </w:p>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2.1. Пенсия за выслугу лет устанавливается лицам, замещавшим муниципальные должности на постоянной основе не менее шести лет и получавшим денежное вознаграждение за счет </w:t>
      </w:r>
      <w:r>
        <w:rPr>
          <w:rFonts w:ascii="Times New Roman" w:hAnsi="Times New Roman" w:cs="Times New Roman"/>
          <w:sz w:val="28"/>
          <w:szCs w:val="28"/>
        </w:rPr>
        <w:t>средств местного бюджета</w:t>
      </w:r>
      <w:r w:rsidRPr="00B162C0">
        <w:rPr>
          <w:rFonts w:ascii="Times New Roman" w:hAnsi="Times New Roman" w:cs="Times New Roman"/>
          <w:sz w:val="28"/>
          <w:szCs w:val="28"/>
        </w:rPr>
        <w:t>, прекратившим исполнение полномочий</w:t>
      </w:r>
      <w:r>
        <w:rPr>
          <w:rFonts w:ascii="Times New Roman" w:hAnsi="Times New Roman" w:cs="Times New Roman"/>
          <w:sz w:val="28"/>
          <w:szCs w:val="28"/>
        </w:rPr>
        <w:t>.</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Pr="00B162C0">
        <w:rPr>
          <w:rFonts w:ascii="Times New Roman" w:hAnsi="Times New Roman" w:cs="Times New Roman"/>
          <w:sz w:val="28"/>
          <w:szCs w:val="28"/>
        </w:rPr>
        <w:t xml:space="preserve">.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w:t>
      </w:r>
      <w:r w:rsidRPr="00B162C0">
        <w:rPr>
          <w:rFonts w:ascii="Times New Roman" w:hAnsi="Times New Roman" w:cs="Times New Roman"/>
          <w:sz w:val="28"/>
          <w:szCs w:val="28"/>
        </w:rPr>
        <w:lastRenderedPageBreak/>
        <w:t>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Красноярского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291DAA" w:rsidRPr="00B162C0" w:rsidRDefault="00291DAA" w:rsidP="00291DAA">
      <w:pPr>
        <w:pStyle w:val="ConsPlusNormal"/>
        <w:ind w:firstLine="540"/>
        <w:jc w:val="both"/>
        <w:rPr>
          <w:rFonts w:ascii="Times New Roman" w:hAnsi="Times New Roman" w:cs="Times New Roman"/>
          <w:sz w:val="28"/>
          <w:szCs w:val="28"/>
        </w:rPr>
      </w:pPr>
      <w:bookmarkStart w:id="1" w:name="Par75"/>
      <w:bookmarkEnd w:id="1"/>
      <w:r>
        <w:rPr>
          <w:rFonts w:ascii="Times New Roman" w:hAnsi="Times New Roman" w:cs="Times New Roman"/>
          <w:sz w:val="28"/>
          <w:szCs w:val="28"/>
        </w:rPr>
        <w:t>2.3</w:t>
      </w:r>
      <w:r w:rsidRPr="00B162C0">
        <w:rPr>
          <w:rFonts w:ascii="Times New Roman" w:hAnsi="Times New Roman" w:cs="Times New Roman"/>
          <w:sz w:val="28"/>
          <w:szCs w:val="28"/>
        </w:rPr>
        <w:t>.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B162C0">
        <w:rPr>
          <w:rFonts w:ascii="Times New Roman" w:hAnsi="Times New Roman" w:cs="Times New Roman"/>
          <w:sz w:val="28"/>
          <w:szCs w:val="28"/>
        </w:rPr>
        <w:t xml:space="preserve">. После освобождения лиц от должностей,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Pr>
            <w:rFonts w:ascii="Times New Roman" w:hAnsi="Times New Roman" w:cs="Times New Roman"/>
            <w:color w:val="0000FF"/>
            <w:sz w:val="28"/>
            <w:szCs w:val="28"/>
          </w:rPr>
          <w:t>2.3</w:t>
        </w:r>
      </w:hyperlink>
      <w:r w:rsidRPr="00B162C0">
        <w:rPr>
          <w:rFonts w:ascii="Times New Roman" w:hAnsi="Times New Roman" w:cs="Times New Roman"/>
          <w:sz w:val="28"/>
          <w:szCs w:val="28"/>
        </w:rPr>
        <w:t xml:space="preserve"> настоящего Положения,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Приостановление пенсии за выслугу лет и возобновление ее выплаты после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B162C0">
          <w:rPr>
            <w:rFonts w:ascii="Times New Roman" w:hAnsi="Times New Roman" w:cs="Times New Roman"/>
            <w:color w:val="0000FF"/>
            <w:sz w:val="28"/>
            <w:szCs w:val="28"/>
          </w:rPr>
          <w:t>пункте 2.</w:t>
        </w:r>
      </w:hyperlink>
      <w:r>
        <w:rPr>
          <w:rFonts w:ascii="Times New Roman" w:hAnsi="Times New Roman" w:cs="Times New Roman"/>
          <w:sz w:val="28"/>
          <w:szCs w:val="28"/>
        </w:rPr>
        <w:t>3</w:t>
      </w:r>
      <w:r w:rsidRPr="00B162C0">
        <w:rPr>
          <w:rFonts w:ascii="Times New Roman" w:hAnsi="Times New Roman" w:cs="Times New Roman"/>
          <w:sz w:val="28"/>
          <w:szCs w:val="28"/>
        </w:rPr>
        <w:t xml:space="preserve"> настоящего Положения должностей производится в соответствии с </w:t>
      </w:r>
      <w:hyperlink w:anchor="Par121" w:tooltip="3.16. В случае наступления обстоятельств, предусмотренных пунктом 2.4 настоящего Положения, препятствующих выплате пенсии за выслугу лет, приостановление выплаты указанной пенсии производится Управлением социальной политики с 1-го числа месяца, следующего за м" w:history="1">
        <w:r w:rsidRPr="00B162C0">
          <w:rPr>
            <w:rFonts w:ascii="Times New Roman" w:hAnsi="Times New Roman" w:cs="Times New Roman"/>
            <w:color w:val="0000FF"/>
            <w:sz w:val="28"/>
            <w:szCs w:val="28"/>
          </w:rPr>
          <w:t>пунктом 3.16</w:t>
        </w:r>
      </w:hyperlink>
      <w:r w:rsidRPr="00B162C0">
        <w:rPr>
          <w:rFonts w:ascii="Times New Roman" w:hAnsi="Times New Roman" w:cs="Times New Roman"/>
          <w:sz w:val="28"/>
          <w:szCs w:val="28"/>
        </w:rPr>
        <w:t xml:space="preserve"> настоящего Положения.</w:t>
      </w:r>
    </w:p>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jc w:val="center"/>
        <w:outlineLvl w:val="1"/>
        <w:rPr>
          <w:rFonts w:ascii="Times New Roman" w:hAnsi="Times New Roman" w:cs="Times New Roman"/>
          <w:sz w:val="28"/>
          <w:szCs w:val="28"/>
        </w:rPr>
      </w:pPr>
      <w:r w:rsidRPr="00B162C0">
        <w:rPr>
          <w:rFonts w:ascii="Times New Roman" w:hAnsi="Times New Roman" w:cs="Times New Roman"/>
          <w:sz w:val="28"/>
          <w:szCs w:val="28"/>
        </w:rPr>
        <w:t>3. ПОРЯДОК НАЗНАЧЕНИЯ И ВЫПЛАТЫ ПЕНСИИ ЗА ВЫСЛУГУ ЛЕТ</w:t>
      </w:r>
    </w:p>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3.1. Для назначения пенсии за выслугу лет лицо, замещавшее муниципальную должность, </w:t>
      </w:r>
      <w:r>
        <w:rPr>
          <w:rFonts w:ascii="Times New Roman" w:hAnsi="Times New Roman" w:cs="Times New Roman"/>
          <w:sz w:val="28"/>
          <w:szCs w:val="28"/>
        </w:rPr>
        <w:t>подает заявление на имя Главы Большемуртинского района о н</w:t>
      </w:r>
      <w:r w:rsidRPr="00B162C0">
        <w:rPr>
          <w:rFonts w:ascii="Times New Roman" w:hAnsi="Times New Roman" w:cs="Times New Roman"/>
          <w:sz w:val="28"/>
          <w:szCs w:val="28"/>
        </w:rPr>
        <w:t>азначении ему пенсии за</w:t>
      </w:r>
      <w:r>
        <w:rPr>
          <w:rFonts w:ascii="Times New Roman" w:hAnsi="Times New Roman" w:cs="Times New Roman"/>
          <w:sz w:val="28"/>
          <w:szCs w:val="28"/>
        </w:rPr>
        <w:t xml:space="preserve"> выслугу лет по </w:t>
      </w:r>
      <w:r>
        <w:rPr>
          <w:rFonts w:ascii="Times New Roman" w:hAnsi="Times New Roman" w:cs="Times New Roman"/>
          <w:sz w:val="28"/>
          <w:szCs w:val="28"/>
        </w:rPr>
        <w:lastRenderedPageBreak/>
        <w:t>форме согласно п</w:t>
      </w:r>
      <w:r w:rsidRPr="00B162C0">
        <w:rPr>
          <w:rFonts w:ascii="Times New Roman" w:hAnsi="Times New Roman" w:cs="Times New Roman"/>
          <w:sz w:val="28"/>
          <w:szCs w:val="28"/>
        </w:rPr>
        <w:t>риложению 1 к настоящему Положению.</w:t>
      </w:r>
    </w:p>
    <w:p w:rsidR="00291DAA" w:rsidRPr="00B162C0" w:rsidRDefault="00291DAA" w:rsidP="00291DAA">
      <w:pPr>
        <w:pStyle w:val="ConsPlusNormal"/>
        <w:ind w:firstLine="540"/>
        <w:jc w:val="both"/>
        <w:rPr>
          <w:rFonts w:ascii="Times New Roman" w:hAnsi="Times New Roman" w:cs="Times New Roman"/>
          <w:sz w:val="28"/>
          <w:szCs w:val="28"/>
        </w:rPr>
      </w:pPr>
      <w:bookmarkStart w:id="2" w:name="Par84"/>
      <w:bookmarkEnd w:id="2"/>
      <w:r w:rsidRPr="00B162C0">
        <w:rPr>
          <w:rFonts w:ascii="Times New Roman" w:hAnsi="Times New Roman" w:cs="Times New Roman"/>
          <w:sz w:val="28"/>
          <w:szCs w:val="28"/>
        </w:rPr>
        <w:t>3.2. К заявлению прилагаются следующие документы:</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копия документа, удостоверяющего личность (паспорт);</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копия распоряжения об освобождении от муниципальной должности (при наличии);</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 </w:t>
      </w:r>
      <w:hyperlink w:anchor="Par268" w:tooltip="СПРАВКА" w:history="1">
        <w:r w:rsidRPr="00B162C0">
          <w:rPr>
            <w:rFonts w:ascii="Times New Roman" w:hAnsi="Times New Roman" w:cs="Times New Roman"/>
            <w:color w:val="0000FF"/>
            <w:sz w:val="28"/>
            <w:szCs w:val="28"/>
          </w:rPr>
          <w:t>справка</w:t>
        </w:r>
      </w:hyperlink>
      <w:r w:rsidRPr="00B162C0">
        <w:rPr>
          <w:rFonts w:ascii="Times New Roman" w:hAnsi="Times New Roman" w:cs="Times New Roman"/>
          <w:sz w:val="28"/>
          <w:szCs w:val="28"/>
        </w:rPr>
        <w:t>, подтверждающая размер месячного денежного вознаграждения по замещавшейся муниципальной должности</w:t>
      </w:r>
      <w:r>
        <w:rPr>
          <w:rFonts w:ascii="Times New Roman" w:hAnsi="Times New Roman" w:cs="Times New Roman"/>
          <w:sz w:val="28"/>
          <w:szCs w:val="28"/>
        </w:rPr>
        <w:t xml:space="preserve"> согласно приложению №2</w:t>
      </w:r>
      <w:r w:rsidRPr="00B162C0">
        <w:rPr>
          <w:rFonts w:ascii="Times New Roman" w:hAnsi="Times New Roman" w:cs="Times New Roman"/>
          <w:sz w:val="28"/>
          <w:szCs w:val="28"/>
        </w:rPr>
        <w:t>;</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справка о размере страховой пенсии (пенсии по государственному пенсионному обеспечению), получаемой на момент подачи заявления, выданная Государственным учреждением Управлением Пенсионного фонда РФ;</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документ, содержащий сведения о реквизитах банка (в том числе о реквизитах лицевого счета лица, претендующего на назначение пенсии за выслугу лет).</w:t>
      </w:r>
    </w:p>
    <w:p w:rsidR="00291DAA" w:rsidRPr="00CF603F" w:rsidRDefault="00291DAA" w:rsidP="00291DAA">
      <w:pPr>
        <w:pStyle w:val="ConsPlusNormal"/>
        <w:ind w:firstLine="540"/>
        <w:jc w:val="both"/>
        <w:rPr>
          <w:rFonts w:ascii="Times New Roman" w:hAnsi="Times New Roman" w:cs="Times New Roman"/>
          <w:sz w:val="28"/>
          <w:szCs w:val="28"/>
        </w:rPr>
      </w:pPr>
      <w:r w:rsidRPr="00CF603F">
        <w:rPr>
          <w:rFonts w:ascii="Times New Roman" w:hAnsi="Times New Roman" w:cs="Times New Roman"/>
          <w:sz w:val="28"/>
          <w:szCs w:val="28"/>
        </w:rPr>
        <w:t xml:space="preserve">- </w:t>
      </w:r>
      <w:hyperlink w:anchor="P213" w:history="1">
        <w:r w:rsidRPr="00CF603F">
          <w:rPr>
            <w:rFonts w:ascii="Times New Roman" w:hAnsi="Times New Roman" w:cs="Times New Roman"/>
            <w:color w:val="0000FF"/>
            <w:sz w:val="28"/>
            <w:szCs w:val="28"/>
          </w:rPr>
          <w:t>справка</w:t>
        </w:r>
      </w:hyperlink>
      <w:r w:rsidRPr="00CF603F">
        <w:rPr>
          <w:rFonts w:ascii="Times New Roman" w:hAnsi="Times New Roman" w:cs="Times New Roman"/>
          <w:sz w:val="28"/>
          <w:szCs w:val="28"/>
        </w:rPr>
        <w:t xml:space="preserve"> о периодах службы (работы), учитываемых при исчислении стажа муниципальной службы, заверенная руководителем органа по последнему месту замещения муниципальной должности (приложение 3).</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3.3. Копии документов, указанных в </w:t>
      </w:r>
      <w:hyperlink w:anchor="Par84" w:tooltip="3.2. К заявлению прилагаются следующие документы:" w:history="1">
        <w:r w:rsidRPr="00B162C0">
          <w:rPr>
            <w:rFonts w:ascii="Times New Roman" w:hAnsi="Times New Roman" w:cs="Times New Roman"/>
            <w:color w:val="0000FF"/>
            <w:sz w:val="28"/>
            <w:szCs w:val="28"/>
          </w:rPr>
          <w:t>пункте 3.2</w:t>
        </w:r>
      </w:hyperlink>
      <w:r w:rsidRPr="00B162C0">
        <w:rPr>
          <w:rFonts w:ascii="Times New Roman" w:hAnsi="Times New Roman" w:cs="Times New Roman"/>
          <w:sz w:val="28"/>
          <w:szCs w:val="28"/>
        </w:rPr>
        <w:t xml:space="preserve"> настоящего Положения, принимаются только при предоставлении подлинников соответствующих документов. В случае отсутствия подлинника документа предоставляется его нотариально удостоверенная копия.</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3.4. Заявление об установлении пенсии за выслугу лет с документами, указанными в </w:t>
      </w:r>
      <w:hyperlink w:anchor="Par84" w:tooltip="3.2. К заявлению прилагаются следующие документы:" w:history="1">
        <w:r w:rsidRPr="00B162C0">
          <w:rPr>
            <w:rFonts w:ascii="Times New Roman" w:hAnsi="Times New Roman" w:cs="Times New Roman"/>
            <w:color w:val="0000FF"/>
            <w:sz w:val="28"/>
            <w:szCs w:val="28"/>
          </w:rPr>
          <w:t>пункте 3.2</w:t>
        </w:r>
      </w:hyperlink>
      <w:r w:rsidRPr="00B162C0">
        <w:rPr>
          <w:rFonts w:ascii="Times New Roman" w:hAnsi="Times New Roman" w:cs="Times New Roman"/>
          <w:sz w:val="28"/>
          <w:szCs w:val="28"/>
        </w:rPr>
        <w:t xml:space="preserve"> настоящего Положения, регистрируется   в день подачи заявления. В случае получения указанного заявления по почте днем подачи заявления считается дата, указанная на почтовом штемпеле отделения почтовой связи по месту отправления заявления со всеми необходимыми документами.</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В случае представления неполного пакета документов об этом сообщается заявителю непосредственно при приеме заявления. Если при получении заявления об установлении пенсии за выслугу лет по почте обнаружено, что представлен неполный пакет документов, то в течение 5 рабочих дней </w:t>
      </w:r>
      <w:r>
        <w:rPr>
          <w:rFonts w:ascii="Times New Roman" w:hAnsi="Times New Roman" w:cs="Times New Roman"/>
          <w:sz w:val="28"/>
          <w:szCs w:val="28"/>
        </w:rPr>
        <w:t>об этом</w:t>
      </w:r>
      <w:r w:rsidRPr="00B162C0">
        <w:rPr>
          <w:rFonts w:ascii="Times New Roman" w:hAnsi="Times New Roman" w:cs="Times New Roman"/>
          <w:sz w:val="28"/>
          <w:szCs w:val="28"/>
        </w:rPr>
        <w:t xml:space="preserve"> письменно уведомляет</w:t>
      </w:r>
      <w:r>
        <w:rPr>
          <w:rFonts w:ascii="Times New Roman" w:hAnsi="Times New Roman" w:cs="Times New Roman"/>
          <w:sz w:val="28"/>
          <w:szCs w:val="28"/>
        </w:rPr>
        <w:t>ся</w:t>
      </w:r>
      <w:r w:rsidRPr="00B162C0">
        <w:rPr>
          <w:rFonts w:ascii="Times New Roman" w:hAnsi="Times New Roman" w:cs="Times New Roman"/>
          <w:sz w:val="28"/>
          <w:szCs w:val="28"/>
        </w:rPr>
        <w:t xml:space="preserve">  заявител</w:t>
      </w:r>
      <w:r>
        <w:rPr>
          <w:rFonts w:ascii="Times New Roman" w:hAnsi="Times New Roman" w:cs="Times New Roman"/>
          <w:sz w:val="28"/>
          <w:szCs w:val="28"/>
        </w:rPr>
        <w:t>ь</w:t>
      </w:r>
      <w:r w:rsidRPr="00B162C0">
        <w:rPr>
          <w:rFonts w:ascii="Times New Roman" w:hAnsi="Times New Roman" w:cs="Times New Roman"/>
          <w:sz w:val="28"/>
          <w:szCs w:val="28"/>
        </w:rPr>
        <w:t>.</w:t>
      </w:r>
    </w:p>
    <w:p w:rsidR="00291DAA" w:rsidRPr="00B162C0" w:rsidRDefault="00291DAA" w:rsidP="00291DAA">
      <w:pPr>
        <w:pStyle w:val="ConsPlusNormal"/>
        <w:ind w:firstLine="540"/>
        <w:jc w:val="both"/>
        <w:rPr>
          <w:rFonts w:ascii="Times New Roman" w:hAnsi="Times New Roman" w:cs="Times New Roman"/>
          <w:sz w:val="28"/>
          <w:szCs w:val="28"/>
        </w:rPr>
      </w:pPr>
      <w:bookmarkStart w:id="3" w:name="Par95"/>
      <w:bookmarkEnd w:id="3"/>
      <w:r w:rsidRPr="00B162C0">
        <w:rPr>
          <w:rFonts w:ascii="Times New Roman" w:hAnsi="Times New Roman" w:cs="Times New Roman"/>
          <w:sz w:val="28"/>
          <w:szCs w:val="28"/>
        </w:rPr>
        <w:t xml:space="preserve">3.5. </w:t>
      </w:r>
      <w:r>
        <w:rPr>
          <w:rFonts w:ascii="Times New Roman" w:hAnsi="Times New Roman" w:cs="Times New Roman"/>
          <w:sz w:val="28"/>
          <w:szCs w:val="28"/>
        </w:rPr>
        <w:t>Специалист по кадрам</w:t>
      </w:r>
      <w:r w:rsidRPr="00B162C0">
        <w:rPr>
          <w:rFonts w:ascii="Times New Roman" w:hAnsi="Times New Roman" w:cs="Times New Roman"/>
          <w:sz w:val="28"/>
          <w:szCs w:val="28"/>
        </w:rPr>
        <w:t xml:space="preserve"> в течение 7 рабочих дней со дня регистрации поступления необходимых документов производит подсчет стажа замещения лицом муниципальной должности на постоянной основе и готовит справку о стаже замещения заявителем муниципальной должности и приобщает ее к заявлению о назначении пенсии за выслугу лет.</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Справка о стаже замещения муниципальной должности должна содержать указания на периоды замещения муниципальной должности на постоянной основе лицом, претендующим на предоставление пенсии за выслугу лет, ссылки на реквизиты распоряжений о его приеме (увольнении) по периодам замещения муниципальной должности на постоянной основе, полные наименования мест работы, стаж работы в которых входит в стаж, необходимый для назначения пенсии за выслугу лет, а также итоговые </w:t>
      </w:r>
      <w:r w:rsidRPr="00B162C0">
        <w:rPr>
          <w:rFonts w:ascii="Times New Roman" w:hAnsi="Times New Roman" w:cs="Times New Roman"/>
          <w:sz w:val="28"/>
          <w:szCs w:val="28"/>
        </w:rPr>
        <w:lastRenderedPageBreak/>
        <w:t>данные по продолжительности стажа замещения заявителем муниципальной должности на постоянной основе.</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B162C0">
        <w:rPr>
          <w:rFonts w:ascii="Times New Roman" w:hAnsi="Times New Roman" w:cs="Times New Roman"/>
          <w:sz w:val="28"/>
          <w:szCs w:val="28"/>
        </w:rPr>
        <w:t>. Решение об установлении пенсии за выслугу лет при наличии всех необходимых документов принимается в течение 14 рабочих дней со дня подачи заявления и является основанием для назначения пенсии за выслугу лет.</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Пенсия за выслугу лет назначается со дня подачи заявления, но не ранее даты назначения страховой пенсии, а также пенсии по государственному пенсионному обеспечению.</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B162C0">
        <w:rPr>
          <w:rFonts w:ascii="Times New Roman" w:hAnsi="Times New Roman" w:cs="Times New Roman"/>
          <w:sz w:val="28"/>
          <w:szCs w:val="28"/>
        </w:rPr>
        <w:t>. В случае принятия отрицательного решения лицо, замещавшее муниципальную должность и претендующее на назначение пенсии за выслугу лет, письменно уведомляется  об этом в течение 5 рабочих дней со дня принятия такого решения с указанием мотивов отказа в установлении пенсии за выслугу лет.</w:t>
      </w:r>
    </w:p>
    <w:p w:rsidR="00291DAA" w:rsidRPr="002A472F" w:rsidRDefault="00291DAA" w:rsidP="00291DAA">
      <w:pPr>
        <w:pStyle w:val="a3"/>
        <w:ind w:firstLine="567"/>
        <w:jc w:val="both"/>
        <w:rPr>
          <w:rFonts w:ascii="Times New Roman" w:hAnsi="Times New Roman" w:cs="Times New Roman"/>
          <w:sz w:val="28"/>
          <w:szCs w:val="28"/>
        </w:rPr>
      </w:pPr>
      <w:r w:rsidRPr="002A472F">
        <w:rPr>
          <w:rFonts w:ascii="Times New Roman" w:hAnsi="Times New Roman" w:cs="Times New Roman"/>
          <w:sz w:val="28"/>
          <w:szCs w:val="28"/>
        </w:rPr>
        <w:t xml:space="preserve">3.8. Специалист по кадрам  оформляет </w:t>
      </w:r>
      <w:hyperlink w:anchor="Par330" w:tooltip="Исключено. - Решение Норильского городского Совета депутатов Красноярского края от 17.05.2011 N 33-805." w:history="1">
        <w:r w:rsidRPr="002A472F">
          <w:rPr>
            <w:rFonts w:ascii="Times New Roman" w:hAnsi="Times New Roman" w:cs="Times New Roman"/>
            <w:sz w:val="28"/>
            <w:szCs w:val="28"/>
          </w:rPr>
          <w:t>распоряжение</w:t>
        </w:r>
      </w:hyperlink>
      <w:r w:rsidRPr="002A472F">
        <w:rPr>
          <w:rFonts w:ascii="Times New Roman" w:hAnsi="Times New Roman" w:cs="Times New Roman"/>
          <w:sz w:val="28"/>
          <w:szCs w:val="28"/>
        </w:rPr>
        <w:t xml:space="preserve"> Главы Большемуртинского района 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2A472F">
          <w:rPr>
            <w:rFonts w:ascii="Times New Roman" w:hAnsi="Times New Roman" w:cs="Times New Roman"/>
            <w:sz w:val="28"/>
            <w:szCs w:val="28"/>
          </w:rPr>
          <w:t>пункте 3.2</w:t>
        </w:r>
      </w:hyperlink>
      <w:r w:rsidRPr="002A472F">
        <w:rPr>
          <w:rFonts w:ascii="Times New Roman" w:hAnsi="Times New Roman" w:cs="Times New Roman"/>
          <w:sz w:val="28"/>
          <w:szCs w:val="28"/>
        </w:rPr>
        <w:t xml:space="preserve"> настоящего Положения, в течение 3 рабочих дней со дня издания направляется  ведущему специалисту администрации Большемуртинского района (далее ведущий специалист администрации района).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291DAA" w:rsidRPr="002A472F" w:rsidRDefault="00291DAA" w:rsidP="00291DAA">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3.9.  Ведущий специалист администрации района на основании представленных документов:</w:t>
      </w:r>
    </w:p>
    <w:p w:rsidR="00291DAA" w:rsidRPr="002A472F" w:rsidRDefault="00291DAA" w:rsidP="00291DAA">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 в течение пяти рабочих дней со дня поступления распоряжения об установлении пенсии за выслугу лет и документов, указанных в </w:t>
      </w:r>
      <w:hyperlink w:anchor="Par84" w:tooltip="3.2. К заявлению прилагаются следующие документы:" w:history="1">
        <w:r w:rsidRPr="002A472F">
          <w:rPr>
            <w:rFonts w:ascii="Times New Roman" w:hAnsi="Times New Roman" w:cs="Times New Roman"/>
            <w:sz w:val="28"/>
            <w:szCs w:val="28"/>
          </w:rPr>
          <w:t>пункте 3.2</w:t>
        </w:r>
      </w:hyperlink>
      <w:r w:rsidRPr="002A472F">
        <w:rPr>
          <w:rFonts w:ascii="Times New Roman" w:hAnsi="Times New Roman" w:cs="Times New Roman"/>
          <w:sz w:val="28"/>
          <w:szCs w:val="28"/>
        </w:rPr>
        <w:t xml:space="preserve"> настоящего Положения, определяет в порядке, установленном настоящим Положением, размер пенсии за выслугу лет путем подготовки распоряжения Главы Большемуртинского района;</w:t>
      </w:r>
    </w:p>
    <w:p w:rsidR="00291DAA" w:rsidRPr="002A472F" w:rsidRDefault="00291DAA" w:rsidP="00291DAA">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 в течение пяти рабочих дней со дня наступления соответствующих обстоятельств производит перерасчет, приостановление, возобновление, прекращение выплаты пенсии за выслугу лет в порядке, установленном настоящим Положением;</w:t>
      </w:r>
    </w:p>
    <w:p w:rsidR="00291DAA" w:rsidRPr="002A472F" w:rsidRDefault="00291DAA" w:rsidP="00291DAA">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 в течение пяти рабочих дней со дня издания распоряжения Главы Большемуртинского района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291DAA" w:rsidRPr="002A472F" w:rsidRDefault="00291DAA" w:rsidP="00291DAA">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за выслугу лет;</w:t>
      </w:r>
    </w:p>
    <w:p w:rsidR="00291DAA" w:rsidRPr="002A472F" w:rsidRDefault="00291DAA" w:rsidP="00291DAA">
      <w:pPr>
        <w:pStyle w:val="a3"/>
        <w:jc w:val="both"/>
        <w:rPr>
          <w:rFonts w:ascii="Times New Roman" w:hAnsi="Times New Roman" w:cs="Times New Roman"/>
          <w:sz w:val="28"/>
          <w:szCs w:val="28"/>
        </w:rPr>
      </w:pPr>
      <w:r w:rsidRPr="002A472F">
        <w:rPr>
          <w:rFonts w:ascii="Times New Roman" w:hAnsi="Times New Roman" w:cs="Times New Roman"/>
          <w:sz w:val="28"/>
          <w:szCs w:val="28"/>
        </w:rPr>
        <w:lastRenderedPageBreak/>
        <w:t xml:space="preserve">    -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291DAA" w:rsidRPr="002A472F" w:rsidRDefault="00291DAA" w:rsidP="00291DAA">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 обеспечивает направление документов для выплаты пенсии за выслугу лет в отдел учета и отчетности администрации Большемуртинского района;</w:t>
      </w:r>
    </w:p>
    <w:p w:rsidR="00E17D8B" w:rsidRDefault="00291DAA" w:rsidP="00E17D8B">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Отдел учета и отчетности администрации Большемуртинского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291DAA" w:rsidRPr="00B162C0" w:rsidRDefault="00291DAA" w:rsidP="00E17D8B">
      <w:pPr>
        <w:pStyle w:val="a3"/>
        <w:ind w:firstLine="567"/>
        <w:jc w:val="both"/>
        <w:rPr>
          <w:rFonts w:ascii="Times New Roman" w:hAnsi="Times New Roman" w:cs="Times New Roman"/>
          <w:sz w:val="28"/>
          <w:szCs w:val="28"/>
        </w:rPr>
      </w:pPr>
      <w:r>
        <w:rPr>
          <w:rFonts w:ascii="Times New Roman" w:hAnsi="Times New Roman" w:cs="Times New Roman"/>
          <w:sz w:val="28"/>
          <w:szCs w:val="28"/>
        </w:rPr>
        <w:t>3.10</w:t>
      </w:r>
      <w:r w:rsidRPr="00B162C0">
        <w:rPr>
          <w:rFonts w:ascii="Times New Roman" w:hAnsi="Times New Roman" w:cs="Times New Roman"/>
          <w:sz w:val="28"/>
          <w:szCs w:val="28"/>
        </w:rPr>
        <w:t xml:space="preserve">. </w:t>
      </w:r>
      <w:r w:rsidR="00FC6039" w:rsidRPr="00FC6039">
        <w:rPr>
          <w:rFonts w:ascii="Times New Roman" w:hAnsi="Times New Roman" w:cs="Times New Roman"/>
          <w:sz w:val="28"/>
          <w:szCs w:val="28"/>
          <w:highlight w:val="yellow"/>
        </w:rPr>
        <w:t>Выплата пенсии за выслугу лет производится не позднее последнего дня текущего месяца</w:t>
      </w:r>
      <w:r w:rsidR="00FC6039">
        <w:rPr>
          <w:rFonts w:ascii="Times New Roman" w:hAnsi="Times New Roman" w:cs="Times New Roman"/>
          <w:sz w:val="28"/>
          <w:szCs w:val="28"/>
        </w:rPr>
        <w:t>.</w:t>
      </w:r>
      <w:bookmarkStart w:id="4" w:name="_GoBack"/>
      <w:bookmarkEnd w:id="4"/>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Pr="00B162C0">
        <w:rPr>
          <w:rFonts w:ascii="Times New Roman" w:hAnsi="Times New Roman" w:cs="Times New Roman"/>
          <w:sz w:val="28"/>
          <w:szCs w:val="28"/>
        </w:rPr>
        <w:t>. Получатель пенсии за выслугу лет обязан:</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 в 5-дневный срок с даты наступления (прекращения)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B162C0">
          <w:rPr>
            <w:rFonts w:ascii="Times New Roman" w:hAnsi="Times New Roman" w:cs="Times New Roman"/>
            <w:color w:val="0000FF"/>
            <w:sz w:val="28"/>
            <w:szCs w:val="28"/>
          </w:rPr>
          <w:t>пунктом 2.</w:t>
        </w:r>
      </w:hyperlink>
      <w:r>
        <w:rPr>
          <w:rFonts w:ascii="Times New Roman" w:hAnsi="Times New Roman" w:cs="Times New Roman"/>
          <w:sz w:val="28"/>
          <w:szCs w:val="28"/>
        </w:rPr>
        <w:t>3</w:t>
      </w:r>
      <w:r w:rsidRPr="00B162C0">
        <w:rPr>
          <w:rFonts w:ascii="Times New Roman" w:hAnsi="Times New Roman" w:cs="Times New Roman"/>
          <w:sz w:val="28"/>
          <w:szCs w:val="28"/>
        </w:rPr>
        <w:t xml:space="preserve"> настоящего Положения, сообщить в письменной форме </w:t>
      </w:r>
      <w:r w:rsidR="00D34410" w:rsidRPr="00BB3AB7">
        <w:rPr>
          <w:rFonts w:ascii="Times New Roman" w:hAnsi="Times New Roman" w:cs="Times New Roman"/>
          <w:sz w:val="28"/>
          <w:szCs w:val="28"/>
        </w:rPr>
        <w:t>в администрацию Большемуртинского района</w:t>
      </w:r>
      <w:r w:rsidR="00D34410" w:rsidRPr="00B162C0">
        <w:rPr>
          <w:rFonts w:ascii="Times New Roman" w:hAnsi="Times New Roman" w:cs="Times New Roman"/>
          <w:sz w:val="28"/>
          <w:szCs w:val="28"/>
        </w:rPr>
        <w:t xml:space="preserve"> </w:t>
      </w:r>
      <w:r w:rsidRPr="00B162C0">
        <w:rPr>
          <w:rFonts w:ascii="Times New Roman" w:hAnsi="Times New Roman" w:cs="Times New Roman"/>
          <w:sz w:val="28"/>
          <w:szCs w:val="28"/>
        </w:rPr>
        <w:t>об их наступлении (прекращении);</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 в течение 1 месяца со дня изменения размера назначенной ему страховой пенсии (пенсии по государственному пенсионному обеспечению) или со дня получения уведомления, указанного в </w:t>
      </w:r>
      <w:hyperlink w:anchor="Par155" w:tooltip="- абзац исключен. - Решение Норильского городского Совета депутатов Красноярского края от 15.08.2017 N 39/4-864." w:history="1">
        <w:r w:rsidRPr="00B162C0">
          <w:rPr>
            <w:rFonts w:ascii="Times New Roman" w:hAnsi="Times New Roman" w:cs="Times New Roman"/>
            <w:color w:val="0000FF"/>
            <w:sz w:val="28"/>
            <w:szCs w:val="28"/>
          </w:rPr>
          <w:t>абзаце 6 пункта 4.2</w:t>
        </w:r>
      </w:hyperlink>
      <w:r w:rsidRPr="00B162C0">
        <w:rPr>
          <w:rFonts w:ascii="Times New Roman" w:hAnsi="Times New Roman" w:cs="Times New Roman"/>
          <w:sz w:val="28"/>
          <w:szCs w:val="28"/>
        </w:rPr>
        <w:t xml:space="preserve"> настоящего Положения, представить </w:t>
      </w:r>
      <w:r w:rsidR="00D34410" w:rsidRPr="00BB3AB7">
        <w:rPr>
          <w:rFonts w:ascii="Times New Roman" w:hAnsi="Times New Roman" w:cs="Times New Roman"/>
          <w:sz w:val="28"/>
          <w:szCs w:val="28"/>
        </w:rPr>
        <w:t>в администрацию Большемуртинского района</w:t>
      </w:r>
      <w:r w:rsidR="00D34410" w:rsidRPr="00B162C0">
        <w:rPr>
          <w:rFonts w:ascii="Times New Roman" w:hAnsi="Times New Roman" w:cs="Times New Roman"/>
          <w:sz w:val="28"/>
          <w:szCs w:val="28"/>
        </w:rPr>
        <w:t xml:space="preserve"> </w:t>
      </w:r>
      <w:r w:rsidR="00D34410">
        <w:rPr>
          <w:rFonts w:ascii="Times New Roman" w:hAnsi="Times New Roman" w:cs="Times New Roman"/>
          <w:sz w:val="28"/>
          <w:szCs w:val="28"/>
        </w:rPr>
        <w:t xml:space="preserve"> </w:t>
      </w:r>
      <w:r w:rsidRPr="00B162C0">
        <w:rPr>
          <w:rFonts w:ascii="Times New Roman" w:hAnsi="Times New Roman" w:cs="Times New Roman"/>
          <w:sz w:val="28"/>
          <w:szCs w:val="28"/>
        </w:rPr>
        <w:t>справку об изменении размера (справку о размере) страховой пенсии (пенсии по государственному пенсионному обеспечению) из федеральных органов исполнительной власти, осуществляющих пенсионное обеспечение.</w:t>
      </w:r>
    </w:p>
    <w:p w:rsidR="00D34410" w:rsidRPr="002A472F" w:rsidRDefault="00D34410" w:rsidP="00D34410">
      <w:pPr>
        <w:pStyle w:val="a3"/>
        <w:ind w:firstLine="567"/>
        <w:jc w:val="both"/>
        <w:rPr>
          <w:rFonts w:ascii="Times New Roman" w:hAnsi="Times New Roman" w:cs="Times New Roman"/>
          <w:sz w:val="28"/>
          <w:szCs w:val="28"/>
        </w:rPr>
      </w:pPr>
      <w:bookmarkStart w:id="5" w:name="Par121"/>
      <w:bookmarkEnd w:id="5"/>
      <w:r w:rsidRPr="002A472F">
        <w:rPr>
          <w:rFonts w:ascii="Times New Roman" w:hAnsi="Times New Roman" w:cs="Times New Roman"/>
          <w:sz w:val="28"/>
          <w:szCs w:val="28"/>
        </w:rPr>
        <w:t xml:space="preserve">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2A472F">
          <w:rPr>
            <w:rFonts w:ascii="Times New Roman" w:hAnsi="Times New Roman" w:cs="Times New Roman"/>
            <w:sz w:val="28"/>
            <w:szCs w:val="28"/>
          </w:rPr>
          <w:t>пунктом 2.</w:t>
        </w:r>
      </w:hyperlink>
      <w:r w:rsidRPr="002A472F">
        <w:rPr>
          <w:rFonts w:ascii="Times New Roman" w:hAnsi="Times New Roman" w:cs="Times New Roman"/>
          <w:sz w:val="28"/>
          <w:szCs w:val="28"/>
        </w:rPr>
        <w:t>3 настоящего Положения, препятствующих выплате пенсии за выслугу лет, приостановление выплаты указанной пенсии производится на основании Распоряжения Главы Большемуртинского района с 1-го числа месяца, следующего за месяцем, в котором наступили соответствующие обстоятельства.</w:t>
      </w:r>
    </w:p>
    <w:p w:rsidR="00D34410" w:rsidRPr="002A472F" w:rsidRDefault="00D34410" w:rsidP="00D34410">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2A472F">
          <w:rPr>
            <w:rFonts w:ascii="Times New Roman" w:hAnsi="Times New Roman" w:cs="Times New Roman"/>
            <w:sz w:val="28"/>
            <w:szCs w:val="28"/>
          </w:rPr>
          <w:t>пункте 2.</w:t>
        </w:r>
      </w:hyperlink>
      <w:r w:rsidRPr="002A472F">
        <w:rPr>
          <w:rFonts w:ascii="Times New Roman" w:hAnsi="Times New Roman" w:cs="Times New Roman"/>
          <w:sz w:val="28"/>
          <w:szCs w:val="28"/>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2A472F">
          <w:rPr>
            <w:rFonts w:ascii="Times New Roman" w:hAnsi="Times New Roman" w:cs="Times New Roman"/>
            <w:sz w:val="28"/>
            <w:szCs w:val="28"/>
          </w:rPr>
          <w:t>пункте 2.3</w:t>
        </w:r>
      </w:hyperlink>
      <w:r w:rsidRPr="002A472F">
        <w:rPr>
          <w:rFonts w:ascii="Times New Roman" w:hAnsi="Times New Roman" w:cs="Times New Roman"/>
          <w:sz w:val="28"/>
          <w:szCs w:val="28"/>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 страховой 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w:t>
      </w:r>
      <w:r w:rsidRPr="002A472F">
        <w:rPr>
          <w:rFonts w:ascii="Times New Roman" w:hAnsi="Times New Roman" w:cs="Times New Roman"/>
          <w:sz w:val="28"/>
          <w:szCs w:val="28"/>
        </w:rPr>
        <w:lastRenderedPageBreak/>
        <w:t>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D34410" w:rsidRPr="002A472F" w:rsidRDefault="00D34410" w:rsidP="00D34410">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приостанавливается.</w:t>
      </w:r>
    </w:p>
    <w:p w:rsidR="00D34410" w:rsidRPr="002A472F" w:rsidRDefault="00D34410" w:rsidP="00D34410">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В случае приостановления выплаты пенсии за выслугу лет по причине непредставления получателем пенсии за выслугу лет в администрацию Большемуртинского района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страховой пенсии (пенсии по государственному пенсионному обеспечению) должна содержать информацию о 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D34410" w:rsidRPr="002A472F" w:rsidRDefault="00D34410" w:rsidP="00D34410">
      <w:pPr>
        <w:pStyle w:val="a3"/>
        <w:jc w:val="both"/>
        <w:rPr>
          <w:rFonts w:ascii="Times New Roman" w:hAnsi="Times New Roman" w:cs="Times New Roman"/>
          <w:sz w:val="28"/>
          <w:szCs w:val="28"/>
        </w:rPr>
      </w:pPr>
      <w:r w:rsidRPr="002A472F">
        <w:rPr>
          <w:rFonts w:ascii="Times New Roman" w:hAnsi="Times New Roman" w:cs="Times New Roman"/>
          <w:sz w:val="28"/>
          <w:szCs w:val="28"/>
        </w:rPr>
        <w:t xml:space="preserve">      Приостановление, возобновление пенсии за выслугу лет производится на основании распоряжения Главы Большемуртинского района, издаваемого в течение пяти рабочих дней со дня наступления соответствующих обстоятельств.</w:t>
      </w:r>
    </w:p>
    <w:p w:rsidR="00291DAA" w:rsidRPr="00B162C0" w:rsidRDefault="00291DAA" w:rsidP="00291DAA">
      <w:pPr>
        <w:pStyle w:val="ConsPlusNormal"/>
        <w:ind w:firstLine="540"/>
        <w:jc w:val="both"/>
        <w:rPr>
          <w:rFonts w:ascii="Times New Roman" w:hAnsi="Times New Roman" w:cs="Times New Roman"/>
          <w:sz w:val="28"/>
          <w:szCs w:val="28"/>
        </w:rPr>
      </w:pPr>
      <w:r w:rsidRPr="002A472F">
        <w:rPr>
          <w:rFonts w:ascii="Times New Roman" w:hAnsi="Times New Roman" w:cs="Times New Roman"/>
          <w:sz w:val="28"/>
          <w:szCs w:val="28"/>
        </w:rPr>
        <w:t>3.13. Выплата пенсии за выслугу лет прекращается в случае смерти получателя, а также в случае объявления его умершим или признания его в установленном порядке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w:t>
      </w:r>
      <w:r w:rsidRPr="00B162C0">
        <w:rPr>
          <w:rFonts w:ascii="Times New Roman" w:hAnsi="Times New Roman" w:cs="Times New Roman"/>
          <w:sz w:val="28"/>
          <w:szCs w:val="28"/>
        </w:rPr>
        <w:t>изнании его безвестно отсутствующим.</w:t>
      </w:r>
    </w:p>
    <w:p w:rsidR="00291DAA" w:rsidRPr="00D34410" w:rsidRDefault="00291DAA" w:rsidP="00291DAA">
      <w:pPr>
        <w:pStyle w:val="ConsPlusNormal"/>
        <w:ind w:firstLine="540"/>
        <w:jc w:val="both"/>
        <w:rPr>
          <w:rFonts w:ascii="Times New Roman" w:hAnsi="Times New Roman" w:cs="Times New Roman"/>
          <w:sz w:val="28"/>
          <w:szCs w:val="28"/>
        </w:rPr>
      </w:pPr>
      <w:r w:rsidRPr="00D34410">
        <w:rPr>
          <w:rFonts w:ascii="Times New Roman" w:hAnsi="Times New Roman" w:cs="Times New Roman"/>
          <w:sz w:val="28"/>
          <w:szCs w:val="28"/>
        </w:rPr>
        <w:t xml:space="preserve">Прекращение выплаты пенсии за выслугу лет производится на </w:t>
      </w:r>
      <w:r w:rsidR="00D34410" w:rsidRPr="00D34410">
        <w:rPr>
          <w:rFonts w:ascii="Times New Roman" w:hAnsi="Times New Roman" w:cs="Times New Roman"/>
          <w:sz w:val="28"/>
          <w:szCs w:val="28"/>
        </w:rPr>
        <w:t xml:space="preserve"> основании распоряжения Главы Большемуртинского района</w:t>
      </w:r>
      <w:r w:rsidRPr="00D34410">
        <w:rPr>
          <w:rFonts w:ascii="Times New Roman" w:hAnsi="Times New Roman" w:cs="Times New Roman"/>
          <w:sz w:val="28"/>
          <w:szCs w:val="28"/>
        </w:rPr>
        <w:t>, издаваемого в течение пяти рабочих дней со дня получения сведений о смерти получателя пенсии, либо со дня поступления вступившего в силу решения об объявлении его умершим или решения о признании его безвестно отсутствующим.</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Pr="00B162C0">
        <w:rPr>
          <w:rFonts w:ascii="Times New Roman" w:hAnsi="Times New Roman" w:cs="Times New Roman"/>
          <w:sz w:val="28"/>
          <w:szCs w:val="28"/>
        </w:rPr>
        <w:t xml:space="preserve">. Суммы пенсии за выслугу лет, излишне выплаченные получателю пенсии за выслугу лет вследствие его злоупотреблений (прохождение государственной службы Российской Федерации, замещение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работа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w:t>
      </w:r>
      <w:r w:rsidRPr="00B162C0">
        <w:rPr>
          <w:rFonts w:ascii="Times New Roman" w:hAnsi="Times New Roman" w:cs="Times New Roman"/>
          <w:sz w:val="28"/>
          <w:szCs w:val="28"/>
        </w:rPr>
        <w:lastRenderedPageBreak/>
        <w:t xml:space="preserve">которые установлены для федеральных государственных гражданских служащих, а также прекращение гражданства Российской Федерации), возмещаются этим получателем в бюджет муниципального образования </w:t>
      </w:r>
      <w:r>
        <w:rPr>
          <w:rFonts w:ascii="Times New Roman" w:hAnsi="Times New Roman" w:cs="Times New Roman"/>
          <w:sz w:val="28"/>
          <w:szCs w:val="28"/>
        </w:rPr>
        <w:t>Большемуртинский район</w:t>
      </w:r>
      <w:r w:rsidRPr="00B162C0">
        <w:rPr>
          <w:rFonts w:ascii="Times New Roman" w:hAnsi="Times New Roman" w:cs="Times New Roman"/>
          <w:sz w:val="28"/>
          <w:szCs w:val="28"/>
        </w:rPr>
        <w:t xml:space="preserve"> в течение 30 календарных дней со дня получения </w:t>
      </w:r>
      <w:r w:rsidR="00D34410" w:rsidRPr="00BB3AB7">
        <w:rPr>
          <w:rFonts w:ascii="Times New Roman" w:hAnsi="Times New Roman" w:cs="Times New Roman"/>
          <w:sz w:val="28"/>
          <w:szCs w:val="28"/>
        </w:rPr>
        <w:t>уведомления администрации Большемуртинского района</w:t>
      </w:r>
      <w:r w:rsidRPr="00B162C0">
        <w:rPr>
          <w:rFonts w:ascii="Times New Roman" w:hAnsi="Times New Roman" w:cs="Times New Roman"/>
          <w:sz w:val="28"/>
          <w:szCs w:val="28"/>
        </w:rPr>
        <w:t>, а в случае спора взыскиваются в судебном порядке.</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Суммы пенсии за выслугу лет, излишне выплаченные получателю пенсии за выслугу лет вследствие его злоупотреблений (несвоевременного представления справки о размере страховой пенсии (пенсии по государственному пенсионному обеспечению), влияющей на размер пенсии за выслугу лет, представления недостоверной информации, влияющей на размер пенсии за выслугу лет), а также вследствие счетной ошибки, удерживаются (при согласии получателя) </w:t>
      </w:r>
      <w:r w:rsidR="00386F8A" w:rsidRPr="00BB3AB7">
        <w:rPr>
          <w:rFonts w:ascii="Times New Roman" w:hAnsi="Times New Roman" w:cs="Times New Roman"/>
          <w:sz w:val="28"/>
          <w:szCs w:val="28"/>
        </w:rPr>
        <w:t xml:space="preserve">администрацией Большемуртинского </w:t>
      </w:r>
      <w:r w:rsidR="00386F8A" w:rsidRPr="00386F8A">
        <w:rPr>
          <w:rFonts w:ascii="Times New Roman" w:hAnsi="Times New Roman" w:cs="Times New Roman"/>
          <w:sz w:val="28"/>
          <w:szCs w:val="28"/>
        </w:rPr>
        <w:t>района в</w:t>
      </w:r>
      <w:r w:rsidRPr="00386F8A">
        <w:rPr>
          <w:rFonts w:ascii="Times New Roman" w:hAnsi="Times New Roman" w:cs="Times New Roman"/>
          <w:sz w:val="28"/>
          <w:szCs w:val="28"/>
        </w:rPr>
        <w:t xml:space="preserve"> размере</w:t>
      </w:r>
      <w:r w:rsidRPr="00B162C0">
        <w:rPr>
          <w:rFonts w:ascii="Times New Roman" w:hAnsi="Times New Roman" w:cs="Times New Roman"/>
          <w:sz w:val="28"/>
          <w:szCs w:val="28"/>
        </w:rPr>
        <w:t>, определяемом соглашением сторон, но не менее 20 процентов от суммы пенсии за выслугу лет, а в случае спора взыскиваются в судебном порядке.</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Суммы пенсии за выслугу лет, излишне выплаченные получателю пенсии за выслугу лет (в случае его смерти), подлежат возврату в бюджет муниципального образования </w:t>
      </w:r>
      <w:r>
        <w:rPr>
          <w:rFonts w:ascii="Times New Roman" w:hAnsi="Times New Roman" w:cs="Times New Roman"/>
          <w:sz w:val="28"/>
          <w:szCs w:val="28"/>
        </w:rPr>
        <w:t>Большемуртинский район</w:t>
      </w:r>
      <w:r w:rsidRPr="00B162C0">
        <w:rPr>
          <w:rFonts w:ascii="Times New Roman" w:hAnsi="Times New Roman" w:cs="Times New Roman"/>
          <w:sz w:val="28"/>
          <w:szCs w:val="28"/>
        </w:rPr>
        <w:t xml:space="preserve"> наследником получателя пенсии в течение 30 календарных дней со дня принятия наследства, а в случае возникновения спора взыскиваются в судебном порядке.</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w:t>
      </w:r>
      <w:r w:rsidRPr="00B162C0">
        <w:rPr>
          <w:rFonts w:ascii="Times New Roman" w:hAnsi="Times New Roman" w:cs="Times New Roman"/>
          <w:sz w:val="28"/>
          <w:szCs w:val="28"/>
        </w:rPr>
        <w:t>. Суммы установленной пенсии за выслугу лет, своевременно не полученные ее получателем по обстоятельствам, от него не зависящим, выплачиваются за весь период, но не более, чем за три года.</w:t>
      </w:r>
    </w:p>
    <w:p w:rsidR="00291DAA" w:rsidRPr="00B162C0" w:rsidRDefault="00291DAA" w:rsidP="00291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w:t>
      </w:r>
      <w:r w:rsidRPr="00B162C0">
        <w:rPr>
          <w:rFonts w:ascii="Times New Roman" w:hAnsi="Times New Roman" w:cs="Times New Roman"/>
          <w:sz w:val="28"/>
          <w:szCs w:val="28"/>
        </w:rPr>
        <w:t>. Недополученные суммы пенсии за выслугу лет в связи со смертью получателя выплачиваются наследникам в соответствии с действующим законодательством за весь период, но не более чем за три года.</w:t>
      </w:r>
    </w:p>
    <w:p w:rsidR="00291DAA" w:rsidRPr="00B162C0" w:rsidRDefault="00291DAA" w:rsidP="00291DAA">
      <w:pPr>
        <w:pStyle w:val="ConsPlusNormal"/>
        <w:jc w:val="both"/>
        <w:rPr>
          <w:rFonts w:ascii="Times New Roman" w:hAnsi="Times New Roman" w:cs="Times New Roman"/>
          <w:sz w:val="28"/>
          <w:szCs w:val="28"/>
        </w:rPr>
      </w:pPr>
    </w:p>
    <w:p w:rsidR="001A5757" w:rsidRPr="001A5757" w:rsidRDefault="001A5757" w:rsidP="001A5757">
      <w:pPr>
        <w:pStyle w:val="ConsPlusNormal"/>
        <w:jc w:val="center"/>
        <w:outlineLvl w:val="1"/>
        <w:rPr>
          <w:rFonts w:ascii="Times New Roman" w:hAnsi="Times New Roman" w:cs="Times New Roman"/>
          <w:sz w:val="28"/>
          <w:szCs w:val="28"/>
          <w:highlight w:val="yellow"/>
        </w:rPr>
      </w:pPr>
      <w:r w:rsidRPr="001A5757">
        <w:rPr>
          <w:rFonts w:ascii="Times New Roman" w:hAnsi="Times New Roman" w:cs="Times New Roman"/>
          <w:sz w:val="28"/>
          <w:szCs w:val="28"/>
          <w:highlight w:val="yellow"/>
        </w:rPr>
        <w:t>4. ПОРЯДОК ОПРЕДЕЛЕНИЯ РАЗМЕРА ПЕНСИИ ЗА ВЫСЛУГУ ЛЕТ</w:t>
      </w:r>
    </w:p>
    <w:p w:rsidR="00291DAA" w:rsidRPr="00B162C0" w:rsidRDefault="00A546F9" w:rsidP="00291DAA">
      <w:pPr>
        <w:pStyle w:val="ConsPlusNormal"/>
        <w:jc w:val="center"/>
        <w:outlineLvl w:val="1"/>
        <w:rPr>
          <w:rFonts w:ascii="Times New Roman" w:hAnsi="Times New Roman" w:cs="Times New Roman"/>
          <w:sz w:val="28"/>
          <w:szCs w:val="28"/>
        </w:rPr>
      </w:pPr>
      <w:r w:rsidRPr="001A5757">
        <w:rPr>
          <w:rFonts w:ascii="Times New Roman" w:hAnsi="Times New Roman" w:cs="Times New Roman"/>
          <w:sz w:val="28"/>
          <w:szCs w:val="28"/>
          <w:highlight w:val="yellow"/>
        </w:rPr>
        <w:t>Исключен решением районного Совета депутатов от 17.03.2020 № 39-</w:t>
      </w:r>
      <w:r w:rsidR="00170359" w:rsidRPr="001A5757">
        <w:rPr>
          <w:rFonts w:ascii="Times New Roman" w:hAnsi="Times New Roman" w:cs="Times New Roman"/>
          <w:sz w:val="28"/>
          <w:szCs w:val="28"/>
          <w:highlight w:val="yellow"/>
        </w:rPr>
        <w:t>244.</w:t>
      </w:r>
    </w:p>
    <w:p w:rsidR="00291DAA" w:rsidRDefault="00291DAA" w:rsidP="00291DAA">
      <w:pPr>
        <w:autoSpaceDE w:val="0"/>
        <w:autoSpaceDN w:val="0"/>
        <w:adjustRightInd w:val="0"/>
        <w:spacing w:after="0" w:line="240" w:lineRule="auto"/>
        <w:ind w:firstLine="540"/>
        <w:jc w:val="both"/>
        <w:rPr>
          <w:rFonts w:ascii="Times New Roman" w:hAnsi="Times New Roman" w:cs="Times New Roman"/>
          <w:sz w:val="28"/>
          <w:szCs w:val="28"/>
        </w:rPr>
      </w:pPr>
    </w:p>
    <w:p w:rsidR="00291DAA" w:rsidRPr="00B162C0" w:rsidRDefault="00291DAA" w:rsidP="00291DAA">
      <w:pPr>
        <w:pStyle w:val="ConsPlusNormal"/>
        <w:jc w:val="center"/>
        <w:outlineLvl w:val="1"/>
        <w:rPr>
          <w:rFonts w:ascii="Times New Roman" w:hAnsi="Times New Roman" w:cs="Times New Roman"/>
          <w:sz w:val="28"/>
          <w:szCs w:val="28"/>
        </w:rPr>
      </w:pPr>
      <w:r w:rsidRPr="00B162C0">
        <w:rPr>
          <w:rFonts w:ascii="Times New Roman" w:hAnsi="Times New Roman" w:cs="Times New Roman"/>
          <w:sz w:val="28"/>
          <w:szCs w:val="28"/>
        </w:rPr>
        <w:t>5. ЗАКЛЮЧИТЕЛЬНЫЕ ПОЛОЖЕНИЯ</w:t>
      </w:r>
    </w:p>
    <w:p w:rsidR="00291DAA" w:rsidRPr="00B162C0" w:rsidRDefault="00291DAA" w:rsidP="00291DAA">
      <w:pPr>
        <w:pStyle w:val="ConsPlusNormal"/>
        <w:jc w:val="both"/>
        <w:rPr>
          <w:rFonts w:ascii="Times New Roman" w:hAnsi="Times New Roman" w:cs="Times New Roman"/>
          <w:sz w:val="28"/>
          <w:szCs w:val="28"/>
        </w:rPr>
      </w:pP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5.1. Данные о лице, которому установлена пенсия за выслугу лет в соответствии с настоящим Положением, </w:t>
      </w:r>
      <w:r w:rsidR="00595570" w:rsidRPr="00BB3AB7">
        <w:rPr>
          <w:rFonts w:ascii="Times New Roman" w:hAnsi="Times New Roman" w:cs="Times New Roman"/>
          <w:sz w:val="28"/>
          <w:szCs w:val="28"/>
        </w:rPr>
        <w:t>передаются ведущим специалистом администрации района</w:t>
      </w:r>
      <w:r w:rsidR="00595570" w:rsidRPr="00B162C0">
        <w:rPr>
          <w:rFonts w:ascii="Times New Roman" w:hAnsi="Times New Roman" w:cs="Times New Roman"/>
          <w:sz w:val="28"/>
          <w:szCs w:val="28"/>
        </w:rPr>
        <w:t xml:space="preserve"> </w:t>
      </w:r>
      <w:r w:rsidRPr="00B162C0">
        <w:rPr>
          <w:rFonts w:ascii="Times New Roman" w:hAnsi="Times New Roman" w:cs="Times New Roman"/>
          <w:sz w:val="28"/>
          <w:szCs w:val="28"/>
        </w:rPr>
        <w:t>в уполномоченный Правительством Красноярского края орган исполнительной власти Красноярского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59557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5.2. Финансирование расходов на выплату, доставку и пересылку пенсии за выслугу лет производится из средств бюджета муниципального образования </w:t>
      </w:r>
      <w:r>
        <w:rPr>
          <w:rFonts w:ascii="Times New Roman" w:hAnsi="Times New Roman" w:cs="Times New Roman"/>
          <w:sz w:val="28"/>
          <w:szCs w:val="28"/>
        </w:rPr>
        <w:t>Большемуртинский район</w:t>
      </w:r>
      <w:r w:rsidR="00595570">
        <w:rPr>
          <w:rFonts w:ascii="Times New Roman" w:hAnsi="Times New Roman" w:cs="Times New Roman"/>
          <w:sz w:val="28"/>
          <w:szCs w:val="28"/>
        </w:rPr>
        <w:t>.</w:t>
      </w:r>
      <w:r>
        <w:rPr>
          <w:rFonts w:ascii="Times New Roman" w:hAnsi="Times New Roman" w:cs="Times New Roman"/>
          <w:sz w:val="28"/>
          <w:szCs w:val="28"/>
        </w:rPr>
        <w:t xml:space="preserve"> </w:t>
      </w:r>
    </w:p>
    <w:p w:rsidR="00291DAA" w:rsidRPr="00B162C0"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5.3. Перечисление денежных средств на выплату пенсии за выслугу лет </w:t>
      </w:r>
      <w:r w:rsidRPr="00B162C0">
        <w:rPr>
          <w:rFonts w:ascii="Times New Roman" w:hAnsi="Times New Roman" w:cs="Times New Roman"/>
          <w:sz w:val="28"/>
          <w:szCs w:val="28"/>
        </w:rPr>
        <w:lastRenderedPageBreak/>
        <w:t>осущест</w:t>
      </w:r>
      <w:r>
        <w:rPr>
          <w:rFonts w:ascii="Times New Roman" w:hAnsi="Times New Roman" w:cs="Times New Roman"/>
          <w:sz w:val="28"/>
          <w:szCs w:val="28"/>
        </w:rPr>
        <w:t>вляется финансовым управлением а</w:t>
      </w:r>
      <w:r w:rsidRPr="00B162C0">
        <w:rPr>
          <w:rFonts w:ascii="Times New Roman" w:hAnsi="Times New Roman" w:cs="Times New Roman"/>
          <w:sz w:val="28"/>
          <w:szCs w:val="28"/>
        </w:rPr>
        <w:t>дминистрации</w:t>
      </w:r>
      <w:r>
        <w:rPr>
          <w:rFonts w:ascii="Times New Roman" w:hAnsi="Times New Roman" w:cs="Times New Roman"/>
          <w:sz w:val="28"/>
          <w:szCs w:val="28"/>
        </w:rPr>
        <w:t xml:space="preserve"> Большемуртинского района</w:t>
      </w:r>
      <w:r w:rsidRPr="00B162C0">
        <w:rPr>
          <w:rFonts w:ascii="Times New Roman" w:hAnsi="Times New Roman" w:cs="Times New Roman"/>
          <w:sz w:val="28"/>
          <w:szCs w:val="28"/>
        </w:rPr>
        <w:t xml:space="preserve">  на соответствующий лицевой счет получателя в кредитной организации либо почтовым переводом по выбору получателя указанной пенсии.</w:t>
      </w:r>
    </w:p>
    <w:p w:rsidR="00291DAA" w:rsidRPr="008D7523" w:rsidRDefault="00291DAA" w:rsidP="00291DAA">
      <w:pPr>
        <w:pStyle w:val="ConsPlusNormal"/>
        <w:ind w:firstLine="540"/>
        <w:jc w:val="both"/>
        <w:rPr>
          <w:rFonts w:ascii="Times New Roman" w:hAnsi="Times New Roman" w:cs="Times New Roman"/>
          <w:sz w:val="28"/>
          <w:szCs w:val="28"/>
        </w:rPr>
      </w:pPr>
      <w:r w:rsidRPr="00B162C0">
        <w:rPr>
          <w:rFonts w:ascii="Times New Roman" w:hAnsi="Times New Roman" w:cs="Times New Roman"/>
          <w:sz w:val="28"/>
          <w:szCs w:val="28"/>
        </w:rPr>
        <w:t xml:space="preserve">5.4. Денежные средства на финансирование расходов, связанных с назначением пенсий за выслугу лет в соответствии с настоящим Положением, их доставкой и пересылкой, предусматриваются при формировании бюджета муниципального образования </w:t>
      </w:r>
      <w:r>
        <w:rPr>
          <w:rFonts w:ascii="Times New Roman" w:hAnsi="Times New Roman" w:cs="Times New Roman"/>
          <w:sz w:val="28"/>
          <w:szCs w:val="28"/>
        </w:rPr>
        <w:t>Большемуртинский район</w:t>
      </w:r>
      <w:r w:rsidRPr="00B162C0">
        <w:rPr>
          <w:rFonts w:ascii="Times New Roman" w:hAnsi="Times New Roman" w:cs="Times New Roman"/>
          <w:sz w:val="28"/>
          <w:szCs w:val="28"/>
        </w:rPr>
        <w:t xml:space="preserve"> в соответствии с требованием бюджетного </w:t>
      </w:r>
      <w:hyperlink r:id="rId16" w:tooltip="&quot;Бюджетный кодекс Российской Федерации&quot; от 31.07.1998 N 145-ФЗ (ред. от 28.12.2017){КонсультантПлюс}" w:history="1">
        <w:r w:rsidRPr="008D7523">
          <w:rPr>
            <w:rFonts w:ascii="Times New Roman" w:hAnsi="Times New Roman" w:cs="Times New Roman"/>
            <w:sz w:val="28"/>
            <w:szCs w:val="28"/>
          </w:rPr>
          <w:t>законодательства</w:t>
        </w:r>
      </w:hyperlink>
      <w:r w:rsidRPr="008D7523">
        <w:rPr>
          <w:rFonts w:ascii="Times New Roman" w:hAnsi="Times New Roman" w:cs="Times New Roman"/>
          <w:sz w:val="28"/>
          <w:szCs w:val="28"/>
        </w:rPr>
        <w:t>.</w:t>
      </w:r>
    </w:p>
    <w:p w:rsidR="00291DAA" w:rsidRPr="00B162C0" w:rsidRDefault="00291DAA" w:rsidP="00291DAA">
      <w:pPr>
        <w:pStyle w:val="ConsPlusNormal"/>
        <w:ind w:firstLine="540"/>
        <w:jc w:val="both"/>
        <w:rPr>
          <w:rFonts w:ascii="Times New Roman" w:hAnsi="Times New Roman" w:cs="Times New Roman"/>
          <w:sz w:val="28"/>
          <w:szCs w:val="28"/>
        </w:rPr>
      </w:pPr>
      <w:r w:rsidRPr="008D7523">
        <w:rPr>
          <w:rFonts w:ascii="Times New Roman" w:hAnsi="Times New Roman" w:cs="Times New Roman"/>
          <w:sz w:val="28"/>
          <w:szCs w:val="28"/>
        </w:rPr>
        <w:t xml:space="preserve">5.5. Пенсия за выслугу лет не облагается налогом на доходы физических лиц в соответствии с действующим </w:t>
      </w:r>
      <w:hyperlink r:id="rId17" w:tooltip="&quot;Налоговый кодекс Российской Федерации (часть вторая)&quot; от 05.08.2000 N 117-ФЗ (ред. от 19.02.2018)------------ Недействующая редакция{КонсультантПлюс}" w:history="1">
        <w:r w:rsidRPr="008D7523">
          <w:rPr>
            <w:rFonts w:ascii="Times New Roman" w:hAnsi="Times New Roman" w:cs="Times New Roman"/>
            <w:sz w:val="28"/>
            <w:szCs w:val="28"/>
          </w:rPr>
          <w:t>законодательством</w:t>
        </w:r>
      </w:hyperlink>
      <w:r w:rsidRPr="00B162C0">
        <w:rPr>
          <w:rFonts w:ascii="Times New Roman" w:hAnsi="Times New Roman" w:cs="Times New Roman"/>
          <w:sz w:val="28"/>
          <w:szCs w:val="28"/>
        </w:rPr>
        <w:t>.</w:t>
      </w:r>
    </w:p>
    <w:p w:rsidR="00291DAA" w:rsidRPr="00B162C0" w:rsidRDefault="00291DAA" w:rsidP="00291DAA">
      <w:pPr>
        <w:autoSpaceDE w:val="0"/>
        <w:autoSpaceDN w:val="0"/>
        <w:adjustRightInd w:val="0"/>
        <w:spacing w:after="0" w:line="240" w:lineRule="auto"/>
        <w:jc w:val="both"/>
        <w:rPr>
          <w:rFonts w:ascii="Times New Roman" w:hAnsi="Times New Roman" w:cs="Times New Roman"/>
          <w:sz w:val="28"/>
          <w:szCs w:val="28"/>
        </w:rPr>
      </w:pPr>
    </w:p>
    <w:p w:rsidR="00291DAA" w:rsidRPr="00B162C0" w:rsidRDefault="00291DAA" w:rsidP="00291DAA">
      <w:pPr>
        <w:autoSpaceDE w:val="0"/>
        <w:autoSpaceDN w:val="0"/>
        <w:adjustRightInd w:val="0"/>
        <w:spacing w:after="0" w:line="240" w:lineRule="auto"/>
        <w:jc w:val="both"/>
        <w:rPr>
          <w:rFonts w:ascii="Times New Roman" w:hAnsi="Times New Roman" w:cs="Times New Roman"/>
          <w:sz w:val="28"/>
          <w:szCs w:val="28"/>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A546F9" w:rsidRDefault="00A546F9" w:rsidP="00291DAA">
      <w:pPr>
        <w:pStyle w:val="ConsPlusNormal"/>
        <w:ind w:left="4962"/>
        <w:outlineLvl w:val="1"/>
        <w:rPr>
          <w:rFonts w:ascii="Times New Roman" w:hAnsi="Times New Roman" w:cs="Times New Roman"/>
        </w:rPr>
      </w:pPr>
    </w:p>
    <w:p w:rsidR="00291DAA" w:rsidRDefault="00291DAA" w:rsidP="00291DAA">
      <w:pPr>
        <w:pStyle w:val="ConsPlusNormal"/>
        <w:ind w:left="4962"/>
        <w:outlineLvl w:val="1"/>
        <w:rPr>
          <w:rFonts w:ascii="Times New Roman" w:hAnsi="Times New Roman" w:cs="Times New Roman"/>
        </w:rPr>
      </w:pPr>
    </w:p>
    <w:p w:rsidR="00291DAA" w:rsidRPr="00C55F6F" w:rsidRDefault="00291DAA" w:rsidP="00291DAA">
      <w:pPr>
        <w:pStyle w:val="ConsPlusNormal"/>
        <w:ind w:left="4962"/>
        <w:outlineLvl w:val="1"/>
        <w:rPr>
          <w:rFonts w:ascii="Times New Roman" w:hAnsi="Times New Roman" w:cs="Times New Roman"/>
        </w:rPr>
      </w:pPr>
      <w:r>
        <w:rPr>
          <w:rFonts w:ascii="Times New Roman" w:hAnsi="Times New Roman" w:cs="Times New Roman"/>
        </w:rPr>
        <w:t>П</w:t>
      </w:r>
      <w:r w:rsidRPr="00C55F6F">
        <w:rPr>
          <w:rFonts w:ascii="Times New Roman" w:hAnsi="Times New Roman" w:cs="Times New Roman"/>
        </w:rPr>
        <w:t>риложение 1</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к Положению о порядке назначения</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и выплаты пенсии за выслугу лет</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лицам, осуществлявшим полномочия</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депутата, члена выборного органа</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местного самоуправления, выборного</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должностного лица местного</w:t>
      </w:r>
    </w:p>
    <w:p w:rsidR="00291DAA" w:rsidRPr="00C55F6F" w:rsidRDefault="00291DAA" w:rsidP="00291DAA">
      <w:pPr>
        <w:pStyle w:val="ConsPlusNormal"/>
        <w:ind w:left="4962"/>
        <w:rPr>
          <w:rFonts w:ascii="Times New Roman" w:hAnsi="Times New Roman" w:cs="Times New Roman"/>
        </w:rPr>
      </w:pPr>
      <w:r w:rsidRPr="00C55F6F">
        <w:rPr>
          <w:rFonts w:ascii="Times New Roman" w:hAnsi="Times New Roman" w:cs="Times New Roman"/>
        </w:rPr>
        <w:t>самоуправления в муниципальном</w:t>
      </w:r>
    </w:p>
    <w:p w:rsidR="00291DAA" w:rsidRDefault="00291DAA" w:rsidP="00291DAA">
      <w:pPr>
        <w:pStyle w:val="ConsPlusNormal"/>
        <w:ind w:left="4962"/>
      </w:pPr>
      <w:r w:rsidRPr="00C55F6F">
        <w:rPr>
          <w:rFonts w:ascii="Times New Roman" w:hAnsi="Times New Roman" w:cs="Times New Roman"/>
        </w:rPr>
        <w:t>образовании Большемуртинский район</w:t>
      </w:r>
    </w:p>
    <w:p w:rsidR="00291DAA" w:rsidRDefault="00291DAA" w:rsidP="00291DAA">
      <w:pPr>
        <w:pStyle w:val="ConsPlusNormal"/>
        <w:rPr>
          <w:sz w:val="24"/>
          <w:szCs w:val="24"/>
        </w:rPr>
      </w:pPr>
    </w:p>
    <w:p w:rsidR="00291DAA" w:rsidRPr="00C55F6F" w:rsidRDefault="00291DAA" w:rsidP="00291DAA">
      <w:pPr>
        <w:pStyle w:val="ConsPlusNormal"/>
        <w:jc w:val="both"/>
        <w:rPr>
          <w:rFonts w:ascii="Times New Roman" w:hAnsi="Times New Roman" w:cs="Times New Roman"/>
        </w:rPr>
      </w:pPr>
    </w:p>
    <w:p w:rsidR="00291DAA" w:rsidRDefault="00291DAA" w:rsidP="00291DAA">
      <w:pPr>
        <w:pStyle w:val="ConsPlusNonformat"/>
        <w:ind w:left="3402"/>
        <w:jc w:val="both"/>
        <w:rPr>
          <w:rFonts w:ascii="Times New Roman" w:hAnsi="Times New Roman" w:cs="Times New Roman"/>
        </w:rPr>
      </w:pPr>
      <w:bookmarkStart w:id="6" w:name="Par214"/>
      <w:bookmarkEnd w:id="6"/>
      <w:r w:rsidRPr="00C55F6F">
        <w:rPr>
          <w:rFonts w:ascii="Times New Roman" w:hAnsi="Times New Roman" w:cs="Times New Roman"/>
        </w:rPr>
        <w:t xml:space="preserve">                                     </w:t>
      </w:r>
      <w:r>
        <w:rPr>
          <w:rFonts w:ascii="Times New Roman" w:hAnsi="Times New Roman" w:cs="Times New Roman"/>
        </w:rPr>
        <w:t>Главе Большемуртинского района</w:t>
      </w:r>
    </w:p>
    <w:p w:rsidR="00291DAA" w:rsidRPr="00C55F6F" w:rsidRDefault="00291DAA" w:rsidP="00291DAA">
      <w:pPr>
        <w:pStyle w:val="ConsPlusNonformat"/>
        <w:ind w:left="3402"/>
        <w:jc w:val="both"/>
        <w:rPr>
          <w:rFonts w:ascii="Times New Roman" w:hAnsi="Times New Roman" w:cs="Times New Roman"/>
        </w:rPr>
      </w:pPr>
      <w:r>
        <w:rPr>
          <w:rFonts w:ascii="Times New Roman" w:hAnsi="Times New Roman" w:cs="Times New Roman"/>
        </w:rPr>
        <w:t xml:space="preserve">                                    _____________________________________</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от ___________________________________</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(Ф.И.О.)</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______________________________________</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адрес ________________________________</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(подробный почтовый адрес)</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______________________________________</w:t>
      </w:r>
    </w:p>
    <w:p w:rsidR="00291DAA" w:rsidRPr="00C55F6F" w:rsidRDefault="00291DAA" w:rsidP="00291DAA">
      <w:pPr>
        <w:pStyle w:val="ConsPlusNonformat"/>
        <w:ind w:left="3402"/>
        <w:jc w:val="both"/>
        <w:rPr>
          <w:rFonts w:ascii="Times New Roman" w:hAnsi="Times New Roman" w:cs="Times New Roman"/>
        </w:rPr>
      </w:pPr>
      <w:r w:rsidRPr="00C55F6F">
        <w:rPr>
          <w:rFonts w:ascii="Times New Roman" w:hAnsi="Times New Roman" w:cs="Times New Roman"/>
        </w:rPr>
        <w:t xml:space="preserve">                                     тел. __________________</w:t>
      </w:r>
    </w:p>
    <w:p w:rsidR="00291DAA" w:rsidRPr="00C55F6F" w:rsidRDefault="00291DAA" w:rsidP="00291DAA">
      <w:pPr>
        <w:pStyle w:val="ConsPlusNonformat"/>
        <w:jc w:val="both"/>
        <w:rPr>
          <w:rFonts w:ascii="Times New Roman" w:hAnsi="Times New Roman" w:cs="Times New Roman"/>
        </w:rPr>
      </w:pPr>
    </w:p>
    <w:p w:rsidR="00291DAA"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w:t>
      </w:r>
    </w:p>
    <w:p w:rsidR="00291DAA" w:rsidRPr="00C55F6F" w:rsidRDefault="00291DAA" w:rsidP="00291DAA">
      <w:pPr>
        <w:pStyle w:val="ConsPlusNonformat"/>
        <w:jc w:val="center"/>
        <w:rPr>
          <w:rFonts w:ascii="Times New Roman" w:hAnsi="Times New Roman" w:cs="Times New Roman"/>
        </w:rPr>
      </w:pPr>
      <w:r w:rsidRPr="00C55F6F">
        <w:rPr>
          <w:rFonts w:ascii="Times New Roman" w:hAnsi="Times New Roman" w:cs="Times New Roman"/>
        </w:rPr>
        <w:t>ЗАЯВЛЕНИЕ</w:t>
      </w:r>
    </w:p>
    <w:p w:rsidR="00291DAA" w:rsidRPr="00C55F6F" w:rsidRDefault="00291DAA" w:rsidP="00291DAA">
      <w:pPr>
        <w:pStyle w:val="ConsPlusNonformat"/>
        <w:jc w:val="both"/>
        <w:rPr>
          <w:rFonts w:ascii="Times New Roman" w:hAnsi="Times New Roman" w:cs="Times New Roman"/>
        </w:rPr>
      </w:pP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Прошу  назначить  мне  пенсию за выслугу лет.</w:t>
      </w:r>
      <w:r>
        <w:rPr>
          <w:rFonts w:ascii="Times New Roman" w:hAnsi="Times New Roman" w:cs="Times New Roman"/>
        </w:rPr>
        <w:t xml:space="preserve"> </w:t>
      </w:r>
      <w:r w:rsidRPr="00C55F6F">
        <w:rPr>
          <w:rFonts w:ascii="Times New Roman" w:hAnsi="Times New Roman" w:cs="Times New Roman"/>
        </w:rPr>
        <w:t xml:space="preserve">    Выплату пенсии за выслугу лет прошу производить:</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1) на мой лицевой счет</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Наименование учреждения банка: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w:t>
      </w:r>
      <w:r>
        <w:rPr>
          <w:rFonts w:ascii="Times New Roman" w:hAnsi="Times New Roman" w:cs="Times New Roman"/>
        </w:rPr>
        <w:t xml:space="preserve">     </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Расчетный счет: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Корр. счет: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БИК:                       </w:t>
      </w:r>
      <w:r>
        <w:rPr>
          <w:rFonts w:ascii="Times New Roman" w:hAnsi="Times New Roman" w:cs="Times New Roman"/>
        </w:rPr>
        <w:t xml:space="preserve">   </w:t>
      </w:r>
      <w:r w:rsidRPr="00C55F6F">
        <w:rPr>
          <w:rFonts w:ascii="Times New Roman" w:hAnsi="Times New Roman" w:cs="Times New Roman"/>
        </w:rPr>
        <w:t xml:space="preserve">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ИНН банка:          </w:t>
      </w:r>
      <w:r>
        <w:rPr>
          <w:rFonts w:ascii="Times New Roman" w:hAnsi="Times New Roman" w:cs="Times New Roman"/>
        </w:rPr>
        <w:t xml:space="preserve"> </w:t>
      </w:r>
      <w:r w:rsidRPr="00C55F6F">
        <w:rPr>
          <w:rFonts w:ascii="Times New Roman" w:hAnsi="Times New Roman" w:cs="Times New Roman"/>
        </w:rPr>
        <w:t xml:space="preserve">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КПП                            _</w:t>
      </w:r>
      <w:r>
        <w:rPr>
          <w:rFonts w:ascii="Times New Roman" w:hAnsi="Times New Roman" w:cs="Times New Roman"/>
        </w:rPr>
        <w:t>__</w:t>
      </w:r>
      <w:r w:rsidRPr="00C55F6F">
        <w:rPr>
          <w:rFonts w:ascii="Times New Roman" w:hAnsi="Times New Roman" w:cs="Times New Roman"/>
        </w:rPr>
        <w:t>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Лицевой счет получателя:       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2) почтовым переводом на адрес:_________________________________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________________________________________________________________</w:t>
      </w:r>
    </w:p>
    <w:p w:rsidR="00291DAA" w:rsidRPr="00C55F6F" w:rsidRDefault="00291DAA" w:rsidP="00291DAA">
      <w:pPr>
        <w:pStyle w:val="ConsPlusNonformat"/>
        <w:jc w:val="both"/>
        <w:rPr>
          <w:rFonts w:ascii="Times New Roman" w:hAnsi="Times New Roman" w:cs="Times New Roman"/>
        </w:rPr>
      </w:pP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Примечание: Графы 1, 2 заполняются заявителем по выбору.</w:t>
      </w:r>
    </w:p>
    <w:p w:rsidR="00291DAA" w:rsidRPr="00C55F6F" w:rsidRDefault="00291DAA" w:rsidP="00291DAA">
      <w:pPr>
        <w:pStyle w:val="ConsPlusNormal"/>
        <w:jc w:val="both"/>
        <w:rPr>
          <w:rFonts w:ascii="Times New Roman" w:hAnsi="Times New Roman" w:cs="Times New Roman"/>
        </w:rPr>
      </w:pPr>
    </w:p>
    <w:p w:rsidR="00291DAA" w:rsidRPr="00C55F6F" w:rsidRDefault="00291DAA" w:rsidP="00291DAA">
      <w:pPr>
        <w:pStyle w:val="ConsPlusNormal"/>
        <w:ind w:firstLine="540"/>
        <w:jc w:val="both"/>
        <w:rPr>
          <w:rFonts w:ascii="Times New Roman" w:hAnsi="Times New Roman" w:cs="Times New Roman"/>
        </w:rPr>
      </w:pPr>
      <w:r w:rsidRPr="00C55F6F">
        <w:rPr>
          <w:rFonts w:ascii="Times New Roman" w:hAnsi="Times New Roman" w:cs="Times New Roman"/>
        </w:rPr>
        <w:t xml:space="preserve">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о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о прекращении гражданства Российской Федерации, об изменении размера пенсии, о смене места жительства, а также назначении ежемесячного пожизненного содержания, обязуюсь письменно сообщить в 5-дневный срок со дня наступления соответствующих обстоятельств в Управление социальной </w:t>
      </w:r>
      <w:r>
        <w:rPr>
          <w:rFonts w:ascii="Times New Roman" w:hAnsi="Times New Roman" w:cs="Times New Roman"/>
        </w:rPr>
        <w:t>защиты</w:t>
      </w:r>
      <w:r w:rsidRPr="00C55F6F">
        <w:rPr>
          <w:rFonts w:ascii="Times New Roman" w:hAnsi="Times New Roman" w:cs="Times New Roman"/>
        </w:rPr>
        <w:t xml:space="preserve"> </w:t>
      </w:r>
      <w:r>
        <w:rPr>
          <w:rFonts w:ascii="Times New Roman" w:hAnsi="Times New Roman" w:cs="Times New Roman"/>
        </w:rPr>
        <w:t>а</w:t>
      </w:r>
      <w:r w:rsidRPr="00C55F6F">
        <w:rPr>
          <w:rFonts w:ascii="Times New Roman" w:hAnsi="Times New Roman" w:cs="Times New Roman"/>
        </w:rPr>
        <w:t xml:space="preserve">дминистрации </w:t>
      </w:r>
      <w:r>
        <w:rPr>
          <w:rFonts w:ascii="Times New Roman" w:hAnsi="Times New Roman" w:cs="Times New Roman"/>
        </w:rPr>
        <w:t>Большемуртинского района</w:t>
      </w:r>
      <w:r w:rsidRPr="00C55F6F">
        <w:rPr>
          <w:rFonts w:ascii="Times New Roman" w:hAnsi="Times New Roman" w:cs="Times New Roman"/>
        </w:rPr>
        <w:t>.</w:t>
      </w:r>
    </w:p>
    <w:p w:rsidR="00291DAA" w:rsidRPr="00C55F6F" w:rsidRDefault="00291DAA" w:rsidP="00291DAA">
      <w:pPr>
        <w:pStyle w:val="ConsPlusNormal"/>
        <w:jc w:val="both"/>
        <w:rPr>
          <w:rFonts w:ascii="Times New Roman" w:hAnsi="Times New Roman" w:cs="Times New Roman"/>
        </w:rPr>
      </w:pP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"___" ___________ 20 ___                             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(подпись)</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Приложение: ________________________________________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w:t>
      </w:r>
      <w:r>
        <w:rPr>
          <w:rFonts w:ascii="Times New Roman" w:hAnsi="Times New Roman" w:cs="Times New Roman"/>
        </w:rPr>
        <w:t xml:space="preserve">           </w:t>
      </w:r>
      <w:r w:rsidRPr="00C55F6F">
        <w:rPr>
          <w:rFonts w:ascii="Times New Roman" w:hAnsi="Times New Roman" w:cs="Times New Roman"/>
        </w:rPr>
        <w:t xml:space="preserve">  ________________________________________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w:t>
      </w:r>
      <w:r>
        <w:rPr>
          <w:rFonts w:ascii="Times New Roman" w:hAnsi="Times New Roman" w:cs="Times New Roman"/>
        </w:rPr>
        <w:t xml:space="preserve">           </w:t>
      </w:r>
      <w:r w:rsidRPr="00C55F6F">
        <w:rPr>
          <w:rFonts w:ascii="Times New Roman" w:hAnsi="Times New Roman" w:cs="Times New Roman"/>
        </w:rPr>
        <w:t xml:space="preserve"> ________________________________________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Заявление зарегистрировано "___" ____________ 20 ___ N 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___________________________________________________________________________</w:t>
      </w: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 xml:space="preserve">          (подпись, Ф.И.О., должность работника кадровой службы)</w:t>
      </w:r>
    </w:p>
    <w:p w:rsidR="00291DAA" w:rsidRPr="00C55F6F" w:rsidRDefault="00291DAA" w:rsidP="00291DAA">
      <w:pPr>
        <w:pStyle w:val="ConsPlusNormal"/>
        <w:jc w:val="both"/>
        <w:rPr>
          <w:rFonts w:ascii="Times New Roman" w:hAnsi="Times New Roman" w:cs="Times New Roman"/>
        </w:rPr>
      </w:pPr>
    </w:p>
    <w:p w:rsidR="00595570" w:rsidRPr="00C55F6F" w:rsidRDefault="00595570" w:rsidP="00291DAA">
      <w:pPr>
        <w:pStyle w:val="ConsPlusNormal"/>
        <w:jc w:val="both"/>
        <w:rPr>
          <w:rFonts w:ascii="Times New Roman" w:hAnsi="Times New Roman" w:cs="Times New Roman"/>
        </w:rPr>
      </w:pPr>
    </w:p>
    <w:p w:rsidR="00291DAA" w:rsidRPr="00595570" w:rsidRDefault="00291DAA" w:rsidP="00291DAA">
      <w:pPr>
        <w:pStyle w:val="ConsPlusNormal"/>
        <w:ind w:left="5812"/>
        <w:outlineLvl w:val="1"/>
        <w:rPr>
          <w:rFonts w:ascii="Times New Roman" w:hAnsi="Times New Roman" w:cs="Times New Roman"/>
        </w:rPr>
      </w:pPr>
      <w:r w:rsidRPr="00595570">
        <w:rPr>
          <w:rFonts w:ascii="Times New Roman" w:hAnsi="Times New Roman" w:cs="Times New Roman"/>
        </w:rPr>
        <w:lastRenderedPageBreak/>
        <w:t xml:space="preserve">Приложение </w:t>
      </w:r>
    </w:p>
    <w:p w:rsidR="00291DAA" w:rsidRPr="00595570" w:rsidRDefault="00291DAA" w:rsidP="00291DAA">
      <w:pPr>
        <w:pStyle w:val="ConsPlusNormal"/>
        <w:ind w:left="5812"/>
        <w:outlineLvl w:val="1"/>
        <w:rPr>
          <w:rFonts w:ascii="Times New Roman" w:hAnsi="Times New Roman" w:cs="Times New Roman"/>
        </w:rPr>
      </w:pPr>
      <w:r w:rsidRPr="00595570">
        <w:rPr>
          <w:rFonts w:ascii="Times New Roman" w:hAnsi="Times New Roman" w:cs="Times New Roman"/>
        </w:rPr>
        <w:t>к Решению Большемуртинского районного Совета депутатов от</w:t>
      </w:r>
    </w:p>
    <w:p w:rsidR="00291DAA" w:rsidRPr="00595570" w:rsidRDefault="00291DAA" w:rsidP="00291DAA">
      <w:pPr>
        <w:pStyle w:val="ConsPlusNormal"/>
        <w:ind w:left="5812"/>
        <w:outlineLvl w:val="1"/>
        <w:rPr>
          <w:rFonts w:ascii="Times New Roman" w:hAnsi="Times New Roman" w:cs="Times New Roman"/>
        </w:rPr>
      </w:pPr>
      <w:r w:rsidRPr="00595570">
        <w:rPr>
          <w:rFonts w:ascii="Times New Roman" w:hAnsi="Times New Roman" w:cs="Times New Roman"/>
        </w:rPr>
        <w:t xml:space="preserve"> «26» июня  2018 № 25-149</w:t>
      </w:r>
    </w:p>
    <w:p w:rsidR="00291DAA" w:rsidRPr="00595570" w:rsidRDefault="00291DAA" w:rsidP="00291DAA">
      <w:pPr>
        <w:pStyle w:val="ConsPlusNormal"/>
        <w:ind w:left="5812"/>
        <w:outlineLvl w:val="1"/>
        <w:rPr>
          <w:rFonts w:ascii="Times New Roman" w:hAnsi="Times New Roman" w:cs="Times New Roman"/>
        </w:rPr>
      </w:pPr>
    </w:p>
    <w:p w:rsidR="00291DAA" w:rsidRPr="00595570" w:rsidRDefault="00291DAA" w:rsidP="00291DAA">
      <w:pPr>
        <w:pStyle w:val="ConsPlusNormal"/>
        <w:ind w:left="5812"/>
        <w:outlineLvl w:val="1"/>
        <w:rPr>
          <w:rFonts w:ascii="Times New Roman" w:hAnsi="Times New Roman" w:cs="Times New Roman"/>
        </w:rPr>
      </w:pPr>
      <w:r w:rsidRPr="00595570">
        <w:rPr>
          <w:rFonts w:ascii="Times New Roman" w:hAnsi="Times New Roman" w:cs="Times New Roman"/>
        </w:rPr>
        <w:t>Приложение 2</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к Положению о порядке назначения</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и выплаты пенсии за выслугу лет</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лицам, осуществлявшим полномочия</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депутата, члена выборного органа</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местного самоуправления, выборного</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должностного лица местного</w:t>
      </w:r>
    </w:p>
    <w:p w:rsidR="00291DAA" w:rsidRPr="00595570" w:rsidRDefault="00291DAA" w:rsidP="00291DAA">
      <w:pPr>
        <w:pStyle w:val="ConsPlusNormal"/>
        <w:ind w:left="5812"/>
        <w:rPr>
          <w:rFonts w:ascii="Times New Roman" w:hAnsi="Times New Roman" w:cs="Times New Roman"/>
        </w:rPr>
      </w:pPr>
      <w:r w:rsidRPr="00595570">
        <w:rPr>
          <w:rFonts w:ascii="Times New Roman" w:hAnsi="Times New Roman" w:cs="Times New Roman"/>
        </w:rPr>
        <w:t>самоуправления в муниципальном</w:t>
      </w:r>
    </w:p>
    <w:p w:rsidR="00291DAA" w:rsidRPr="00C55F6F" w:rsidRDefault="00291DAA" w:rsidP="00291DAA">
      <w:pPr>
        <w:pStyle w:val="ConsPlusNormal"/>
        <w:ind w:left="5812"/>
        <w:rPr>
          <w:rFonts w:ascii="Times New Roman" w:hAnsi="Times New Roman" w:cs="Times New Roman"/>
        </w:rPr>
      </w:pPr>
      <w:r w:rsidRPr="00595570">
        <w:rPr>
          <w:rFonts w:ascii="Times New Roman" w:hAnsi="Times New Roman" w:cs="Times New Roman"/>
        </w:rPr>
        <w:t>образовании Большемуртинский район</w:t>
      </w:r>
    </w:p>
    <w:p w:rsidR="00291DAA" w:rsidRPr="00C55F6F" w:rsidRDefault="00291DAA" w:rsidP="00291DAA">
      <w:pPr>
        <w:pStyle w:val="ConsPlusNormal"/>
        <w:jc w:val="both"/>
        <w:rPr>
          <w:rFonts w:ascii="Times New Roman" w:hAnsi="Times New Roman" w:cs="Times New Roman"/>
        </w:rPr>
      </w:pPr>
    </w:p>
    <w:p w:rsidR="00291DAA" w:rsidRDefault="00291DAA" w:rsidP="00291DAA">
      <w:pPr>
        <w:pStyle w:val="ConsPlusNonformat"/>
        <w:jc w:val="both"/>
        <w:rPr>
          <w:rFonts w:ascii="Times New Roman" w:hAnsi="Times New Roman" w:cs="Times New Roman"/>
        </w:rPr>
      </w:pPr>
    </w:p>
    <w:p w:rsidR="00291DAA" w:rsidRDefault="00291DAA" w:rsidP="00291DAA">
      <w:pPr>
        <w:pStyle w:val="ConsPlusNonformat"/>
        <w:jc w:val="both"/>
        <w:rPr>
          <w:rFonts w:ascii="Times New Roman" w:hAnsi="Times New Roman" w:cs="Times New Roman"/>
        </w:rPr>
      </w:pPr>
    </w:p>
    <w:p w:rsidR="00291DAA" w:rsidRDefault="00291DAA" w:rsidP="00291DAA">
      <w:pPr>
        <w:pStyle w:val="ConsPlusNonformat"/>
        <w:jc w:val="both"/>
        <w:rPr>
          <w:rFonts w:ascii="Times New Roman" w:hAnsi="Times New Roman" w:cs="Times New Roman"/>
        </w:rPr>
      </w:pPr>
    </w:p>
    <w:p w:rsidR="00291DAA" w:rsidRPr="00C55F6F" w:rsidRDefault="00291DAA" w:rsidP="00291DAA">
      <w:pPr>
        <w:pStyle w:val="ConsPlusNonformat"/>
        <w:jc w:val="both"/>
        <w:rPr>
          <w:rFonts w:ascii="Times New Roman" w:hAnsi="Times New Roman" w:cs="Times New Roman"/>
        </w:rPr>
      </w:pPr>
      <w:r w:rsidRPr="00C55F6F">
        <w:rPr>
          <w:rFonts w:ascii="Times New Roman" w:hAnsi="Times New Roman" w:cs="Times New Roman"/>
        </w:rPr>
        <w:t>Исх.</w:t>
      </w:r>
      <w:r>
        <w:rPr>
          <w:rFonts w:ascii="Times New Roman" w:hAnsi="Times New Roman" w:cs="Times New Roman"/>
        </w:rPr>
        <w:t xml:space="preserve"> N _______ "___" ___________ 20</w:t>
      </w:r>
      <w:r w:rsidRPr="00C55F6F">
        <w:rPr>
          <w:rFonts w:ascii="Times New Roman" w:hAnsi="Times New Roman" w:cs="Times New Roman"/>
        </w:rPr>
        <w:t xml:space="preserve"> ____</w:t>
      </w:r>
    </w:p>
    <w:p w:rsidR="00291DAA" w:rsidRDefault="00291DAA" w:rsidP="00291DAA">
      <w:pPr>
        <w:pStyle w:val="ConsPlusNormal"/>
        <w:jc w:val="both"/>
        <w:rPr>
          <w:rFonts w:ascii="Times New Roman" w:hAnsi="Times New Roman" w:cs="Times New Roman"/>
        </w:rPr>
      </w:pP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СПРАВКА</w:t>
      </w: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размере месячного денежного вознаграждения</w:t>
      </w: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 замещавшейся муниципальной должности</w:t>
      </w: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(готовится и выдается лицу, претендующему на предоставление</w:t>
      </w:r>
    </w:p>
    <w:p w:rsidR="00291DAA" w:rsidRDefault="00291DAA" w:rsidP="00291DA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пенсии за выслугу лет)</w:t>
      </w:r>
    </w:p>
    <w:p w:rsidR="00291DAA" w:rsidRDefault="00291DAA" w:rsidP="00291DAA">
      <w:pPr>
        <w:autoSpaceDE w:val="0"/>
        <w:autoSpaceDN w:val="0"/>
        <w:adjustRightInd w:val="0"/>
        <w:spacing w:after="0" w:line="240" w:lineRule="auto"/>
        <w:jc w:val="both"/>
        <w:outlineLvl w:val="0"/>
        <w:rPr>
          <w:rFonts w:ascii="Times New Roman" w:hAnsi="Times New Roman" w:cs="Times New Roman"/>
          <w:sz w:val="20"/>
          <w:szCs w:val="20"/>
        </w:rPr>
      </w:pP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Дана ________________________________________________________________</w:t>
      </w:r>
      <w:r>
        <w:rPr>
          <w:rFonts w:ascii="Times New Roman" w:hAnsi="Times New Roman" w:cs="Times New Roman"/>
          <w:sz w:val="20"/>
          <w:szCs w:val="20"/>
        </w:rPr>
        <w:t>___________</w:t>
      </w:r>
      <w:r w:rsidRPr="005B0DBE">
        <w:rPr>
          <w:rFonts w:ascii="Times New Roman" w:hAnsi="Times New Roman" w:cs="Times New Roman"/>
          <w:sz w:val="20"/>
          <w:szCs w:val="20"/>
        </w:rPr>
        <w:t>_,</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(Ф.И.О.)</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замещавшему муниципальную должность _____________________________</w:t>
      </w:r>
      <w:r>
        <w:rPr>
          <w:rFonts w:ascii="Times New Roman" w:hAnsi="Times New Roman" w:cs="Times New Roman"/>
          <w:sz w:val="20"/>
          <w:szCs w:val="20"/>
        </w:rPr>
        <w:t>_________</w:t>
      </w:r>
      <w:r w:rsidRPr="005B0DBE">
        <w:rPr>
          <w:rFonts w:ascii="Times New Roman" w:hAnsi="Times New Roman" w:cs="Times New Roman"/>
          <w:sz w:val="20"/>
          <w:szCs w:val="20"/>
        </w:rPr>
        <w:t>__________</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B0DBE">
        <w:rPr>
          <w:rFonts w:ascii="Times New Roman" w:hAnsi="Times New Roman" w:cs="Times New Roman"/>
          <w:sz w:val="20"/>
          <w:szCs w:val="20"/>
        </w:rPr>
        <w:t xml:space="preserve">      (полное наименование муниципальной должности,</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_____________________________________________________________</w:t>
      </w:r>
      <w:r>
        <w:rPr>
          <w:rFonts w:ascii="Times New Roman" w:hAnsi="Times New Roman" w:cs="Times New Roman"/>
          <w:sz w:val="20"/>
          <w:szCs w:val="20"/>
        </w:rPr>
        <w:t>________</w:t>
      </w:r>
      <w:r w:rsidRPr="005B0DBE">
        <w:rPr>
          <w:rFonts w:ascii="Times New Roman" w:hAnsi="Times New Roman" w:cs="Times New Roman"/>
          <w:sz w:val="20"/>
          <w:szCs w:val="20"/>
        </w:rPr>
        <w:t>______________</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B0DBE">
        <w:rPr>
          <w:rFonts w:ascii="Times New Roman" w:hAnsi="Times New Roman" w:cs="Times New Roman"/>
          <w:sz w:val="20"/>
          <w:szCs w:val="20"/>
        </w:rPr>
        <w:t xml:space="preserve">   замещавшейся на постоянной основе)</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в  том, что  его/ее  денежное  вознаграждение на дату прекращения замещения</w:t>
      </w:r>
    </w:p>
    <w:p w:rsidR="00291DAA"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муниципальной должности составляет _____________________________ рублей</w:t>
      </w:r>
      <w:r>
        <w:rPr>
          <w:rFonts w:ascii="Times New Roman" w:hAnsi="Times New Roman" w:cs="Times New Roman"/>
          <w:sz w:val="20"/>
          <w:szCs w:val="20"/>
        </w:rPr>
        <w:t xml:space="preserve"> </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(_________________________________________________________________ рублей),</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B0DBE">
        <w:rPr>
          <w:rFonts w:ascii="Times New Roman" w:hAnsi="Times New Roman" w:cs="Times New Roman"/>
          <w:sz w:val="20"/>
          <w:szCs w:val="20"/>
        </w:rPr>
        <w:t xml:space="preserve"> (прописью)</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с учетом районного коэффициента и процентных надбавок к заработной плате за</w:t>
      </w:r>
      <w:r>
        <w:rPr>
          <w:rFonts w:ascii="Times New Roman" w:hAnsi="Times New Roman" w:cs="Times New Roman"/>
          <w:sz w:val="20"/>
          <w:szCs w:val="20"/>
        </w:rPr>
        <w:t xml:space="preserve"> </w:t>
      </w:r>
      <w:r w:rsidRPr="005B0DBE">
        <w:rPr>
          <w:rFonts w:ascii="Times New Roman" w:hAnsi="Times New Roman" w:cs="Times New Roman"/>
          <w:sz w:val="20"/>
          <w:szCs w:val="20"/>
        </w:rPr>
        <w:t>стаж работы ___________________ рублей.</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Руководитель     ________________ _________________________</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(подпись)            (расшифровка подписи)</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М.П.</w:t>
      </w:r>
    </w:p>
    <w:p w:rsidR="00291DAA" w:rsidRPr="005B0DBE"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Главный бухгалтер ________________ _________________________</w:t>
      </w:r>
    </w:p>
    <w:p w:rsidR="00291DAA" w:rsidRDefault="00291DAA" w:rsidP="00291DAA">
      <w:pPr>
        <w:autoSpaceDE w:val="0"/>
        <w:autoSpaceDN w:val="0"/>
        <w:adjustRightInd w:val="0"/>
        <w:spacing w:line="240" w:lineRule="auto"/>
        <w:jc w:val="both"/>
        <w:rPr>
          <w:rFonts w:ascii="Times New Roman" w:hAnsi="Times New Roman" w:cs="Times New Roman"/>
          <w:sz w:val="20"/>
          <w:szCs w:val="20"/>
        </w:rPr>
      </w:pPr>
      <w:r w:rsidRPr="005B0DB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B0DBE">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5B0DBE">
        <w:rPr>
          <w:rFonts w:ascii="Times New Roman" w:hAnsi="Times New Roman" w:cs="Times New Roman"/>
          <w:sz w:val="20"/>
          <w:szCs w:val="20"/>
        </w:rPr>
        <w:t xml:space="preserve"> (расшифровка подписи)</w:t>
      </w:r>
    </w:p>
    <w:p w:rsidR="00291DAA" w:rsidRDefault="00291DAA" w:rsidP="00291DAA">
      <w:pPr>
        <w:autoSpaceDE w:val="0"/>
        <w:autoSpaceDN w:val="0"/>
        <w:adjustRightInd w:val="0"/>
        <w:spacing w:line="240" w:lineRule="auto"/>
        <w:jc w:val="both"/>
        <w:rPr>
          <w:rFonts w:ascii="Times New Roman" w:hAnsi="Times New Roman" w:cs="Times New Roman"/>
          <w:sz w:val="20"/>
          <w:szCs w:val="20"/>
        </w:rPr>
      </w:pPr>
    </w:p>
    <w:p w:rsidR="00291DAA" w:rsidRDefault="00291DAA" w:rsidP="00291DAA">
      <w:pPr>
        <w:pStyle w:val="ConsPlusNormal"/>
        <w:jc w:val="both"/>
      </w:pPr>
    </w:p>
    <w:p w:rsidR="00291DAA" w:rsidRPr="00C55F6F" w:rsidRDefault="00291DAA" w:rsidP="00291DAA">
      <w:pPr>
        <w:pStyle w:val="ConsPlusNormal"/>
        <w:ind w:left="5812"/>
        <w:outlineLvl w:val="1"/>
        <w:rPr>
          <w:rFonts w:ascii="Times New Roman" w:hAnsi="Times New Roman" w:cs="Times New Roman"/>
        </w:rPr>
      </w:pPr>
      <w:r w:rsidRPr="00C55F6F">
        <w:rPr>
          <w:rFonts w:ascii="Times New Roman" w:hAnsi="Times New Roman" w:cs="Times New Roman"/>
        </w:rPr>
        <w:t xml:space="preserve">Приложение </w:t>
      </w:r>
      <w:r>
        <w:rPr>
          <w:rFonts w:ascii="Times New Roman" w:hAnsi="Times New Roman" w:cs="Times New Roman"/>
        </w:rPr>
        <w:t>3</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к Положению о порядке назначения</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и выплаты пенсии за выслугу лет</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лицам, осуществлявшим полномочия</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депутата, члена выборного органа</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местного самоуправления, выборного</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должностного лица местного</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самоуправления в муниципальном</w:t>
      </w:r>
    </w:p>
    <w:p w:rsidR="00291DAA" w:rsidRPr="00C55F6F" w:rsidRDefault="00291DAA" w:rsidP="00291DAA">
      <w:pPr>
        <w:pStyle w:val="ConsPlusNormal"/>
        <w:ind w:left="5812"/>
        <w:rPr>
          <w:rFonts w:ascii="Times New Roman" w:hAnsi="Times New Roman" w:cs="Times New Roman"/>
        </w:rPr>
      </w:pPr>
      <w:r w:rsidRPr="00C55F6F">
        <w:rPr>
          <w:rFonts w:ascii="Times New Roman" w:hAnsi="Times New Roman" w:cs="Times New Roman"/>
        </w:rPr>
        <w:t xml:space="preserve">образовании </w:t>
      </w:r>
      <w:r>
        <w:rPr>
          <w:rFonts w:ascii="Times New Roman" w:hAnsi="Times New Roman" w:cs="Times New Roman"/>
        </w:rPr>
        <w:t>Большемуртинский район</w:t>
      </w:r>
    </w:p>
    <w:p w:rsidR="00291DAA" w:rsidRDefault="00291DAA" w:rsidP="00291DAA">
      <w:pPr>
        <w:pStyle w:val="ConsPlusNormal"/>
        <w:jc w:val="right"/>
        <w:outlineLvl w:val="1"/>
      </w:pPr>
    </w:p>
    <w:p w:rsidR="00291DAA" w:rsidRDefault="00291DAA" w:rsidP="00291DAA">
      <w:pPr>
        <w:pStyle w:val="ConsPlusNormal"/>
        <w:jc w:val="both"/>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"__" ____________ 20___ г.</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center"/>
        <w:rPr>
          <w:rFonts w:ascii="Times New Roman" w:hAnsi="Times New Roman" w:cs="Times New Roman"/>
        </w:rPr>
      </w:pPr>
      <w:bookmarkStart w:id="7" w:name="P213"/>
      <w:bookmarkEnd w:id="7"/>
      <w:r w:rsidRPr="0091642B">
        <w:rPr>
          <w:rFonts w:ascii="Times New Roman" w:hAnsi="Times New Roman" w:cs="Times New Roman"/>
        </w:rPr>
        <w:t>СПРАВКА N _______</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center"/>
        <w:rPr>
          <w:rFonts w:ascii="Times New Roman" w:hAnsi="Times New Roman" w:cs="Times New Roman"/>
        </w:rPr>
      </w:pPr>
      <w:r w:rsidRPr="0091642B">
        <w:rPr>
          <w:rFonts w:ascii="Times New Roman" w:hAnsi="Times New Roman" w:cs="Times New Roman"/>
        </w:rPr>
        <w:t>О ПЕРИОДАХ СЛУЖБЫ, УЧИТЫВАЕМЫХ ПРИ ИСЧИСЛЕНИИ</w:t>
      </w:r>
    </w:p>
    <w:p w:rsidR="00291DAA" w:rsidRPr="0091642B" w:rsidRDefault="00291DAA" w:rsidP="00291DAA">
      <w:pPr>
        <w:pStyle w:val="ConsPlusNonformat"/>
        <w:jc w:val="center"/>
        <w:rPr>
          <w:rFonts w:ascii="Times New Roman" w:hAnsi="Times New Roman" w:cs="Times New Roman"/>
        </w:rPr>
      </w:pPr>
      <w:r w:rsidRPr="0091642B">
        <w:rPr>
          <w:rFonts w:ascii="Times New Roman" w:hAnsi="Times New Roman" w:cs="Times New Roman"/>
        </w:rPr>
        <w:t>СТАЖА ЗАМЕЩЕНИЯ МУНИЦИПАЛЬНОЙ ДОЛЖНОСТИ</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Выдана</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___________________________________________________________________________</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 xml:space="preserve">                         (фамилия, имя, отчество)</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замещавшего (ую)</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___________________________________________________________________________</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 xml:space="preserve">                          (наименование должности)</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___________________________________________________________________________</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дающую право на пенсию за выслугу лет</w:t>
      </w:r>
    </w:p>
    <w:p w:rsidR="00291DAA" w:rsidRPr="0091642B" w:rsidRDefault="00291DAA" w:rsidP="00291DAA">
      <w:pPr>
        <w:pStyle w:val="ConsPlusNormal"/>
        <w:ind w:firstLine="540"/>
        <w:jc w:val="both"/>
        <w:rPr>
          <w:rFonts w:ascii="Times New Roman" w:hAnsi="Times New Roman" w:cs="Times New Roman"/>
        </w:rPr>
      </w:pPr>
    </w:p>
    <w:tbl>
      <w:tblPr>
        <w:tblW w:w="9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44"/>
        <w:gridCol w:w="1110"/>
        <w:gridCol w:w="1554"/>
        <w:gridCol w:w="555"/>
        <w:gridCol w:w="777"/>
        <w:gridCol w:w="777"/>
        <w:gridCol w:w="666"/>
        <w:gridCol w:w="777"/>
        <w:gridCol w:w="777"/>
        <w:gridCol w:w="888"/>
        <w:gridCol w:w="888"/>
        <w:gridCol w:w="750"/>
      </w:tblGrid>
      <w:tr w:rsidR="00291DAA" w:rsidRPr="0091642B" w:rsidTr="000F33D6">
        <w:trPr>
          <w:trHeight w:val="227"/>
        </w:trPr>
        <w:tc>
          <w:tcPr>
            <w:tcW w:w="444" w:type="dxa"/>
            <w:vMerge w:val="restart"/>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N </w:t>
            </w:r>
          </w:p>
        </w:tc>
        <w:tc>
          <w:tcPr>
            <w:tcW w:w="1110" w:type="dxa"/>
            <w:vMerge w:val="restart"/>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Номер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записи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в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трудовой</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книжке </w:t>
            </w:r>
          </w:p>
        </w:tc>
        <w:tc>
          <w:tcPr>
            <w:tcW w:w="1554" w:type="dxa"/>
            <w:vMerge w:val="restart"/>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Наименование</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организации,</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должность  </w:t>
            </w:r>
          </w:p>
        </w:tc>
        <w:tc>
          <w:tcPr>
            <w:tcW w:w="4329" w:type="dxa"/>
            <w:gridSpan w:val="6"/>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Продолжительность службы    </w:t>
            </w:r>
          </w:p>
        </w:tc>
        <w:tc>
          <w:tcPr>
            <w:tcW w:w="2526" w:type="dxa"/>
            <w:gridSpan w:val="3"/>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Стаж службы,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принимаемый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для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исчисления размера </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доплаты к пенсии  </w:t>
            </w:r>
          </w:p>
        </w:tc>
      </w:tr>
      <w:tr w:rsidR="00291DAA" w:rsidRPr="0091642B" w:rsidTr="000F33D6">
        <w:tc>
          <w:tcPr>
            <w:tcW w:w="444" w:type="dxa"/>
            <w:vMerge/>
            <w:tcBorders>
              <w:top w:val="nil"/>
            </w:tcBorders>
          </w:tcPr>
          <w:p w:rsidR="00291DAA" w:rsidRPr="0091642B" w:rsidRDefault="00291DAA" w:rsidP="000F33D6">
            <w:pPr>
              <w:rPr>
                <w:rFonts w:ascii="Times New Roman" w:hAnsi="Times New Roman" w:cs="Times New Roman"/>
                <w:sz w:val="20"/>
                <w:szCs w:val="20"/>
              </w:rPr>
            </w:pPr>
          </w:p>
        </w:tc>
        <w:tc>
          <w:tcPr>
            <w:tcW w:w="1110" w:type="dxa"/>
            <w:vMerge/>
            <w:tcBorders>
              <w:top w:val="nil"/>
            </w:tcBorders>
          </w:tcPr>
          <w:p w:rsidR="00291DAA" w:rsidRPr="0091642B" w:rsidRDefault="00291DAA" w:rsidP="000F33D6">
            <w:pPr>
              <w:rPr>
                <w:rFonts w:ascii="Times New Roman" w:hAnsi="Times New Roman" w:cs="Times New Roman"/>
                <w:sz w:val="20"/>
                <w:szCs w:val="20"/>
              </w:rPr>
            </w:pPr>
          </w:p>
        </w:tc>
        <w:tc>
          <w:tcPr>
            <w:tcW w:w="1554" w:type="dxa"/>
            <w:vMerge/>
            <w:tcBorders>
              <w:top w:val="nil"/>
            </w:tcBorders>
          </w:tcPr>
          <w:p w:rsidR="00291DAA" w:rsidRPr="0091642B" w:rsidRDefault="00291DAA" w:rsidP="000F33D6">
            <w:pPr>
              <w:rPr>
                <w:rFonts w:ascii="Times New Roman" w:hAnsi="Times New Roman" w:cs="Times New Roman"/>
                <w:sz w:val="20"/>
                <w:szCs w:val="20"/>
              </w:rPr>
            </w:pPr>
          </w:p>
        </w:tc>
        <w:tc>
          <w:tcPr>
            <w:tcW w:w="555"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год</w:t>
            </w:r>
          </w:p>
        </w:tc>
        <w:tc>
          <w:tcPr>
            <w:tcW w:w="777"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месяц</w:t>
            </w:r>
          </w:p>
        </w:tc>
        <w:tc>
          <w:tcPr>
            <w:tcW w:w="777"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число</w:t>
            </w:r>
          </w:p>
        </w:tc>
        <w:tc>
          <w:tcPr>
            <w:tcW w:w="666"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год </w:t>
            </w:r>
          </w:p>
        </w:tc>
        <w:tc>
          <w:tcPr>
            <w:tcW w:w="777"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месяц</w:t>
            </w:r>
          </w:p>
        </w:tc>
        <w:tc>
          <w:tcPr>
            <w:tcW w:w="777"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число</w:t>
            </w:r>
          </w:p>
        </w:tc>
        <w:tc>
          <w:tcPr>
            <w:tcW w:w="888"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Кол-во</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лет  </w:t>
            </w:r>
          </w:p>
        </w:tc>
        <w:tc>
          <w:tcPr>
            <w:tcW w:w="888"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Кол-во</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мес. </w:t>
            </w:r>
          </w:p>
        </w:tc>
        <w:tc>
          <w:tcPr>
            <w:tcW w:w="750" w:type="dxa"/>
            <w:tcBorders>
              <w:top w:val="nil"/>
            </w:tcBorders>
          </w:tcPr>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Кол-во</w:t>
            </w:r>
          </w:p>
          <w:p w:rsidR="00291DAA" w:rsidRPr="0091642B" w:rsidRDefault="00291DAA" w:rsidP="000F33D6">
            <w:pPr>
              <w:pStyle w:val="ConsPlusNonformat"/>
              <w:jc w:val="both"/>
              <w:rPr>
                <w:rFonts w:ascii="Times New Roman" w:hAnsi="Times New Roman" w:cs="Times New Roman"/>
              </w:rPr>
            </w:pPr>
            <w:r w:rsidRPr="0091642B">
              <w:rPr>
                <w:rFonts w:ascii="Times New Roman" w:hAnsi="Times New Roman" w:cs="Times New Roman"/>
              </w:rPr>
              <w:t xml:space="preserve"> дней </w:t>
            </w:r>
          </w:p>
        </w:tc>
      </w:tr>
      <w:tr w:rsidR="00291DAA" w:rsidRPr="0091642B" w:rsidTr="000F33D6">
        <w:trPr>
          <w:trHeight w:val="227"/>
        </w:trPr>
        <w:tc>
          <w:tcPr>
            <w:tcW w:w="444" w:type="dxa"/>
          </w:tcPr>
          <w:p w:rsidR="00291DAA" w:rsidRPr="0091642B" w:rsidRDefault="00291DAA" w:rsidP="000F33D6">
            <w:pPr>
              <w:pStyle w:val="ConsPlusNonformat"/>
              <w:jc w:val="both"/>
              <w:rPr>
                <w:rFonts w:ascii="Times New Roman" w:hAnsi="Times New Roman" w:cs="Times New Roman"/>
              </w:rPr>
            </w:pPr>
          </w:p>
        </w:tc>
        <w:tc>
          <w:tcPr>
            <w:tcW w:w="1110" w:type="dxa"/>
          </w:tcPr>
          <w:p w:rsidR="00291DAA" w:rsidRPr="0091642B" w:rsidRDefault="00291DAA" w:rsidP="000F33D6">
            <w:pPr>
              <w:pStyle w:val="ConsPlusNonformat"/>
              <w:jc w:val="both"/>
              <w:rPr>
                <w:rFonts w:ascii="Times New Roman" w:hAnsi="Times New Roman" w:cs="Times New Roman"/>
              </w:rPr>
            </w:pPr>
          </w:p>
        </w:tc>
        <w:tc>
          <w:tcPr>
            <w:tcW w:w="1554" w:type="dxa"/>
          </w:tcPr>
          <w:p w:rsidR="00291DAA" w:rsidRPr="0091642B" w:rsidRDefault="00291DAA" w:rsidP="000F33D6">
            <w:pPr>
              <w:pStyle w:val="ConsPlusNonformat"/>
              <w:jc w:val="both"/>
              <w:rPr>
                <w:rFonts w:ascii="Times New Roman" w:hAnsi="Times New Roman" w:cs="Times New Roman"/>
              </w:rPr>
            </w:pPr>
          </w:p>
        </w:tc>
        <w:tc>
          <w:tcPr>
            <w:tcW w:w="555"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666"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750" w:type="dxa"/>
          </w:tcPr>
          <w:p w:rsidR="00291DAA" w:rsidRPr="0091642B" w:rsidRDefault="00291DAA" w:rsidP="000F33D6">
            <w:pPr>
              <w:pStyle w:val="ConsPlusNonformat"/>
              <w:jc w:val="both"/>
              <w:rPr>
                <w:rFonts w:ascii="Times New Roman" w:hAnsi="Times New Roman" w:cs="Times New Roman"/>
              </w:rPr>
            </w:pPr>
          </w:p>
        </w:tc>
      </w:tr>
      <w:tr w:rsidR="00291DAA" w:rsidRPr="0091642B" w:rsidTr="000F33D6">
        <w:trPr>
          <w:trHeight w:val="227"/>
        </w:trPr>
        <w:tc>
          <w:tcPr>
            <w:tcW w:w="444" w:type="dxa"/>
          </w:tcPr>
          <w:p w:rsidR="00291DAA" w:rsidRPr="0091642B" w:rsidRDefault="00291DAA" w:rsidP="000F33D6">
            <w:pPr>
              <w:pStyle w:val="ConsPlusNonformat"/>
              <w:jc w:val="both"/>
              <w:rPr>
                <w:rFonts w:ascii="Times New Roman" w:hAnsi="Times New Roman" w:cs="Times New Roman"/>
              </w:rPr>
            </w:pPr>
          </w:p>
        </w:tc>
        <w:tc>
          <w:tcPr>
            <w:tcW w:w="1110" w:type="dxa"/>
          </w:tcPr>
          <w:p w:rsidR="00291DAA" w:rsidRPr="0091642B" w:rsidRDefault="00291DAA" w:rsidP="000F33D6">
            <w:pPr>
              <w:pStyle w:val="ConsPlusNonformat"/>
              <w:jc w:val="both"/>
              <w:rPr>
                <w:rFonts w:ascii="Times New Roman" w:hAnsi="Times New Roman" w:cs="Times New Roman"/>
              </w:rPr>
            </w:pPr>
          </w:p>
        </w:tc>
        <w:tc>
          <w:tcPr>
            <w:tcW w:w="1554" w:type="dxa"/>
          </w:tcPr>
          <w:p w:rsidR="00291DAA" w:rsidRPr="0091642B" w:rsidRDefault="00291DAA" w:rsidP="000F33D6">
            <w:pPr>
              <w:pStyle w:val="ConsPlusNonformat"/>
              <w:jc w:val="both"/>
              <w:rPr>
                <w:rFonts w:ascii="Times New Roman" w:hAnsi="Times New Roman" w:cs="Times New Roman"/>
              </w:rPr>
            </w:pPr>
          </w:p>
        </w:tc>
        <w:tc>
          <w:tcPr>
            <w:tcW w:w="555"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666"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750" w:type="dxa"/>
          </w:tcPr>
          <w:p w:rsidR="00291DAA" w:rsidRPr="0091642B" w:rsidRDefault="00291DAA" w:rsidP="000F33D6">
            <w:pPr>
              <w:pStyle w:val="ConsPlusNonformat"/>
              <w:jc w:val="both"/>
              <w:rPr>
                <w:rFonts w:ascii="Times New Roman" w:hAnsi="Times New Roman" w:cs="Times New Roman"/>
              </w:rPr>
            </w:pPr>
          </w:p>
        </w:tc>
      </w:tr>
      <w:tr w:rsidR="00291DAA" w:rsidRPr="0091642B" w:rsidTr="000F33D6">
        <w:trPr>
          <w:trHeight w:val="227"/>
        </w:trPr>
        <w:tc>
          <w:tcPr>
            <w:tcW w:w="444" w:type="dxa"/>
          </w:tcPr>
          <w:p w:rsidR="00291DAA" w:rsidRPr="0091642B" w:rsidRDefault="00291DAA" w:rsidP="000F33D6">
            <w:pPr>
              <w:pStyle w:val="ConsPlusNonformat"/>
              <w:jc w:val="both"/>
              <w:rPr>
                <w:rFonts w:ascii="Times New Roman" w:hAnsi="Times New Roman" w:cs="Times New Roman"/>
              </w:rPr>
            </w:pPr>
          </w:p>
        </w:tc>
        <w:tc>
          <w:tcPr>
            <w:tcW w:w="1110" w:type="dxa"/>
          </w:tcPr>
          <w:p w:rsidR="00291DAA" w:rsidRPr="0091642B" w:rsidRDefault="00291DAA" w:rsidP="000F33D6">
            <w:pPr>
              <w:pStyle w:val="ConsPlusNonformat"/>
              <w:jc w:val="both"/>
              <w:rPr>
                <w:rFonts w:ascii="Times New Roman" w:hAnsi="Times New Roman" w:cs="Times New Roman"/>
              </w:rPr>
            </w:pPr>
          </w:p>
        </w:tc>
        <w:tc>
          <w:tcPr>
            <w:tcW w:w="1554" w:type="dxa"/>
          </w:tcPr>
          <w:p w:rsidR="00291DAA" w:rsidRPr="0091642B" w:rsidRDefault="00291DAA" w:rsidP="000F33D6">
            <w:pPr>
              <w:pStyle w:val="ConsPlusNonformat"/>
              <w:jc w:val="both"/>
              <w:rPr>
                <w:rFonts w:ascii="Times New Roman" w:hAnsi="Times New Roman" w:cs="Times New Roman"/>
              </w:rPr>
            </w:pPr>
          </w:p>
        </w:tc>
        <w:tc>
          <w:tcPr>
            <w:tcW w:w="555"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666"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750" w:type="dxa"/>
          </w:tcPr>
          <w:p w:rsidR="00291DAA" w:rsidRPr="0091642B" w:rsidRDefault="00291DAA" w:rsidP="000F33D6">
            <w:pPr>
              <w:pStyle w:val="ConsPlusNonformat"/>
              <w:jc w:val="both"/>
              <w:rPr>
                <w:rFonts w:ascii="Times New Roman" w:hAnsi="Times New Roman" w:cs="Times New Roman"/>
              </w:rPr>
            </w:pPr>
          </w:p>
        </w:tc>
      </w:tr>
      <w:tr w:rsidR="00291DAA" w:rsidRPr="0091642B" w:rsidTr="000F33D6">
        <w:trPr>
          <w:trHeight w:val="227"/>
        </w:trPr>
        <w:tc>
          <w:tcPr>
            <w:tcW w:w="444" w:type="dxa"/>
          </w:tcPr>
          <w:p w:rsidR="00291DAA" w:rsidRPr="0091642B" w:rsidRDefault="00291DAA" w:rsidP="000F33D6">
            <w:pPr>
              <w:pStyle w:val="ConsPlusNonformat"/>
              <w:jc w:val="both"/>
              <w:rPr>
                <w:rFonts w:ascii="Times New Roman" w:hAnsi="Times New Roman" w:cs="Times New Roman"/>
              </w:rPr>
            </w:pPr>
          </w:p>
        </w:tc>
        <w:tc>
          <w:tcPr>
            <w:tcW w:w="1110" w:type="dxa"/>
          </w:tcPr>
          <w:p w:rsidR="00291DAA" w:rsidRPr="0091642B" w:rsidRDefault="00291DAA" w:rsidP="000F33D6">
            <w:pPr>
              <w:pStyle w:val="ConsPlusNonformat"/>
              <w:jc w:val="both"/>
              <w:rPr>
                <w:rFonts w:ascii="Times New Roman" w:hAnsi="Times New Roman" w:cs="Times New Roman"/>
              </w:rPr>
            </w:pPr>
          </w:p>
        </w:tc>
        <w:tc>
          <w:tcPr>
            <w:tcW w:w="1554" w:type="dxa"/>
          </w:tcPr>
          <w:p w:rsidR="00291DAA" w:rsidRPr="0091642B" w:rsidRDefault="00291DAA" w:rsidP="000F33D6">
            <w:pPr>
              <w:pStyle w:val="ConsPlusNonformat"/>
              <w:jc w:val="both"/>
              <w:rPr>
                <w:rFonts w:ascii="Times New Roman" w:hAnsi="Times New Roman" w:cs="Times New Roman"/>
              </w:rPr>
            </w:pPr>
          </w:p>
        </w:tc>
        <w:tc>
          <w:tcPr>
            <w:tcW w:w="555"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666"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777"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888" w:type="dxa"/>
          </w:tcPr>
          <w:p w:rsidR="00291DAA" w:rsidRPr="0091642B" w:rsidRDefault="00291DAA" w:rsidP="000F33D6">
            <w:pPr>
              <w:pStyle w:val="ConsPlusNonformat"/>
              <w:jc w:val="both"/>
              <w:rPr>
                <w:rFonts w:ascii="Times New Roman" w:hAnsi="Times New Roman" w:cs="Times New Roman"/>
              </w:rPr>
            </w:pPr>
          </w:p>
        </w:tc>
        <w:tc>
          <w:tcPr>
            <w:tcW w:w="750" w:type="dxa"/>
          </w:tcPr>
          <w:p w:rsidR="00291DAA" w:rsidRPr="0091642B" w:rsidRDefault="00291DAA" w:rsidP="000F33D6">
            <w:pPr>
              <w:pStyle w:val="ConsPlusNonformat"/>
              <w:jc w:val="both"/>
              <w:rPr>
                <w:rFonts w:ascii="Times New Roman" w:hAnsi="Times New Roman" w:cs="Times New Roman"/>
              </w:rPr>
            </w:pPr>
          </w:p>
        </w:tc>
      </w:tr>
    </w:tbl>
    <w:p w:rsidR="00291DAA" w:rsidRPr="0091642B" w:rsidRDefault="00291DAA" w:rsidP="00291DAA">
      <w:pPr>
        <w:pStyle w:val="ConsPlusNormal"/>
        <w:ind w:firstLine="540"/>
        <w:jc w:val="both"/>
        <w:rPr>
          <w:rFonts w:ascii="Times New Roman" w:hAnsi="Times New Roman" w:cs="Times New Roman"/>
        </w:rPr>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Всего:</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Руководитель</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муниципального органа ____________________ ________________________________</w:t>
      </w: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 xml:space="preserve">                             (подпись)                 (ФИО)</w:t>
      </w:r>
    </w:p>
    <w:p w:rsidR="00291DAA" w:rsidRPr="0091642B" w:rsidRDefault="00291DAA" w:rsidP="00291DAA">
      <w:pPr>
        <w:pStyle w:val="ConsPlusNonformat"/>
        <w:jc w:val="both"/>
        <w:rPr>
          <w:rFonts w:ascii="Times New Roman" w:hAnsi="Times New Roman" w:cs="Times New Roman"/>
        </w:rPr>
      </w:pPr>
    </w:p>
    <w:p w:rsidR="00291DAA" w:rsidRPr="0091642B" w:rsidRDefault="00291DAA" w:rsidP="00291DAA">
      <w:pPr>
        <w:pStyle w:val="ConsPlusNonformat"/>
        <w:jc w:val="both"/>
        <w:rPr>
          <w:rFonts w:ascii="Times New Roman" w:hAnsi="Times New Roman" w:cs="Times New Roman"/>
        </w:rPr>
      </w:pPr>
      <w:r w:rsidRPr="0091642B">
        <w:rPr>
          <w:rFonts w:ascii="Times New Roman" w:hAnsi="Times New Roman" w:cs="Times New Roman"/>
        </w:rPr>
        <w:t>МП</w:t>
      </w:r>
    </w:p>
    <w:sectPr w:rsidR="00291DAA" w:rsidRPr="0091642B" w:rsidSect="004E46F3">
      <w:footerReference w:type="default" r:id="rId18"/>
      <w:pgSz w:w="11906" w:h="16838"/>
      <w:pgMar w:top="1134" w:right="850" w:bottom="1134" w:left="1701"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7A" w:rsidRDefault="0031387A" w:rsidP="004E46F3">
      <w:pPr>
        <w:spacing w:after="0" w:line="240" w:lineRule="auto"/>
      </w:pPr>
      <w:r>
        <w:separator/>
      </w:r>
    </w:p>
  </w:endnote>
  <w:endnote w:type="continuationSeparator" w:id="0">
    <w:p w:rsidR="0031387A" w:rsidRDefault="0031387A" w:rsidP="004E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7255"/>
      <w:docPartObj>
        <w:docPartGallery w:val="Page Numbers (Bottom of Page)"/>
        <w:docPartUnique/>
      </w:docPartObj>
    </w:sdtPr>
    <w:sdtEndPr/>
    <w:sdtContent>
      <w:p w:rsidR="008D7523" w:rsidRDefault="008D7523">
        <w:pPr>
          <w:pStyle w:val="aa"/>
          <w:jc w:val="center"/>
        </w:pPr>
        <w:r>
          <w:fldChar w:fldCharType="begin"/>
        </w:r>
        <w:r>
          <w:instrText>PAGE   \* MERGEFORMAT</w:instrText>
        </w:r>
        <w:r>
          <w:fldChar w:fldCharType="separate"/>
        </w:r>
        <w:r w:rsidR="00FC6039">
          <w:rPr>
            <w:noProof/>
          </w:rPr>
          <w:t>4</w:t>
        </w:r>
        <w:r>
          <w:fldChar w:fldCharType="end"/>
        </w:r>
      </w:p>
    </w:sdtContent>
  </w:sdt>
  <w:p w:rsidR="008D7523" w:rsidRDefault="008D75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7A" w:rsidRDefault="0031387A" w:rsidP="004E46F3">
      <w:pPr>
        <w:spacing w:after="0" w:line="240" w:lineRule="auto"/>
      </w:pPr>
      <w:r>
        <w:separator/>
      </w:r>
    </w:p>
  </w:footnote>
  <w:footnote w:type="continuationSeparator" w:id="0">
    <w:p w:rsidR="0031387A" w:rsidRDefault="0031387A" w:rsidP="004E4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F3B1B"/>
    <w:multiLevelType w:val="hybridMultilevel"/>
    <w:tmpl w:val="ED127BC6"/>
    <w:lvl w:ilvl="0" w:tplc="D1E26CD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4C"/>
    <w:rsid w:val="0003434D"/>
    <w:rsid w:val="00170359"/>
    <w:rsid w:val="001A5757"/>
    <w:rsid w:val="001D6972"/>
    <w:rsid w:val="001F1111"/>
    <w:rsid w:val="002001D2"/>
    <w:rsid w:val="00291DAA"/>
    <w:rsid w:val="002A472F"/>
    <w:rsid w:val="0031387A"/>
    <w:rsid w:val="00355A23"/>
    <w:rsid w:val="00386F8A"/>
    <w:rsid w:val="003D0CAC"/>
    <w:rsid w:val="003D5E9C"/>
    <w:rsid w:val="00422559"/>
    <w:rsid w:val="004A284C"/>
    <w:rsid w:val="004C2AE6"/>
    <w:rsid w:val="004E46F3"/>
    <w:rsid w:val="00595570"/>
    <w:rsid w:val="005B0DBE"/>
    <w:rsid w:val="00606B27"/>
    <w:rsid w:val="006C7274"/>
    <w:rsid w:val="00866076"/>
    <w:rsid w:val="00877030"/>
    <w:rsid w:val="008D7523"/>
    <w:rsid w:val="0093175F"/>
    <w:rsid w:val="00934D6D"/>
    <w:rsid w:val="0096491E"/>
    <w:rsid w:val="009A01EB"/>
    <w:rsid w:val="00A15A48"/>
    <w:rsid w:val="00A53C12"/>
    <w:rsid w:val="00A546F9"/>
    <w:rsid w:val="00AA40A8"/>
    <w:rsid w:val="00AD4BC2"/>
    <w:rsid w:val="00B12CF6"/>
    <w:rsid w:val="00B3513B"/>
    <w:rsid w:val="00B40F2D"/>
    <w:rsid w:val="00B47F9E"/>
    <w:rsid w:val="00B61B30"/>
    <w:rsid w:val="00BB3AB7"/>
    <w:rsid w:val="00BD331A"/>
    <w:rsid w:val="00BE0D30"/>
    <w:rsid w:val="00C06C31"/>
    <w:rsid w:val="00C30A3C"/>
    <w:rsid w:val="00C8489E"/>
    <w:rsid w:val="00D34410"/>
    <w:rsid w:val="00DA0BB7"/>
    <w:rsid w:val="00DC648F"/>
    <w:rsid w:val="00E071D0"/>
    <w:rsid w:val="00E126A6"/>
    <w:rsid w:val="00E17D8B"/>
    <w:rsid w:val="00E4504C"/>
    <w:rsid w:val="00E7720A"/>
    <w:rsid w:val="00EB507C"/>
    <w:rsid w:val="00EE0DDB"/>
    <w:rsid w:val="00F40D77"/>
    <w:rsid w:val="00F5289D"/>
    <w:rsid w:val="00FC378E"/>
    <w:rsid w:val="00FC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504C"/>
    <w:pPr>
      <w:spacing w:after="0" w:line="240" w:lineRule="auto"/>
    </w:pPr>
  </w:style>
  <w:style w:type="paragraph" w:customStyle="1" w:styleId="ConsPlusTitle">
    <w:name w:val="ConsPlusTitle"/>
    <w:uiPriority w:val="99"/>
    <w:rsid w:val="00E4504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E4504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E450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504C"/>
    <w:rPr>
      <w:rFonts w:ascii="Tahoma" w:hAnsi="Tahoma" w:cs="Tahoma"/>
      <w:sz w:val="16"/>
      <w:szCs w:val="16"/>
    </w:rPr>
  </w:style>
  <w:style w:type="character" w:styleId="HTML">
    <w:name w:val="HTML Typewriter"/>
    <w:rsid w:val="00E126A6"/>
    <w:rPr>
      <w:rFonts w:ascii="Courier New" w:eastAsia="Times New Roman" w:hAnsi="Courier New" w:cs="Courier New"/>
      <w:sz w:val="20"/>
      <w:szCs w:val="20"/>
    </w:rPr>
  </w:style>
  <w:style w:type="paragraph" w:customStyle="1" w:styleId="ConsPlusNonformat">
    <w:name w:val="ConsPlusNonformat"/>
    <w:rsid w:val="00C06C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ody Text Indent"/>
    <w:basedOn w:val="a"/>
    <w:link w:val="a7"/>
    <w:uiPriority w:val="99"/>
    <w:unhideWhenUsed/>
    <w:rsid w:val="006C7274"/>
    <w:pPr>
      <w:spacing w:after="120"/>
      <w:ind w:left="283"/>
    </w:pPr>
  </w:style>
  <w:style w:type="character" w:customStyle="1" w:styleId="a7">
    <w:name w:val="Основной текст с отступом Знак"/>
    <w:basedOn w:val="a0"/>
    <w:link w:val="a6"/>
    <w:uiPriority w:val="99"/>
    <w:rsid w:val="006C7274"/>
  </w:style>
  <w:style w:type="paragraph" w:styleId="a8">
    <w:name w:val="header"/>
    <w:basedOn w:val="a"/>
    <w:link w:val="a9"/>
    <w:uiPriority w:val="99"/>
    <w:unhideWhenUsed/>
    <w:rsid w:val="004E4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46F3"/>
  </w:style>
  <w:style w:type="paragraph" w:styleId="aa">
    <w:name w:val="footer"/>
    <w:basedOn w:val="a"/>
    <w:link w:val="ab"/>
    <w:uiPriority w:val="99"/>
    <w:unhideWhenUsed/>
    <w:rsid w:val="004E4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46F3"/>
  </w:style>
  <w:style w:type="paragraph" w:styleId="ac">
    <w:name w:val="List Paragraph"/>
    <w:basedOn w:val="a"/>
    <w:uiPriority w:val="34"/>
    <w:qFormat/>
    <w:rsid w:val="00BE0D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504C"/>
    <w:pPr>
      <w:spacing w:after="0" w:line="240" w:lineRule="auto"/>
    </w:pPr>
  </w:style>
  <w:style w:type="paragraph" w:customStyle="1" w:styleId="ConsPlusTitle">
    <w:name w:val="ConsPlusTitle"/>
    <w:uiPriority w:val="99"/>
    <w:rsid w:val="00E4504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E4504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E450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504C"/>
    <w:rPr>
      <w:rFonts w:ascii="Tahoma" w:hAnsi="Tahoma" w:cs="Tahoma"/>
      <w:sz w:val="16"/>
      <w:szCs w:val="16"/>
    </w:rPr>
  </w:style>
  <w:style w:type="character" w:styleId="HTML">
    <w:name w:val="HTML Typewriter"/>
    <w:rsid w:val="00E126A6"/>
    <w:rPr>
      <w:rFonts w:ascii="Courier New" w:eastAsia="Times New Roman" w:hAnsi="Courier New" w:cs="Courier New"/>
      <w:sz w:val="20"/>
      <w:szCs w:val="20"/>
    </w:rPr>
  </w:style>
  <w:style w:type="paragraph" w:customStyle="1" w:styleId="ConsPlusNonformat">
    <w:name w:val="ConsPlusNonformat"/>
    <w:rsid w:val="00C06C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ody Text Indent"/>
    <w:basedOn w:val="a"/>
    <w:link w:val="a7"/>
    <w:uiPriority w:val="99"/>
    <w:unhideWhenUsed/>
    <w:rsid w:val="006C7274"/>
    <w:pPr>
      <w:spacing w:after="120"/>
      <w:ind w:left="283"/>
    </w:pPr>
  </w:style>
  <w:style w:type="character" w:customStyle="1" w:styleId="a7">
    <w:name w:val="Основной текст с отступом Знак"/>
    <w:basedOn w:val="a0"/>
    <w:link w:val="a6"/>
    <w:uiPriority w:val="99"/>
    <w:rsid w:val="006C7274"/>
  </w:style>
  <w:style w:type="paragraph" w:styleId="a8">
    <w:name w:val="header"/>
    <w:basedOn w:val="a"/>
    <w:link w:val="a9"/>
    <w:uiPriority w:val="99"/>
    <w:unhideWhenUsed/>
    <w:rsid w:val="004E4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46F3"/>
  </w:style>
  <w:style w:type="paragraph" w:styleId="aa">
    <w:name w:val="footer"/>
    <w:basedOn w:val="a"/>
    <w:link w:val="ab"/>
    <w:uiPriority w:val="99"/>
    <w:unhideWhenUsed/>
    <w:rsid w:val="004E4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46F3"/>
  </w:style>
  <w:style w:type="paragraph" w:styleId="ac">
    <w:name w:val="List Paragraph"/>
    <w:basedOn w:val="a"/>
    <w:uiPriority w:val="34"/>
    <w:qFormat/>
    <w:rsid w:val="00BE0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5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51AA5363C4211F35819349F5F069AEBD7D1E54C40DE47040974F8B2D3xAs0D"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51AA5363C4211F35819349F5F069AEBD7D2ED4F4BD147040974F8B2D3xAs0D" TargetMode="External"/><Relationship Id="rId17" Type="http://schemas.openxmlformats.org/officeDocument/2006/relationships/hyperlink" Target="consultantplus://offline/ref=751AA5363C4211F35819349F5F069AEBD7DAE54C4EDE47040974F8B2D3A0E7685E1FFAECCF6F8543x3s9D" TargetMode="External"/><Relationship Id="rId2" Type="http://schemas.openxmlformats.org/officeDocument/2006/relationships/styles" Target="styles.xml"/><Relationship Id="rId16" Type="http://schemas.openxmlformats.org/officeDocument/2006/relationships/hyperlink" Target="consultantplus://offline/ref=751AA5363C4211F35819349F5F069AEBD7D1E44B48D047040974F8B2D3xAs0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1AA5363C4211F358192A92496AC5E4D6D8BA4348D048525C21FEE58CF0E13D1E5FFCB98C2A8844303422EExDs8D" TargetMode="External"/><Relationship Id="rId5" Type="http://schemas.openxmlformats.org/officeDocument/2006/relationships/webSettings" Target="webSettings.xml"/><Relationship Id="rId15" Type="http://schemas.openxmlformats.org/officeDocument/2006/relationships/hyperlink" Target="consultantplus://offline/ref=751AA5363C4211F35819349F5F069AEBD7D1E44D4CDD47040974F8B2D3A0E7685E1FFAEFxCsAD" TargetMode="External"/><Relationship Id="rId10" Type="http://schemas.openxmlformats.org/officeDocument/2006/relationships/hyperlink" Target="consultantplus://offline/ref=751AA5363C4211F358192A92496AC5E4D6D8BA434BD94D5A5726FEE58CF0E13D1E5FFCB98C2A8844303624EBxDs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1AA5363C4211F358192A92496AC5E4D6D8BA4348D048525C21FEE58CF0E13D1Ex5sFD" TargetMode="External"/><Relationship Id="rId14" Type="http://schemas.openxmlformats.org/officeDocument/2006/relationships/hyperlink" Target="consultantplus://offline/ref=751AA5363C4211F35819349F5F069AEBD7D1E44D4CDD47040974F8B2D3A0E7685E1FFAEFxCs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5087</Words>
  <Characters>28998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GKH</cp:lastModifiedBy>
  <cp:revision>2</cp:revision>
  <cp:lastPrinted>2020-02-25T03:38:00Z</cp:lastPrinted>
  <dcterms:created xsi:type="dcterms:W3CDTF">2020-03-04T04:52:00Z</dcterms:created>
  <dcterms:modified xsi:type="dcterms:W3CDTF">2020-03-04T04:52:00Z</dcterms:modified>
</cp:coreProperties>
</file>