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96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 </w:t>
      </w:r>
    </w:p>
    <w:p w:rsidR="00803996" w:rsidRDefault="00803996" w:rsidP="00DF4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3996" w:rsidRPr="007F7A7F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КОНЦЕССИОННОЕ СОГЛАШЕНИЕ</w:t>
      </w:r>
    </w:p>
    <w:p w:rsidR="00803996" w:rsidRPr="007F7A7F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E5D" w:rsidRPr="006F489E" w:rsidRDefault="00340E5D" w:rsidP="00340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131"/>
      <w:bookmarkEnd w:id="0"/>
      <w:r w:rsidRPr="006F4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Красноярский край, </w:t>
      </w:r>
    </w:p>
    <w:p w:rsidR="00340E5D" w:rsidRDefault="00340E5D" w:rsidP="00340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Большемуртинский</w:t>
      </w:r>
      <w:r w:rsidRPr="006F4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</w:p>
    <w:p w:rsidR="00340E5D" w:rsidRPr="00574B59" w:rsidRDefault="00340E5D" w:rsidP="00340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ольшая Мурта                      </w:t>
      </w:r>
      <w:r w:rsidRPr="006F4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0E5D" w:rsidRPr="00574B59" w:rsidRDefault="00340E5D" w:rsidP="00340E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E5D" w:rsidRPr="002E288D" w:rsidRDefault="00340E5D" w:rsidP="0034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0E2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</w:t>
      </w:r>
      <w:r w:rsidRPr="002E28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образование Большемуртинский</w:t>
      </w:r>
      <w:r w:rsidRPr="002E288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 район Красноярского края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именуемое в дальнейшем </w:t>
      </w:r>
      <w:r w:rsidRPr="002E28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«Концедент»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</w:t>
      </w:r>
      <w:r w:rsidRPr="002E288D">
        <w:rPr>
          <w:rFonts w:ascii="Times New Roman" w:hAnsi="Times New Roman" w:cs="Times New Roman"/>
          <w:sz w:val="24"/>
          <w:szCs w:val="24"/>
        </w:rPr>
        <w:t xml:space="preserve"> 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лице Главы Большемуртинского района Вернера Валерия Владимировича, действующего </w:t>
      </w:r>
      <w:r w:rsidR="00026B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основании Устава Большемуртинского района, с одной стороны, </w:t>
      </w:r>
    </w:p>
    <w:p w:rsidR="00340E5D" w:rsidRPr="002E288D" w:rsidRDefault="00340E5D" w:rsidP="0034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Акционерное общество «Красноярская региональная энергетическая компания» (АО «КрасЭКо»)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именуемое в дальнейшем </w:t>
      </w:r>
      <w:r w:rsidRPr="002E28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«Концессионер»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2E288D">
        <w:rPr>
          <w:rFonts w:ascii="Times New Roman" w:hAnsi="Times New Roman" w:cs="Times New Roman"/>
          <w:sz w:val="24"/>
          <w:szCs w:val="24"/>
        </w:rPr>
        <w:t xml:space="preserve">лице заместителя генерального директора – директора по </w:t>
      </w:r>
      <w:r w:rsidR="005E3BA9">
        <w:rPr>
          <w:rFonts w:ascii="Times New Roman" w:hAnsi="Times New Roman" w:cs="Times New Roman"/>
          <w:sz w:val="24"/>
          <w:szCs w:val="24"/>
        </w:rPr>
        <w:t>правовым вопросам</w:t>
      </w:r>
      <w:r w:rsidRPr="002E288D">
        <w:rPr>
          <w:rFonts w:ascii="Times New Roman" w:hAnsi="Times New Roman" w:cs="Times New Roman"/>
          <w:sz w:val="24"/>
          <w:szCs w:val="24"/>
        </w:rPr>
        <w:t xml:space="preserve"> </w:t>
      </w:r>
      <w:r w:rsidR="005E3BA9">
        <w:rPr>
          <w:rFonts w:ascii="Times New Roman" w:hAnsi="Times New Roman" w:cs="Times New Roman"/>
          <w:sz w:val="24"/>
          <w:szCs w:val="24"/>
        </w:rPr>
        <w:t>Чередника Григория Геннадьевича</w:t>
      </w:r>
      <w:r w:rsidRPr="002E288D">
        <w:rPr>
          <w:rFonts w:ascii="Times New Roman" w:hAnsi="Times New Roman" w:cs="Times New Roman"/>
          <w:sz w:val="24"/>
          <w:szCs w:val="24"/>
        </w:rPr>
        <w:t xml:space="preserve">, 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действующего на основании доверенности </w:t>
      </w:r>
      <w:r w:rsidR="00456256">
        <w:rPr>
          <w:rFonts w:ascii="Times New Roman" w:eastAsia="Calibri" w:hAnsi="Times New Roman" w:cs="Times New Roman"/>
          <w:color w:val="000000"/>
          <w:sz w:val="24"/>
          <w:szCs w:val="24"/>
        </w:rPr>
        <w:t>№ 277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26B8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456256">
        <w:rPr>
          <w:rFonts w:ascii="Times New Roman" w:eastAsia="Calibri" w:hAnsi="Times New Roman" w:cs="Times New Roman"/>
          <w:color w:val="000000"/>
          <w:sz w:val="24"/>
          <w:szCs w:val="24"/>
        </w:rPr>
        <w:t>31.05.2024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 другой стороны, 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DF0E2F" w:rsidRPr="002E288D" w:rsidRDefault="00803996" w:rsidP="0080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8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Красноярский край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именуемый в дальнейшем </w:t>
      </w:r>
      <w:r w:rsidRPr="002E28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«Третья сторона концессионного соглашения»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E28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F0E2F" w:rsidRPr="002E288D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первого заместителя Губернатора Красноярского края – председателя Правительства Красноярского края Верещагина Сергея Викторовича, действующего на основании Устава Красноярского края, распоряжения Губернатора Красноярского края от 01.06.2023 № 348-рг, </w:t>
      </w:r>
      <w:r w:rsidR="00DF0E2F"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третьей стороны, </w:t>
      </w:r>
    </w:p>
    <w:p w:rsidR="00803996" w:rsidRPr="002E288D" w:rsidRDefault="00803996" w:rsidP="0080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8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именуемые также при совместном упоминании «Стороны», в соответствии </w:t>
      </w:r>
      <w:r w:rsidR="00026B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>решением Концедента о заключении настоящего Соглашения без проведения конкурса -  __________________________________________________ (далее – решение Концедента) заключили настоящее Соглашение о нижеследующем.</w:t>
      </w:r>
    </w:p>
    <w:p w:rsidR="00803996" w:rsidRPr="002E288D" w:rsidRDefault="00803996" w:rsidP="0080399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3996" w:rsidRPr="002E288D" w:rsidRDefault="00803996" w:rsidP="00803996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34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Соглашения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15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133"/>
      <w:bookmarkEnd w:id="1"/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Концессионер обязуется за свой счет реконструировать имущество, состав и описание которого приведены в разделе 2 настоящего Соглашения (далее </w:t>
      </w:r>
      <w:r w:rsidR="00056CA4"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 Соглашения), право собственности на которое принадлежит Концеденту, </w:t>
      </w:r>
      <w:r w:rsidR="000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осуществлять производство и передачу тепловой энергии и теплоносителя, </w:t>
      </w:r>
      <w:r w:rsidR="000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использованием объекта Соглашения, а Концедент обязуется предоставить Концессионеру на срок, установленный настоящим Соглашением, права владения </w:t>
      </w:r>
      <w:r w:rsidR="000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пользования объектом Соглашения и имуществом, </w:t>
      </w:r>
      <w:r w:rsidRPr="002E288D">
        <w:rPr>
          <w:rFonts w:ascii="Times New Roman" w:hAnsi="Times New Roman" w:cs="Times New Roman"/>
          <w:bCs/>
          <w:sz w:val="24"/>
          <w:szCs w:val="24"/>
        </w:rPr>
        <w:t xml:space="preserve">принадлежащим Концеденту </w:t>
      </w:r>
      <w:r w:rsidR="00026B86">
        <w:rPr>
          <w:rFonts w:ascii="Times New Roman" w:hAnsi="Times New Roman" w:cs="Times New Roman"/>
          <w:bCs/>
          <w:sz w:val="24"/>
          <w:szCs w:val="24"/>
        </w:rPr>
        <w:br/>
      </w:r>
      <w:r w:rsidRPr="002E288D">
        <w:rPr>
          <w:rFonts w:ascii="Times New Roman" w:hAnsi="Times New Roman" w:cs="Times New Roman"/>
          <w:bCs/>
          <w:sz w:val="24"/>
          <w:szCs w:val="24"/>
        </w:rPr>
        <w:t xml:space="preserve">на праве собственности, которое образует единое целое с объектом Соглашения </w:t>
      </w:r>
      <w:r w:rsidR="00026B86">
        <w:rPr>
          <w:rFonts w:ascii="Times New Roman" w:hAnsi="Times New Roman" w:cs="Times New Roman"/>
          <w:bCs/>
          <w:sz w:val="24"/>
          <w:szCs w:val="24"/>
        </w:rPr>
        <w:br/>
      </w:r>
      <w:r w:rsidRPr="002E288D">
        <w:rPr>
          <w:rFonts w:ascii="Times New Roman" w:hAnsi="Times New Roman" w:cs="Times New Roman"/>
          <w:bCs/>
          <w:sz w:val="24"/>
          <w:szCs w:val="24"/>
        </w:rPr>
        <w:t xml:space="preserve">и (или) предназначено для использования в целях создания условий осуществления Концессионером деятельности, предусмотренной настоящим Соглашением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026B86"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иное имущество).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15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Целями реконструкции и использования (эксплуатации) объекта Соглашения и использования (эксплуатации) иного имущества является создание условий осуществления Концессионером деятельности, предусмотренной настоящим Соглашением, которая направлена на организацию теплоснабжения потребителей Концедента.  </w:t>
      </w:r>
    </w:p>
    <w:p w:rsidR="00803996" w:rsidRPr="002E288D" w:rsidRDefault="00803996" w:rsidP="00803996">
      <w:pPr>
        <w:widowControl w:val="0"/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996" w:rsidRPr="002E288D" w:rsidRDefault="00803996" w:rsidP="00803996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34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165"/>
      <w:bookmarkEnd w:id="2"/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 Соглашения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Объектом Соглашения являются объекты теплоснабжения, предназначенные для осуществления деятельности, указанной в </w:t>
      </w:r>
      <w:hyperlink w:anchor="Par133" w:history="1">
        <w:r w:rsidRPr="002E2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разделе 1</w:t>
        </w:r>
      </w:hyperlink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Соглашения, подлежащие реконструкции, состав и описание, в том числе технико-эко</w:t>
      </w: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номические показатели,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в приложении № 1 к настоящему Соглашению. </w:t>
      </w:r>
    </w:p>
    <w:p w:rsidR="00803996" w:rsidRPr="002E288D" w:rsidRDefault="00803996" w:rsidP="0080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hAnsi="Times New Roman" w:cs="Times New Roman"/>
          <w:sz w:val="24"/>
          <w:szCs w:val="24"/>
        </w:rPr>
        <w:lastRenderedPageBreak/>
        <w:t>Концедент гарантирует,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sz w:val="24"/>
          <w:szCs w:val="24"/>
        </w:rPr>
        <w:t xml:space="preserve">Объект Соглашения принадлежит Концеденту на праве собственности, что подтверждается выписками из Единого государственного реестра недвижимости </w:t>
      </w:r>
      <w:r w:rsidR="00BC7EA9" w:rsidRPr="002E288D">
        <w:rPr>
          <w:rFonts w:ascii="Times New Roman" w:hAnsi="Times New Roman" w:cs="Times New Roman"/>
          <w:sz w:val="24"/>
          <w:szCs w:val="24"/>
        </w:rPr>
        <w:br/>
      </w:r>
      <w:r w:rsidRPr="002E288D">
        <w:rPr>
          <w:rFonts w:ascii="Times New Roman" w:hAnsi="Times New Roman" w:cs="Times New Roman"/>
          <w:sz w:val="24"/>
          <w:szCs w:val="24"/>
        </w:rPr>
        <w:t>(далее – ЕГРН), сведения о которых представлены в приложении № 3.</w:t>
      </w:r>
    </w:p>
    <w:p w:rsidR="00803996" w:rsidRPr="002E288D" w:rsidRDefault="00803996" w:rsidP="0080399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3996" w:rsidRPr="002E288D" w:rsidRDefault="00803996" w:rsidP="00803996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347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Par236"/>
      <w:bookmarkStart w:id="4" w:name="_Toc10207361"/>
      <w:bookmarkEnd w:id="3"/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передачи Концедентом Концессионеру объектов имущества</w:t>
      </w:r>
      <w:bookmarkEnd w:id="4"/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Концедент обязуется передать Концессионеру, а Концессионер обязуется принять объект Соглашения, а также права владения и пользования указанным объектом в срок, установленный </w:t>
      </w:r>
      <w:hyperlink w:anchor="Par1057" w:history="1">
        <w:r w:rsidRPr="002E2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9.4. настоящего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Концедентом Концессионеру объекта Соглашения, осуществляется по акту приема-передачи, подписываемому Концедентом и Концессионером.  Обязанность Концедента по передаче объекта Соглашения считается исполненной после принятия его Концессионером и подписания акта приема-передачи.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Концедент передает Концессионеру по перечню согласно приложению № 4 к настоящему Соглашению, документы, относящиеся к передаваемому имуществу (приложения № 1-1.1 к настоящему Соглашению), необходимые для исполнения настоящего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Концедент </w:t>
      </w:r>
      <w:r w:rsidRPr="002E288D">
        <w:rPr>
          <w:rFonts w:ascii="Times New Roman" w:hAnsi="Times New Roman" w:cs="Times New Roman"/>
          <w:sz w:val="24"/>
          <w:szCs w:val="24"/>
        </w:rPr>
        <w:t>обязан предоставить Концессионеру во временное владение и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88D">
        <w:rPr>
          <w:rFonts w:ascii="Times New Roman" w:hAnsi="Times New Roman" w:cs="Times New Roman"/>
          <w:sz w:val="24"/>
          <w:szCs w:val="24"/>
        </w:rPr>
        <w:t xml:space="preserve">пользование иное имущество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Концессионером деятельности, указанной в разделе 1 настоящего Соглашения.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sz w:val="24"/>
          <w:szCs w:val="24"/>
        </w:rPr>
        <w:t>Состав    иного    имущества    и    его    описание, в   том   числе его характеристики, приведены в приложении № 1.1 к настоящему Соглашению.</w:t>
      </w:r>
    </w:p>
    <w:p w:rsidR="00803996" w:rsidRPr="002E288D" w:rsidRDefault="00803996" w:rsidP="008039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hAnsi="Times New Roman" w:cs="Times New Roman"/>
          <w:sz w:val="24"/>
          <w:szCs w:val="24"/>
        </w:rPr>
        <w:t xml:space="preserve">Концедент гарантирует,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момент заключения настоящего Соглашения, иное имущество свободно от прав третьих лиц и иных ограничений прав собственности Концедента на указанное имущество.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sz w:val="24"/>
          <w:szCs w:val="24"/>
        </w:rPr>
        <w:t>Недвижимое имущество, входящее в состав иного имущества, принадлежит Концеденту на праве собственности, что подтверждается выписками из ЕГРН, сведения о которых представлены в приложении № 3.1 к настоящему Соглашению.</w:t>
      </w:r>
    </w:p>
    <w:p w:rsidR="00803996" w:rsidRPr="002E288D" w:rsidRDefault="00BF1FF9" w:rsidP="00BF1FF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FF9">
        <w:rPr>
          <w:rFonts w:ascii="Times New Roman" w:hAnsi="Times New Roman" w:cs="Times New Roman"/>
          <w:sz w:val="24"/>
          <w:szCs w:val="24"/>
        </w:rPr>
        <w:t xml:space="preserve"> </w:t>
      </w:r>
      <w:r w:rsidR="00803996" w:rsidRPr="00BF1FF9">
        <w:rPr>
          <w:rFonts w:ascii="Times New Roman" w:hAnsi="Times New Roman" w:cs="Times New Roman"/>
          <w:sz w:val="24"/>
          <w:szCs w:val="24"/>
        </w:rPr>
        <w:t>Сроки владения и пользования Концессионером иным имуществом, не могут превышать срок действия настоящего Соглашения, указанный</w:t>
      </w:r>
      <w:r w:rsidR="00803996" w:rsidRPr="002E288D">
        <w:rPr>
          <w:rFonts w:ascii="Times New Roman" w:hAnsi="Times New Roman" w:cs="Times New Roman"/>
          <w:sz w:val="24"/>
          <w:szCs w:val="24"/>
        </w:rPr>
        <w:t xml:space="preserve"> в пункте 9.1. настоящего Соглашения. </w:t>
      </w:r>
    </w:p>
    <w:p w:rsidR="00803996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sz w:val="24"/>
          <w:szCs w:val="24"/>
        </w:rPr>
        <w:t>Права Концессионера на владение и пользование недвижимым имуществом подлежат государственной регистрации   в   порядке, предусмотренном пунктами 3.</w:t>
      </w:r>
      <w:r w:rsidR="00026B86">
        <w:rPr>
          <w:rFonts w:ascii="Times New Roman" w:hAnsi="Times New Roman" w:cs="Times New Roman"/>
          <w:sz w:val="24"/>
          <w:szCs w:val="24"/>
        </w:rPr>
        <w:t>6</w:t>
      </w:r>
      <w:r w:rsidRPr="002E288D">
        <w:rPr>
          <w:rFonts w:ascii="Times New Roman" w:hAnsi="Times New Roman" w:cs="Times New Roman"/>
          <w:sz w:val="24"/>
          <w:szCs w:val="24"/>
        </w:rPr>
        <w:t>. и 3.</w:t>
      </w:r>
      <w:r w:rsidR="00026B86">
        <w:rPr>
          <w:rFonts w:ascii="Times New Roman" w:hAnsi="Times New Roman" w:cs="Times New Roman"/>
          <w:sz w:val="24"/>
          <w:szCs w:val="24"/>
        </w:rPr>
        <w:t>7</w:t>
      </w:r>
      <w:r w:rsidRPr="002E288D">
        <w:rPr>
          <w:rFonts w:ascii="Times New Roman" w:hAnsi="Times New Roman" w:cs="Times New Roman"/>
          <w:sz w:val="24"/>
          <w:szCs w:val="24"/>
        </w:rPr>
        <w:t>. настоящего Соглашения.</w:t>
      </w:r>
      <w:bookmarkStart w:id="5" w:name="Par58"/>
      <w:bookmarkEnd w:id="5"/>
    </w:p>
    <w:p w:rsidR="004F1C8A" w:rsidRPr="002E288D" w:rsidRDefault="004F1C8A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Концедент не предоставляет во владение и пользование Концессионера принадлежащее Концеденту недвижимое имущество, не прошедшее в установленном законодательством Российской Федерации порядке государственный кадастровый учет и (или) государственную регистрацию прав, сведения о котором отсутствуют в Едином государственном реестре недвижимости. В связи </w:t>
      </w:r>
      <w:r w:rsidR="00765F69">
        <w:rPr>
          <w:rFonts w:ascii="Times New Roman" w:hAnsi="Times New Roman" w:cs="Times New Roman"/>
          <w:sz w:val="24"/>
          <w:szCs w:val="24"/>
        </w:rPr>
        <w:t xml:space="preserve">с чем </w:t>
      </w:r>
      <w:r>
        <w:rPr>
          <w:rFonts w:ascii="Times New Roman" w:hAnsi="Times New Roman" w:cs="Times New Roman"/>
          <w:sz w:val="24"/>
          <w:szCs w:val="24"/>
        </w:rPr>
        <w:t xml:space="preserve">отсутствуют обязательства </w:t>
      </w:r>
      <w:r w:rsidR="00765F6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онцессионера в отношении незарегистрированного недвижимого имущества по обеспечению государственной регистрации права собственности </w:t>
      </w:r>
      <w:r w:rsidR="00765F6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онцедента на указанное имущество.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Концедент и Концессионер обязуются осуществить действия, необходимые для государственной регистрации прав Концессионера на владение и пользование недвижимым имуществом, входящим в состав объекта Соглашения, </w:t>
      </w:r>
      <w:r w:rsidRPr="002E288D">
        <w:rPr>
          <w:rFonts w:ascii="Times New Roman" w:hAnsi="Times New Roman" w:cs="Times New Roman"/>
          <w:sz w:val="24"/>
          <w:szCs w:val="24"/>
        </w:rPr>
        <w:t>состав иного имущества,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30 (тридцати) рабочих дней с момента заключения настоящего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регистрация прав, указанных в пункте </w:t>
      </w:r>
      <w:hyperlink w:anchor="Par331" w:history="1">
        <w:r w:rsidRPr="002E2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3.</w:t>
        </w:r>
        <w:r w:rsidR="004F1C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</w:t>
        </w:r>
        <w:r w:rsidRPr="002E2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Соглашения, осуществляется за счет Концедента.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ar361"/>
      <w:bookmarkEnd w:id="6"/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Выявленное в течение 1 (одного) года с момента подписания Концедентом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Концессионером акта приема-передачи объекта Соглашения Концессионером </w:t>
      </w:r>
      <w:r w:rsidRPr="002E288D">
        <w:rPr>
          <w:rFonts w:ascii="Times New Roman" w:hAnsi="Times New Roman" w:cs="Times New Roman"/>
          <w:sz w:val="24"/>
          <w:szCs w:val="24"/>
        </w:rPr>
        <w:t xml:space="preserve">несоответствие условиям настоящего Соглашения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 Соглашения </w:t>
      </w:r>
      <w:r w:rsidRPr="002E288D">
        <w:rPr>
          <w:rFonts w:ascii="Times New Roman" w:hAnsi="Times New Roman" w:cs="Times New Roman"/>
          <w:sz w:val="24"/>
          <w:szCs w:val="24"/>
        </w:rPr>
        <w:t xml:space="preserve">(в том числе описанию, технико-экономическим показателям, назначению объекта Соглашения)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основанием для предъявления Концессионером Концеденту требования о безвозмездном устранении выявленных недостатков. В случае не урегулирования разногласий Концессионер вправе обратиться в суд для расторжения настоящего Соглашения в судебном порядке. Требование о досрочном расторжении настоящего Соглашения может быть заявлено Концессионером в суд после направления Концеденту предупреждения в письменной форме о необходимости исполнения обязательства в разумный срок и его неисполнения Концедентом в указанный срок.</w:t>
      </w:r>
    </w:p>
    <w:p w:rsidR="00803996" w:rsidRPr="002E288D" w:rsidRDefault="00803996" w:rsidP="008039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3996" w:rsidRPr="002E288D" w:rsidRDefault="00803996" w:rsidP="00803996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34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Реконструкция объекта Соглашения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Концессионер обязан за свой счет реконструировать объект Соглашения, состав и описание,</w:t>
      </w: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технико-экономические показатели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установлены в приложении № 1 </w:t>
      </w:r>
      <w:r w:rsidRPr="002E288D">
        <w:rPr>
          <w:rFonts w:ascii="Times New Roman" w:hAnsi="Times New Roman" w:cs="Times New Roman"/>
          <w:sz w:val="24"/>
          <w:szCs w:val="24"/>
        </w:rPr>
        <w:t>к настоящему Соглашению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сроки, указанные в пункте 9.2. настоящего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Концессионер обязан достигнуть </w:t>
      </w:r>
      <w:r w:rsidRPr="002E288D">
        <w:rPr>
          <w:rFonts w:ascii="Times New Roman" w:hAnsi="Times New Roman" w:cs="Times New Roman"/>
          <w:sz w:val="24"/>
          <w:szCs w:val="24"/>
        </w:rPr>
        <w:t xml:space="preserve">плановых значений показателей надежности и энергетической эффективности </w:t>
      </w:r>
      <w:r w:rsidRPr="002E288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E288D">
        <w:rPr>
          <w:rFonts w:ascii="Times New Roman" w:hAnsi="Times New Roman" w:cs="Times New Roman"/>
          <w:sz w:val="24"/>
          <w:szCs w:val="24"/>
        </w:rPr>
        <w:t>далее - плановые значения показателей деятельности Концессионера), указанных в приложении № 6 к настоящему Соглашению.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ar390"/>
      <w:bookmarkEnd w:id="7"/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Концессионер вправе привлекать к выполнению работ по реконструкции объекта Соглашения третьих лиц, за действия которых он отвечает, как за свои собственные.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Концессионер обязан </w:t>
      </w:r>
      <w:r w:rsidR="0015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необходимости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свой счет разработать и согласовать с Концедентом, проектную документацию, необходимую для реконструкции объекта Соглашения в соответствии с условиями, указанными в приложении № 2 настоящего Соглашения.</w:t>
      </w:r>
    </w:p>
    <w:p w:rsidR="00803996" w:rsidRPr="002E288D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соответствовать требованиям, предъявляемым к объекту Соглашения в соответствии с решением Концедента о заключении настоящего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 обязуется обеспечить Концессионеру необходимые условия для выполнения работ по реконструкции объекта Соглашения, в том числе принять необходимые меры по обеспечению свободного доступа Концессионера и уполномоченных им лиц к объекту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Концессионер обязуется за счет собственных средств обеспечивать выполнение работ по подготовке территории и земельных участков, необходимых для реконструкции объекта Соглашения, в следующем объеме:</w:t>
      </w:r>
    </w:p>
    <w:p w:rsidR="00803996" w:rsidRPr="002E288D" w:rsidRDefault="00803996" w:rsidP="0080399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обеспечение вырубки зеленых насаждений;</w:t>
      </w:r>
    </w:p>
    <w:p w:rsidR="00803996" w:rsidRPr="002E288D" w:rsidRDefault="00803996" w:rsidP="0080399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обеспечение сноса временных построек;</w:t>
      </w:r>
    </w:p>
    <w:p w:rsidR="00803996" w:rsidRPr="002E288D" w:rsidRDefault="00803996" w:rsidP="0080399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обеспечение вывоза движимого имущества третьих лиц за границы земельных участков;</w:t>
      </w:r>
    </w:p>
    <w:p w:rsidR="00803996" w:rsidRPr="002E288D" w:rsidRDefault="00803996" w:rsidP="0080399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обеспечение сноса самовольных построек;</w:t>
      </w:r>
    </w:p>
    <w:p w:rsidR="00803996" w:rsidRPr="002E288D" w:rsidRDefault="00803996" w:rsidP="0080399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обеспечение уборки мусора, возникшего до даты передачи земельных участков Концессионеру.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Концедент обязуется оказывать Концессионеру содействие при выполнении работ по реконструкции объекта Соглашения в пределах своих полномочий, в соответствии с действующим законодательством.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обнаружении Концессионером несоответствия проектной документации условиям, установленным настоящим Соглашением,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 обнаружении Концессионером независящих от Сторон обстоятельств,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делающих невозможным реконструкцию и ввод в эксплуатацию объекта Соглашения в сроки, установленные настоящим Соглашением, и использование (эксплуатацию) объекта Соглашения, Концессионер обязуется немедленно уведомить Концедента об указанных обстоятельствах в целях согласования дальнейших действий по исполнению настоящего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Концессионер обязан обеспечить ввод в эксплуатацию объекта Соглашения с установленными технико-экономическими показателями, указанными в приложении № 6 к настоящему Соглашению, в порядке, установленном законодательством Российской Федерации, в срок, указанный в пункте 9.2. настоящего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Концессионер обязан приступить к использованию (эксплуатации) объекта </w:t>
      </w:r>
      <w:r w:rsidRPr="002E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Соглашения, в срок, указанный в пункте 9.6. настоящего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Предельный размер расходов на реконструкцию объекта Соглашения, осуществляемых в течение всего срока действия настоящего Соглашения Концессионером, определен без учета расходов, источником финансирования которых является плата за подключение (технологическое присоединение) и равен: </w:t>
      </w:r>
      <w:r w:rsidR="00655D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1 </w:t>
      </w:r>
      <w:r w:rsidR="0025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="00655D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00 000</w:t>
      </w:r>
      <w:r w:rsidRPr="002E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</w:t>
      </w:r>
      <w:r w:rsidR="00655D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один миллион</w:t>
      </w:r>
      <w:r w:rsidR="0025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восемьсот тысяч</w:t>
      </w:r>
      <w:r w:rsidRPr="002E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 рубл</w:t>
      </w:r>
      <w:r w:rsidR="00655D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ей</w:t>
      </w:r>
      <w:r w:rsidRPr="002E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00 копеек, без учета налога на добавленную стоимость (далее – НДС)</w:t>
      </w:r>
      <w:r w:rsidRPr="002E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03996" w:rsidRPr="002E288D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Задание и основные мероприятия, предусмотренные </w:t>
      </w:r>
      <w:hyperlink r:id="rId8" w:history="1">
        <w:r w:rsidRPr="002E28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45</w:t>
        </w:r>
      </w:hyperlink>
      <w:r w:rsidRPr="002E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 от 21.07.2005 № 115-ФЗ «О концессионных соглашениях», с описанием основных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 таких мероприятий приведены в приложении № 5 к настоящему Соглашению.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источники инвестиций, привлекаемых Концессионером в целях реконструкции объекта Соглашения, определены в приложении № 2 к настоящему Соглашению.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инвестиционной программы, утверждаемой в порядке, установленном  постановлением Правительства РФ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электроэнергетике)», объем инвестиций, которые Концессионер обязуется привлечь для финансирования инвестиционной программы, изменению не подлежит.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Завершение Концессионером работ по реконструкции объекта Соглашения оформляется подписываемым Концедентом и Концессионером документом об исполнении Концессионером своих обязательств по реконструкции объекта Соглашения. </w:t>
      </w:r>
    </w:p>
    <w:p w:rsidR="00D959B6" w:rsidRPr="002E288D" w:rsidRDefault="00D959B6" w:rsidP="00D959B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 имеет право участвовать в финансировании мероприятий по созданию, реконструкции, переустройству на основе внедрения новых технологий, механизации и автоматизации производства, модернизации и замене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назначения объекта Соглашения и (или) иного имущества и иных мероприятий, не указанных в Приложении № 2 к настоящему Соглашению, в том числе по проведению капитального ремонта имущества, входящего в состав объекта Соглашения и (или) иного имущества, за счет средств соответствующего бюджета, фонда. Все отделимые и неотделимые улучшения в случае, указанном в настоящем пункте являются собственностью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Концедента.</w:t>
      </w:r>
    </w:p>
    <w:p w:rsidR="00631019" w:rsidRPr="00631019" w:rsidRDefault="00915838" w:rsidP="003E519F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</w:t>
      </w:r>
      <w:r w:rsidR="00E76839"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Концедентом </w:t>
      </w:r>
      <w:r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финансировании меропри</w:t>
      </w:r>
      <w:r w:rsidR="00E76839"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 в соответствии с п</w:t>
      </w:r>
      <w:r w:rsidR="00A32533"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унктом</w:t>
      </w:r>
      <w:r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4.15 </w:t>
      </w:r>
      <w:r w:rsidRPr="00631019">
        <w:rPr>
          <w:rFonts w:ascii="Times New Roman" w:hAnsi="Times New Roman" w:cs="Times New Roman"/>
          <w:sz w:val="24"/>
          <w:szCs w:val="24"/>
        </w:rPr>
        <w:t xml:space="preserve">Концедент обязан </w:t>
      </w:r>
      <w:r w:rsidR="00A14F1C" w:rsidRPr="00631019">
        <w:rPr>
          <w:rFonts w:ascii="Times New Roman" w:hAnsi="Times New Roman" w:cs="Times New Roman"/>
          <w:sz w:val="24"/>
          <w:szCs w:val="24"/>
        </w:rPr>
        <w:t xml:space="preserve">принять нормативно-правовой акт, </w:t>
      </w:r>
      <w:r w:rsidR="00A14F1C"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предусматривающий </w:t>
      </w:r>
      <w:r w:rsidR="00F3425A"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денежных средств до Концессионера</w:t>
      </w:r>
      <w:r w:rsidR="00EE0CB6"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реализации</w:t>
      </w:r>
      <w:r w:rsidR="00D0277A"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согласованных</w:t>
      </w:r>
      <w:r w:rsidR="00EE0CB6"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77A"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A14F1C"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1019" w:rsidRPr="00631019" w:rsidRDefault="00631019" w:rsidP="003E519F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предусмотренных п.4.1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Соглашения, Концессионер </w:t>
      </w:r>
      <w:r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имеет право участвовать в софинансировании мероприятий </w:t>
      </w:r>
      <w:r w:rsidRPr="0063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условиями и в порядке, утвержденном нормативно-правовыми актам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3996" w:rsidRPr="002E288D" w:rsidRDefault="00803996" w:rsidP="00803996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996" w:rsidRPr="002E288D" w:rsidRDefault="00803996" w:rsidP="00803996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34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Par660"/>
      <w:bookmarkEnd w:id="8"/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предоставления Концессионеру земельных участков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 обязуется заключить с Концессионером договор о предоставлении земельных участков на праве аренды, на которых располагается объект Соглашения, которые необходимы для осуществления Концессионером деятельности, предусмотренной настоящим Соглашением, в течение 60 (шестидесяти) рабочих дней со дня подписания настоящего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Описание земельных участков, а именно кадастровые номера, местонахождение, площадь, иные сведения приведены в приложении № 7</w:t>
      </w:r>
      <w:r w:rsidRPr="002E2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Соглашению.</w:t>
      </w:r>
      <w:r w:rsidRPr="002E2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 арендной платы за земельные участки, находящиеся в государственной или муниципальной собственности и предоставленные для размещения объектов систем электро-, газоснабжения, объектов систем теплоснабжения, объектов централизованных систем горячего водоснабжения, холодного водоснабжения и (или) водоотведения федерального, регионального или местного значения,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собственности, а именно - ставка арендной платы в размере 0,7% от кадастровой стоимости соответствующего земельного участка в отношении земельных участков предоставленных (занятых) для размещения трубопроводов и иных объектов, используемых в сфере тепло-, водоснабжения, водоотведения и очистки сточных вод.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 годовой суммы арендной платы производится по формуле: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= Кс x К1, 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- арендная плата за земельный участок (рублей);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Кс - кадастровая стоимость земельного участка (рублей);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К1 - коэффициент, учитывающий ставку арендной платы = 0,007.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аренды земельных участков заключаются на срок действия настоящего Соглашения и подлежат государственной регистрации в установленном законодательством Российской Федерации порядке. Государственная регистрация договора осуществляется за счет Концедента.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 не вправе передавать свои права по договору аренды земельного участка третьим лицам и сдавать земельный участок в субаренду, если иное не предусмотрено договором аренды земельного участка.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</w:t>
      </w:r>
      <w:r w:rsidRPr="002E288D">
        <w:rPr>
          <w:rFonts w:ascii="Times New Roman" w:hAnsi="Times New Roman" w:cs="Times New Roman"/>
          <w:bCs/>
          <w:sz w:val="24"/>
          <w:szCs w:val="24"/>
        </w:rPr>
        <w:t xml:space="preserve"> не несет ответственности за неисполнение обязательств по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</w:t>
      </w:r>
      <w:r w:rsidRPr="002E288D">
        <w:rPr>
          <w:rFonts w:ascii="Times New Roman" w:hAnsi="Times New Roman" w:cs="Times New Roman"/>
          <w:bCs/>
          <w:sz w:val="24"/>
          <w:szCs w:val="24"/>
        </w:rPr>
        <w:t xml:space="preserve"> объекта Соглашения, если причиной является неисполнение Концедентом обязательств, предусмотренных пунктом 5.1. настоящего Соглашения</w:t>
      </w: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настоящего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Соглашения является основанием для прекращения договора аренды земельного участка.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Концессионер вправе с согласия Концедента, возводить на земельном участке, находящемся в собственности Концедента, объекты недвижимого имущества, не входящие в состав объекта Соглашения и иного имущества, предназначенные для использования при осуществлении Концессионером деятельности, предусмотренной настоящим Соглашением.</w:t>
      </w:r>
    </w:p>
    <w:p w:rsidR="00803996" w:rsidRPr="002E288D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996" w:rsidRPr="002E288D" w:rsidRDefault="00803996" w:rsidP="00803996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Par725"/>
      <w:bookmarkEnd w:id="9"/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Владение, пользование и распоряжение объектами имущества, предоставляемыми Концессионеру</w:t>
      </w:r>
    </w:p>
    <w:p w:rsidR="00803996" w:rsidRPr="005C589E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Концессионер обязан использовать (эксплуатировать) объект Соглашения и иное имущество</w:t>
      </w: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установленном настоящим Соглашением порядке в целях осуществления деятельности, указанной в </w:t>
      </w:r>
      <w:r w:rsidRPr="005C589E">
        <w:rPr>
          <w:rFonts w:ascii="Times New Roman" w:hAnsi="Times New Roman" w:cs="Times New Roman"/>
          <w:sz w:val="24"/>
          <w:szCs w:val="24"/>
        </w:rPr>
        <w:t xml:space="preserve">разделе 1 </w:t>
      </w: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Соглашения.</w:t>
      </w:r>
    </w:p>
    <w:p w:rsidR="00803996" w:rsidRPr="005C589E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Концессионер обязан поддерживать объект Соглашения в </w:t>
      </w:r>
      <w:r w:rsidRPr="005C589E">
        <w:rPr>
          <w:rFonts w:ascii="Times New Roman" w:hAnsi="Times New Roman" w:cs="Times New Roman"/>
          <w:sz w:val="24"/>
          <w:szCs w:val="24"/>
        </w:rPr>
        <w:t xml:space="preserve">исправном, </w:t>
      </w:r>
      <w:r w:rsidRPr="005C589E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безопасном, пригодном для его эксплуатации состоянии, </w:t>
      </w:r>
      <w:r w:rsidR="00B10C57"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расходы на содержание, </w:t>
      </w: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производить за свой счет текущий </w:t>
      </w:r>
      <w:r w:rsidR="00B10C57"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ремонт и </w:t>
      </w: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капитальный ремонт. </w:t>
      </w:r>
      <w:r w:rsidR="00F30AD1"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мероприятий</w:t>
      </w:r>
      <w:r w:rsidR="000A79CD"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проведению ремонтов</w:t>
      </w:r>
      <w:r w:rsidR="00193D3B"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техническому обслуживанию</w:t>
      </w:r>
      <w:r w:rsidR="00F30AD1"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в приложении </w:t>
      </w:r>
      <w:r w:rsidR="0081532B"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0AD1"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11 к настоящему Соглашению.</w:t>
      </w:r>
    </w:p>
    <w:p w:rsidR="00252E12" w:rsidRPr="005C589E" w:rsidRDefault="00252E12" w:rsidP="00252E12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Концессионер обязан поддерживать иное имущество в </w:t>
      </w:r>
      <w:r w:rsidRPr="005C589E">
        <w:rPr>
          <w:rFonts w:ascii="Times New Roman" w:hAnsi="Times New Roman" w:cs="Times New Roman"/>
          <w:sz w:val="24"/>
          <w:szCs w:val="24"/>
        </w:rPr>
        <w:t xml:space="preserve">исправном, безопасном, пригодном для его эксплуатации состоянии, </w:t>
      </w: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расходы на содержание, производить текущий ремонт и капитальный ремонт за свой счет и (или) за счет средств Концедента в случаях, предусмотренных </w:t>
      </w:r>
      <w:r w:rsidR="006B63B0"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32533"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ункте</w:t>
      </w: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4.15 настоящего Соглашения.</w:t>
      </w:r>
    </w:p>
    <w:p w:rsidR="00803996" w:rsidRPr="005C589E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исполнении настоящего Соглашения Концессионер не вправе передавать права владения и пользования объектами Соглашения, в том числе осуществлять передачу таких объектов в субаренду. </w:t>
      </w:r>
    </w:p>
    <w:p w:rsidR="00803996" w:rsidRPr="005C589E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Концессионером в залог или отчуждение объекта Соглашения не допускается.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Продукция и доходы, полученные Концессионером в результате осуществления деятельности по настоящему Соглашению, являются собственностью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Концессионера.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 имущество, которое создано Концессионером с согласия Концедента при осуществлении деятельности</w:t>
      </w:r>
      <w:r w:rsidRPr="002E288D">
        <w:rPr>
          <w:rFonts w:ascii="Times New Roman" w:hAnsi="Times New Roman" w:cs="Times New Roman"/>
          <w:sz w:val="24"/>
          <w:szCs w:val="24"/>
        </w:rPr>
        <w:t>, предусмотренной настоящим Соглашением, и не относится к объекту Соглашения, и не входит в состав иного передаваемого Концедентом Концессионеру по настоящему Соглашению имущества, является собственностью Концессионера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sz w:val="24"/>
          <w:szCs w:val="24"/>
        </w:rPr>
        <w:t>Недвижимое имущество, которое создано Концессионером без согласия Концедента при осуществлении деятельности, предусмотренной настоящим Соглашением, и не относится к объекту Соглашения, и не входит в состав иного передаваемого Концедентом Концессионеру по настоящему Соглашению имущества, является собственностью Концедента, и стоимость такого имущества возмещению не подлежит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sz w:val="24"/>
          <w:szCs w:val="24"/>
        </w:rPr>
        <w:t>Движимое имущество, которое создано и (или) приобретено Концессионером при осуществлении деятельности, предусмотренной настоящим Соглашением, и не входит в состав иного передаваемого Концедентом Концессионеру по настоящему Соглашению имущества, является собственностью Концессионера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Произведенные Концессионером улучшения объекта, неотделимые без вреда для объекта, являются собственностью Концедента.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Концессионер обязан учитывать объект Соглашения и иное имущество на своем балансе отдельно от своего имущества.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Концессионер обязан осуществлять начисление амортизации.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 случайной гибели или случайного повреждения объекта Соглашения и иного имущества несет Концессионер в период с момента передачи Концедентом Концессионеру по акту приема-передачи и до момента окончания срока действия настоящего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Концессионная плата не предусмотрена (Концедент не несет расходов на уплату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Соглашения).</w:t>
      </w:r>
    </w:p>
    <w:p w:rsidR="00803996" w:rsidRPr="002E288D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996" w:rsidRPr="002E288D" w:rsidRDefault="00803996" w:rsidP="00803996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Par831"/>
      <w:bookmarkEnd w:id="10"/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передачи Концессионером Концеденту объектов имущества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Концессионер обязан передать Концеденту, а Концедент обязан принять объект Соглашения и иное имущество в срок, указанный в пункте 9.5. настоящего Соглашения. Передаваемый Концессионером объект Соглашения должен быть пригодным для осуществления деятельности, указанной в разделе 1 настоящего Соглашения, с учетом нормального износа, с техническими характеристиками, указанными в приложении № 1 к настоящему Соглашению, и с достигнутыми </w:t>
      </w:r>
      <w:r w:rsidRPr="002E288D">
        <w:rPr>
          <w:rFonts w:ascii="Times New Roman" w:hAnsi="Times New Roman" w:cs="Times New Roman"/>
          <w:sz w:val="24"/>
          <w:szCs w:val="24"/>
        </w:rPr>
        <w:lastRenderedPageBreak/>
        <w:t>плановыми значениями показателей деятельности Концессионера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указанными в приложении № 6 к настоящему Соглашению, не должен быть обременен правами третьих лиц.  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Концессионером Концеденту объекта Соглашения и иного имущества, осуществляется по акту приема-передачи, подписываемому Концедентом и Концессионером.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Концессионер передает Концеденту документы, относящиеся к передаваемому объекту, в том числе проектную документацию на объект Соглашения, одновременно с передачей объекта Соглашения Концеденту.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 Концессионера по передаче объекта Соглашения и иного имущества, считается исполненной с момента подписания Концедентом и Концессионером акта приема-передачи (пункт 7.2. настоящего соглашения).</w:t>
      </w:r>
    </w:p>
    <w:p w:rsidR="00803996" w:rsidRPr="002E288D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уклонении Концедента от подписания акта приема-передачи, обязанность Концессионера по передаче объекта Соглашения и иного имущества, считается исполненной в момент истечения срока, в течение которого Концедент должен был подписать акта приема-передачи.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прав Концессионера на владение и пользование объектом Соглашения,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Концедента. Концедент и Концессионер обязуются осуществить действия, необходимые для государственной регистрации прекращения указанных прав Концессионера, в течение 30 (тридцати) календарных дней со дня прекращения настоящего Соглашения.</w:t>
      </w:r>
    </w:p>
    <w:p w:rsidR="00803996" w:rsidRPr="002E288D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Par913"/>
      <w:bookmarkEnd w:id="11"/>
    </w:p>
    <w:p w:rsidR="00803996" w:rsidRPr="002E288D" w:rsidRDefault="00803996" w:rsidP="00803996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осуществления Концессионером деятельности, предусмотренной Соглашением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</w:t>
      </w:r>
      <w:hyperlink w:anchor="Par133" w:history="1">
        <w:r w:rsidRPr="002E2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разделе 1</w:t>
        </w:r>
      </w:hyperlink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Соглашения, и не прекращать (не приостанавливать) эту деятельность без согласия Концедента, за исключением случая, указанного в </w:t>
      </w:r>
      <w:hyperlink r:id="rId9" w:history="1">
        <w:r w:rsidRPr="002E2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ч. 3.7 ст. 13</w:t>
        </w:r>
      </w:hyperlink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21.07.2005 № 115-ФЗ «О концессионных соглашениях».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Концессионер обязан </w:t>
      </w:r>
      <w:r w:rsidRPr="002E288D">
        <w:rPr>
          <w:rFonts w:ascii="Times New Roman" w:hAnsi="Times New Roman" w:cs="Times New Roman"/>
          <w:sz w:val="24"/>
          <w:szCs w:val="24"/>
        </w:rPr>
        <w:t>использовать (эксплуатировать) объект Соглашения в целях и в порядке, которые установлены настоящим Соглашением.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Концессионер обязан осуществлять деятельность, указанную в </w:t>
      </w:r>
      <w:hyperlink w:anchor="Par133" w:history="1">
        <w:r w:rsidRPr="002E2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разделе 1</w:t>
        </w:r>
      </w:hyperlink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Соглашения, </w:t>
      </w: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с момента подписания акта приема-передачи объекта Соглашения до окончания срока действия настоящего Соглашения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Концессионер имеет право исполнять настоящее Соглашение, включая осуществление деятельности, указанной в </w:t>
      </w:r>
      <w:hyperlink w:anchor="Par133" w:history="1">
        <w:r w:rsidRPr="002E2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разделе 1</w:t>
        </w:r>
      </w:hyperlink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Соглашения, своими силами и (или) с привлечением других лиц. При этом Концессионер несет ответственность за действия других лиц как за свои собственные.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указанной деятельности Концессионер обязан осуществлять реализацию производимых товаров, оказываемых услуг по регулируемым ценам (тарифам). При поступлении заявления от потребителя производимых Концессионером товаров и оказываемых им услуг, Концессионер обязан предоставить такому потребителю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товаров, работ, услуг, в случаях и в порядке, которые предусмотрены действующим законодательством: ст. 160 Жилищного Кодекса РФ, Законом Красноярского края от 17.12.2004 № 13-2804 «О социальной поддержке населения при оплате жилья и коммунальных услуг», Законом Красноярского края от 01.12.2014 № 7-2835 «Об отдельных мерах по обеспечению ограничения платы граждан за коммунальные услуги», постановлением Правительства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Красноярского края от 09.04.2015 № 165-П «О реализации отдельных мер по обеспечению ограничения платы граждан за коммунальные услуги».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Концессионер обязан при осуществлении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деятельности, указанной в </w:t>
      </w:r>
      <w:hyperlink w:anchor="Par133" w:history="1">
        <w:r w:rsidRPr="002E288D">
          <w:rPr>
            <w:rFonts w:ascii="Times New Roman" w:eastAsia="Calibri" w:hAnsi="Times New Roman" w:cs="Times New Roman"/>
            <w:color w:val="000000"/>
            <w:sz w:val="24"/>
            <w:szCs w:val="24"/>
          </w:rPr>
          <w:t>разделе 1</w:t>
        </w:r>
      </w:hyperlink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настоящего Соглашения, осуществлять </w:t>
      </w:r>
      <w:r w:rsidRPr="002E288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бесперебойную подачу и распределение тепловой энергии и теплоносителя потребителям, по регулируемым ценам (тарифам) и в соответствии с установленными надбавками к ценам (тарифам).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Регулирование тарифов на производимые и реализуемые Концессионером ресурсы (тепловая энергия, теплоноситель) осуществляется в соответствии с методом индексации установленных тарифов. Значения долгосрочных параметров регулирования деятельности Концессионера (долгосрочные параметры регулирования тарифов, определенные в соответствии с нормативными правовыми актами Российской Федерации в сфере теплоснабжения) на производимые и реализуемые Концессионером ресурсы (тепловая энергия, теплоноситель) согласованные с министерством тарифной политики Красноярского края, указаны в приложении № 9 к настоящему Соглашению.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>Концессионер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уступать с согласия Концедента третьим лицам, за исключением </w:t>
      </w:r>
      <w:r w:rsidRPr="002E288D">
        <w:rPr>
          <w:rFonts w:ascii="Times New Roman" w:hAnsi="Times New Roman" w:cs="Times New Roman"/>
          <w:sz w:val="24"/>
          <w:szCs w:val="24"/>
        </w:rPr>
        <w:t>иностранных физических и юридических лиц и иностранных структур без образования юридического лица,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права и обязанности, предусмотренные настоящим Соглашением, путем уступки требования или перевода долга в соответствии с настоящим Соглашением</w:t>
      </w:r>
      <w:r w:rsidRPr="002E288D">
        <w:rPr>
          <w:rFonts w:ascii="Times New Roman" w:hAnsi="Times New Roman" w:cs="Times New Roman"/>
          <w:sz w:val="24"/>
          <w:szCs w:val="24"/>
        </w:rPr>
        <w:t>.</w:t>
      </w:r>
    </w:p>
    <w:p w:rsidR="00803996" w:rsidRPr="005C589E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057"/>
      <w:bookmarkEnd w:id="12"/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Концессионер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обязан предоставить обеспечение исполнения обязательств, предусмотренных настоящим Соглашением. В качестве обеспечения Концессионером предоставляется безотзывная и непередаваемая банковская гарантия</w:t>
      </w:r>
      <w:r w:rsidRPr="002E288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. 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Банковская гарантия должна быть выдана банком, включенным в предусмотренный статьей 176.1 Налогового кодекса Российской Федерации перечень банков и соответствовать требованиям, установленным постановлением Правительства РФ от 19.12.2013 № 1188 «Об утверждении требований к банковской гарантии, предоставляемой в случае, если объектом концессионного соглашения </w:t>
      </w:r>
      <w:r w:rsidRPr="005C58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систем». </w:t>
      </w:r>
    </w:p>
    <w:p w:rsidR="00803996" w:rsidRPr="005C589E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8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Банковская гарантия предоставляется до подписания настоящего Соглашения, в течение 30 (тридцати) календарных дней с момента направления Концессионеру настоящего Соглашения, подписанного Концедентом, сроком на 3 (три) года. </w:t>
      </w:r>
      <w:r w:rsidR="005C5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истечения срока банковской гарантии Концессионер предоставляет новую банковскую гарантию доокончания срока действия настоящего Соглашения.</w:t>
      </w:r>
    </w:p>
    <w:p w:rsidR="00803996" w:rsidRPr="005C589E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8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банковской гарантии составляет: </w:t>
      </w:r>
      <w:r w:rsidRPr="005C5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10%</w:t>
      </w:r>
      <w:r w:rsidRPr="005C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предельного размера расходов Концессионера на </w:t>
      </w: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реконструкцию</w:t>
      </w:r>
      <w:r w:rsidRPr="005C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Соглашения.</w:t>
      </w:r>
    </w:p>
    <w:p w:rsidR="00803996" w:rsidRPr="005C589E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996" w:rsidRPr="005C589E" w:rsidRDefault="00803996" w:rsidP="00803996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Сроки, предусмотренные настоящим Соглашением</w:t>
      </w:r>
    </w:p>
    <w:p w:rsidR="00803996" w:rsidRPr="005C589E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</w:t>
      </w:r>
      <w:r w:rsidR="00100325"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 января 2025 г.</w:t>
      </w: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действует по 31 декабря 20</w:t>
      </w:r>
      <w:r w:rsidR="005939D6"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91D74"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:rsidR="00803996" w:rsidRPr="005C589E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реконструкции объекта Соглашения (этапов работ)</w:t>
      </w:r>
      <w:r w:rsidRPr="005C58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приведены в приложении № 2 к настоящему Соглашению.</w:t>
      </w:r>
    </w:p>
    <w:p w:rsidR="00803996" w:rsidRPr="005C589E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89E">
        <w:rPr>
          <w:rFonts w:ascii="Times New Roman" w:eastAsia="Calibri" w:hAnsi="Times New Roman" w:cs="Times New Roman"/>
          <w:color w:val="000000"/>
          <w:sz w:val="24"/>
          <w:szCs w:val="24"/>
        </w:rPr>
        <w:t>Срок использования (эксплуатации) Концессионером объекта Соглашения и иного имущества – с момента передачи такого объекта Соглашения и иного имущества Концедентом Концессионеру по акту приема-передачи до момента окончания срока действия настоящего Соглашения.</w:t>
      </w:r>
    </w:p>
    <w:p w:rsidR="00803996" w:rsidRPr="00CC4606" w:rsidRDefault="0081532B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5C589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Передача </w:t>
      </w:r>
      <w:r w:rsidR="00803996" w:rsidRPr="005C589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Концедентом Концессионеру объекта Соглашения и иного имущества </w:t>
      </w:r>
      <w:r w:rsidRPr="005C589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осуществляется </w:t>
      </w:r>
      <w:r w:rsidR="000B16AC" w:rsidRPr="005C589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01</w:t>
      </w:r>
      <w:r w:rsidR="00491D74" w:rsidRPr="005C589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января </w:t>
      </w:r>
      <w:r w:rsidR="000B16AC" w:rsidRPr="005C589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2025 г</w:t>
      </w:r>
      <w:r w:rsidR="00803996" w:rsidRPr="005C589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.</w:t>
      </w:r>
      <w:r w:rsidRPr="005C589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на основании акта приема-</w:t>
      </w:r>
      <w:r w:rsidRPr="00CC460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передачи.</w:t>
      </w:r>
    </w:p>
    <w:p w:rsidR="00803996" w:rsidRPr="00CC4606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CC460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Срок передачи Концессионером Концеденту объекта Соглашения и иного имущества – в течение 30 (тридцати) рабочих дней с момента окончания срока настоящего Соглашения.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88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Срок осуществления Концессионером деятельности, указанной в разделе 1 </w:t>
      </w:r>
      <w:r w:rsidRPr="002E288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lastRenderedPageBreak/>
        <w:t xml:space="preserve">настоящего Соглашения - с момента передачи объекта Соглашения </w:t>
      </w:r>
      <w:r w:rsidR="004D31A8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и ино</w:t>
      </w:r>
      <w:r w:rsidR="0075664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г</w:t>
      </w:r>
      <w:r w:rsidR="004D31A8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о имущества </w:t>
      </w:r>
      <w:r w:rsidRPr="002E288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Концедентом Концессионеру по акту приема-передачи до окончания срока действия настоящего Соглашения.</w:t>
      </w:r>
    </w:p>
    <w:p w:rsidR="004C5E6D" w:rsidRDefault="004C5E6D" w:rsidP="00803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996" w:rsidRPr="002E288D" w:rsidRDefault="00803996" w:rsidP="00803996">
      <w:pPr>
        <w:pStyle w:val="a5"/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Par1115"/>
      <w:bookmarkStart w:id="14" w:name="Par1144"/>
      <w:bookmarkStart w:id="15" w:name="Par1172"/>
      <w:bookmarkEnd w:id="13"/>
      <w:bookmarkEnd w:id="14"/>
      <w:bookmarkEnd w:id="15"/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осуществления Концедентом контроля за соблюдением Концессионером условий настоящего Соглашения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sz w:val="24"/>
          <w:szCs w:val="24"/>
        </w:rPr>
        <w:t xml:space="preserve">Контроль Концедента за исполнением настоящего Соглашения осуществляется уполномоченными Концедентом органами или юридическими лицами в лице их представителей, которые на основании настоящего Соглашения имеют право беспрепятственного доступа на объект Соглашения, а также к документации, относящейся к осуществлению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деятельности, указанной в </w:t>
      </w:r>
      <w:hyperlink w:anchor="Par133" w:history="1">
        <w:r w:rsidRPr="002E2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разделе 1</w:t>
        </w:r>
      </w:hyperlink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</w:t>
      </w:r>
      <w:r w:rsidRPr="002E288D">
        <w:rPr>
          <w:rFonts w:ascii="Times New Roman" w:hAnsi="Times New Roman" w:cs="Times New Roman"/>
          <w:sz w:val="24"/>
          <w:szCs w:val="24"/>
        </w:rPr>
        <w:t>.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 уведомляет Концессионера об органах и юридических лицах, уполномоченных осуществлять от его имени права и обязанности, предусмотренные настоящим Соглашением, в разумный срок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 осуществляет контроль за соблюдением Концессионером условий настоящего Соглашения, в том числе за исполнением обязательств по соблюдению сроков реконструкции объекта Соглашения, осуществлению инвестиций в его реконструкцию, обеспечению соответствия технико-экономических показателей объекта Соглашения установленным настоящим Соглашением технико-экономическим показателям, осуществлению деятельности, предусмотренной настоящим Соглашением, использованию (эксплуатации) объекта Соглашения в соответствии с целями, установленными настоящим Соглашением.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Концессионер обязан обеспечить представителям уполномоченных Концедентом органов или юридических лиц,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</w:t>
      </w:r>
      <w:hyperlink w:anchor="Par133" w:history="1">
        <w:r w:rsidRPr="002E2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разделе 1</w:t>
        </w:r>
      </w:hyperlink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 имеет право запрашивать у Концессионера, а Концессионер обязан предоставить информацию об исполнении Концессионером обязательств, предусмотренных настоящим Соглашением.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указанной информации Концессионером Концеденту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цен (тарифов).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 и его представители не вправе вмешиваться в осуществление хозяйственной деятельности Концессионера.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Концедент обязан сообщить об этом Концессионеру в течение 5 (пяти) рабочих дней с даты обнаружения указанных нарушений.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осуществления контроля за соблюдением Концессионером условий настоящего Соглашения оформляются актом о результатах контроля. Акт о результатах контроля подлежит размещению Концедентом в течение 5 (пяти) рабочих дней со дня составления указанного акта на официальном сайте Концедента в сети Интернет, в случае отсутствия у Концедента официального сайта в сети Интернет - на официальном сайте субъекта Российской Федерации, в границах которого расположено такое муниципальное образование, в сети Интернет. Доступ к указанному акту обеспечивается в течение срока действия настоящего Соглашения и после дня окончания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 срока действия в течение 3 (трех) лет.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 результатах контроля не размещается в сети Интернет в случае, 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Концедент и Концессионер обязаны своевременно предоставлять друг другу информацию, необходимую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803996" w:rsidRPr="002E288D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6" w:name="Par1248"/>
      <w:bookmarkEnd w:id="16"/>
    </w:p>
    <w:p w:rsidR="00803996" w:rsidRPr="002E288D" w:rsidRDefault="00803996" w:rsidP="00803996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Сторон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Российской Федерации и настоящим Соглашением.</w:t>
      </w:r>
      <w:bookmarkStart w:id="17" w:name="Par1318"/>
      <w:bookmarkEnd w:id="17"/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Концессионер несет ответственность перед Концедентом за допущенное при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</w:t>
      </w: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</w:t>
      </w:r>
      <w:r w:rsidRPr="002E288D">
        <w:rPr>
          <w:rFonts w:ascii="Times New Roman" w:hAnsi="Times New Roman" w:cs="Times New Roman"/>
          <w:sz w:val="24"/>
          <w:szCs w:val="24"/>
        </w:rPr>
        <w:t xml:space="preserve">реконструированного объекта </w:t>
      </w: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2E288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В случае нарушения требований, указанных в настоящем Соглашении, Концедент обязан в течение 5 (пяти)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Соглашения, требования которого нарушены. При этом срок для устранения нарушения составляет 60 (шестьдесят) рабочих дней.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Концедент вправе потребовать от Концессионера возмещения причиненных Концеденту убытков, вызванных нарушением условий настоящего Соглашения, если эти нарушения не были устранены Концессионером в срок, определенный пунктом 11.3. настоящего Соглашения.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Концессионер несет перед Концедентом ответственность за качество работ по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</w:t>
      </w: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 объекта Соглашения в течение 5 (пяти) лет со дня передачи объекта Соглашения Концеденту.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2E288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Концессионер имеет право на возмещение убытков, возникших в результате неисполнения или ненадлежащего исполнения Концедентом обязательств по настоящему Соглашению, указанных в разделе 3 настоящего Соглашения.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2E288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Концессионер обязан уплатить Концеденту в соответствующий бюджет неустойку в виде штрафа в случае неисполнения или ненадлежащего исполнения Концессионером обязательств, установленных пунктом 4.1. настоящего Соглашения, в том числе в случае нарушения сроков исполнения указанных обязательств, в размере 1/300 ключевой ставки ЦБ РФ от общего объема инвестиций, предусмотренных настоящим Соглашением.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2E288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Концедент обязан уплатить Концессионеру неустойку в виде штрафа в случае неисполнения или ненадлежащего исполнения Концедентом обязательств, установленных разделом 3 настоящего Соглашения, в том числе в случае нарушения сроков исполнения указанных обязательств, в размере 1/300 ключевой ставки ЦБ РФ от общего объема инвестиций, предусмотренных настоящим Соглашением.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2E288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Концедент обязан уплатить Концессионеру неустойку в виде штрафа в случае неисполнения или ненадлежащего исполнения Концедентом обязательств, установленных пунктами 5.1. настоящего Соглашения, в размере 1/300 ключевой ставки ЦБ РФ от общего объема инвестиций, предусмотренных настоящим Соглашением. 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Сторона вправе не приступать к исполнению своих обязанностей по настоящему Соглашению или приостановить их исполнение с уведомлением другой </w:t>
      </w: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 xml:space="preserve">Стороны в случае, когда нарушение другой Стороной своих обязанностей по настоящему Соглашению препятствует исполнению указанных обязанностей. Данный пункт не распространяет свое действие на Третью сторону концессионного соглашения. </w:t>
      </w:r>
    </w:p>
    <w:p w:rsidR="00803996" w:rsidRPr="002E288D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996" w:rsidRPr="002E288D" w:rsidRDefault="00803996" w:rsidP="00803996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взаимодействия Сторон</w:t>
      </w:r>
    </w:p>
    <w:p w:rsidR="00803996" w:rsidRPr="002E288D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наступлении обстоятельств непреодолимой силы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 и Концессионер нарушившие условия настоящего Соглашения в результате наступления обстоятельств непреодолимой силы, обязаны: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письменной форме уведомить другие Стороны о наступлении указанных обстоятельств не позднее 5 (пяти) календарных дней со дня их наступления и представить необходимые документальные подтверждения;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письменной форме уведомить другие Стороны о возобновлении исполнения своих обязательств, предусмотренных настоящим Соглашением.</w:t>
      </w:r>
    </w:p>
    <w:p w:rsidR="00803996" w:rsidRPr="002E288D" w:rsidRDefault="00803996" w:rsidP="00803996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Концедент и Концессионер </w:t>
      </w: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до устранения этих последствий предпринять в течение 5 (пяти) рабочих дней меры, направленные на обеспечение надлежащего осуществления Концессионером деятельности, указанной в разделе 1 настоящего Соглашения.</w:t>
      </w:r>
    </w:p>
    <w:p w:rsidR="00DE26FE" w:rsidRPr="002E288D" w:rsidRDefault="00DE26FE" w:rsidP="00DE26FE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DE26FE" w:rsidRPr="002E288D" w:rsidRDefault="00DE26FE" w:rsidP="00DE26FE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88D">
        <w:rPr>
          <w:rFonts w:ascii="Times New Roman" w:eastAsia="Times New Roman" w:hAnsi="Times New Roman" w:cs="Times New Roman"/>
          <w:b/>
          <w:sz w:val="24"/>
          <w:szCs w:val="24"/>
        </w:rPr>
        <w:t>Особые обстоятельства</w:t>
      </w:r>
    </w:p>
    <w:p w:rsidR="00DE26FE" w:rsidRPr="002E288D" w:rsidRDefault="00DE26FE" w:rsidP="00DE26F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88D">
        <w:rPr>
          <w:rFonts w:ascii="Times New Roman" w:eastAsia="Times New Roman" w:hAnsi="Times New Roman" w:cs="Times New Roman"/>
          <w:sz w:val="24"/>
          <w:szCs w:val="24"/>
        </w:rPr>
        <w:t>Перечень Особых обстоятельств</w:t>
      </w:r>
      <w:r w:rsidR="002208D8" w:rsidRPr="002E28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2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6FE" w:rsidRPr="002E288D" w:rsidRDefault="00DE26FE" w:rsidP="00DE2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88D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 w:rsidR="00BE4EF9" w:rsidRPr="002E288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288D">
        <w:rPr>
          <w:rFonts w:ascii="Times New Roman" w:eastAsia="Times New Roman" w:hAnsi="Times New Roman" w:cs="Times New Roman"/>
          <w:sz w:val="24"/>
          <w:szCs w:val="24"/>
        </w:rPr>
        <w:t xml:space="preserve">оглашением установлен следующий перечень Особых обстоятельств: </w:t>
      </w:r>
    </w:p>
    <w:p w:rsidR="00280207" w:rsidRPr="002E288D" w:rsidRDefault="00280207" w:rsidP="00280207">
      <w:pPr>
        <w:pStyle w:val="a5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sz w:val="24"/>
          <w:szCs w:val="24"/>
        </w:rPr>
        <w:t xml:space="preserve">существенное изменение обстоятельств, из которых </w:t>
      </w:r>
      <w:r w:rsidR="00CC7090" w:rsidRPr="002E288D">
        <w:rPr>
          <w:rFonts w:ascii="Times New Roman" w:hAnsi="Times New Roman" w:cs="Times New Roman"/>
          <w:sz w:val="24"/>
          <w:szCs w:val="24"/>
        </w:rPr>
        <w:t>Концедент и Концессионер</w:t>
      </w:r>
      <w:r w:rsidRPr="002E288D">
        <w:rPr>
          <w:rFonts w:ascii="Times New Roman" w:hAnsi="Times New Roman" w:cs="Times New Roman"/>
          <w:sz w:val="24"/>
          <w:szCs w:val="24"/>
        </w:rPr>
        <w:t xml:space="preserve"> исходили при заключении настоящего Соглашения;</w:t>
      </w:r>
    </w:p>
    <w:p w:rsidR="00DE26FE" w:rsidRPr="002E288D" w:rsidRDefault="00DE26FE" w:rsidP="00B676EA">
      <w:pPr>
        <w:pStyle w:val="a5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88D">
        <w:rPr>
          <w:rFonts w:ascii="Times New Roman" w:eastAsia="Times New Roman" w:hAnsi="Times New Roman" w:cs="Times New Roman"/>
          <w:sz w:val="24"/>
          <w:szCs w:val="24"/>
        </w:rPr>
        <w:t xml:space="preserve">обнаружение на земельном участке археологических объектов или опасных веществ, любых других объектов, препятствующих  реконструкции </w:t>
      </w:r>
      <w:r w:rsidR="007269AC" w:rsidRPr="002E28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88D">
        <w:rPr>
          <w:rFonts w:ascii="Times New Roman" w:eastAsia="Times New Roman" w:hAnsi="Times New Roman" w:cs="Times New Roman"/>
          <w:sz w:val="24"/>
          <w:szCs w:val="24"/>
        </w:rPr>
        <w:t xml:space="preserve">бъекта Соглашения и (или) осуществлению деятельности, а также выявление иных обстоятельств (включая геологические факторы), которые не были известны Концессионеру при заключении Соглашения, в случаях, когда в результате такого обнаружения Концессионер не может надлежащим образом исполнить свои обязательства по реконструкции </w:t>
      </w:r>
      <w:r w:rsidR="007269AC" w:rsidRPr="002E28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88D">
        <w:rPr>
          <w:rFonts w:ascii="Times New Roman" w:eastAsia="Times New Roman" w:hAnsi="Times New Roman" w:cs="Times New Roman"/>
          <w:sz w:val="24"/>
          <w:szCs w:val="24"/>
        </w:rPr>
        <w:t xml:space="preserve">бъекта </w:t>
      </w:r>
      <w:r w:rsidR="002208D8" w:rsidRPr="002E288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288D">
        <w:rPr>
          <w:rFonts w:ascii="Times New Roman" w:eastAsia="Times New Roman" w:hAnsi="Times New Roman" w:cs="Times New Roman"/>
          <w:sz w:val="24"/>
          <w:szCs w:val="24"/>
        </w:rPr>
        <w:t xml:space="preserve">оглашения в соответствии с заданием и основными мероприятиями и (или) осуществлению деятельности; </w:t>
      </w:r>
    </w:p>
    <w:p w:rsidR="00DE26FE" w:rsidRPr="002E288D" w:rsidRDefault="00DE26FE" w:rsidP="00B676EA">
      <w:pPr>
        <w:pStyle w:val="a5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88D">
        <w:rPr>
          <w:rFonts w:ascii="Times New Roman" w:eastAsia="Times New Roman" w:hAnsi="Times New Roman" w:cs="Times New Roman"/>
          <w:sz w:val="24"/>
          <w:szCs w:val="24"/>
        </w:rPr>
        <w:t>вступление в силу нормативно-правовых актов,</w:t>
      </w:r>
      <w:r w:rsidRPr="002E288D">
        <w:rPr>
          <w:rFonts w:ascii="Times New Roman" w:hAnsi="Times New Roman"/>
          <w:sz w:val="24"/>
          <w:szCs w:val="24"/>
        </w:rPr>
        <w:t xml:space="preserve"> что созда</w:t>
      </w:r>
      <w:r w:rsidR="00B676EA" w:rsidRPr="002E288D">
        <w:rPr>
          <w:rFonts w:ascii="Times New Roman" w:hAnsi="Times New Roman"/>
          <w:sz w:val="24"/>
          <w:szCs w:val="24"/>
        </w:rPr>
        <w:t>е</w:t>
      </w:r>
      <w:r w:rsidRPr="002E288D">
        <w:rPr>
          <w:rFonts w:ascii="Times New Roman" w:hAnsi="Times New Roman"/>
          <w:sz w:val="24"/>
          <w:szCs w:val="24"/>
        </w:rPr>
        <w:t>т невозможность для Концендента и Концессионера,</w:t>
      </w:r>
      <w:r w:rsidRPr="002E288D">
        <w:rPr>
          <w:rFonts w:ascii="Times New Roman" w:eastAsia="Times New Roman" w:hAnsi="Times New Roman" w:cs="Times New Roman"/>
          <w:sz w:val="24"/>
          <w:szCs w:val="24"/>
        </w:rPr>
        <w:t xml:space="preserve"> исполнять свои обязательства по Соглашению; </w:t>
      </w:r>
    </w:p>
    <w:p w:rsidR="00E16A48" w:rsidRPr="002E288D" w:rsidRDefault="006F5B21" w:rsidP="005C1FE9">
      <w:pPr>
        <w:pStyle w:val="a5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88D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проведения работ </w:t>
      </w:r>
      <w:r w:rsidR="005C1FE9" w:rsidRPr="002E288D">
        <w:rPr>
          <w:rFonts w:ascii="Times New Roman" w:eastAsia="Times New Roman" w:hAnsi="Times New Roman" w:cs="Times New Roman"/>
          <w:sz w:val="24"/>
          <w:szCs w:val="24"/>
        </w:rPr>
        <w:t>(</w:t>
      </w:r>
      <w:r w:rsidR="00AC2B49" w:rsidRPr="002E288D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строительство, </w:t>
      </w:r>
      <w:r w:rsidR="00E66054" w:rsidRPr="002E288D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реконструкция, </w:t>
      </w:r>
      <w:r w:rsidR="005C1FE9" w:rsidRPr="002E288D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ремонт) </w:t>
      </w:r>
      <w:r w:rsidRPr="002E288D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="00CC1CED" w:rsidRPr="002E288D">
        <w:rPr>
          <w:rFonts w:ascii="Times New Roman" w:eastAsia="Times New Roman" w:hAnsi="Times New Roman" w:cs="Times New Roman"/>
          <w:sz w:val="24"/>
          <w:szCs w:val="24"/>
        </w:rPr>
        <w:t xml:space="preserve">объекта Соглашения и </w:t>
      </w:r>
      <w:r w:rsidR="005C1FE9" w:rsidRPr="002E288D">
        <w:rPr>
          <w:rFonts w:ascii="Times New Roman" w:eastAsia="Times New Roman" w:hAnsi="Times New Roman" w:cs="Times New Roman"/>
          <w:sz w:val="24"/>
          <w:szCs w:val="24"/>
        </w:rPr>
        <w:t xml:space="preserve">иного </w:t>
      </w:r>
      <w:r w:rsidRPr="002E288D">
        <w:rPr>
          <w:rFonts w:ascii="Times New Roman" w:eastAsia="Times New Roman" w:hAnsi="Times New Roman" w:cs="Times New Roman"/>
          <w:sz w:val="24"/>
          <w:szCs w:val="24"/>
        </w:rPr>
        <w:t xml:space="preserve">имущества, </w:t>
      </w:r>
      <w:r w:rsidR="00E16A48" w:rsidRPr="002E288D">
        <w:rPr>
          <w:rFonts w:ascii="Times New Roman" w:eastAsia="Times New Roman" w:hAnsi="Times New Roman" w:cs="Times New Roman"/>
          <w:sz w:val="24"/>
          <w:szCs w:val="24"/>
        </w:rPr>
        <w:t xml:space="preserve">расходы на которые </w:t>
      </w:r>
      <w:r w:rsidR="005C1FE9" w:rsidRPr="002E288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E16A48" w:rsidRPr="002E288D">
        <w:rPr>
          <w:rFonts w:ascii="Times New Roman" w:eastAsia="Times New Roman" w:hAnsi="Times New Roman" w:cs="Times New Roman"/>
          <w:sz w:val="24"/>
          <w:szCs w:val="24"/>
        </w:rPr>
        <w:t xml:space="preserve">были включены в расчет при согласовании долгосрочных параметров регулирования и утверждении долгосрочных тарифов </w:t>
      </w:r>
      <w:r w:rsidR="005C1FE9" w:rsidRPr="002E288D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16A48" w:rsidRPr="002E288D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E16A48" w:rsidRPr="002E28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A48" w:rsidRPr="002E288D">
        <w:rPr>
          <w:rFonts w:ascii="Times New Roman" w:eastAsia="Times New Roman" w:hAnsi="Times New Roman" w:cs="Times New Roman"/>
          <w:sz w:val="24"/>
          <w:szCs w:val="24"/>
        </w:rPr>
        <w:t xml:space="preserve">заключении </w:t>
      </w:r>
      <w:r w:rsidR="005C1FE9" w:rsidRPr="002E288D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E16A48" w:rsidRPr="002E288D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5C1FE9" w:rsidRPr="002E2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5B3" w:rsidRPr="000B442C" w:rsidRDefault="000B442C" w:rsidP="00AF4D0B">
      <w:pPr>
        <w:pStyle w:val="a5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42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="00A165B3" w:rsidRPr="000B442C">
        <w:rPr>
          <w:rFonts w:ascii="Times New Roman" w:eastAsia="Times New Roman" w:hAnsi="Times New Roman" w:cs="Times New Roman"/>
          <w:sz w:val="24"/>
          <w:szCs w:val="24"/>
        </w:rPr>
        <w:t xml:space="preserve"> нормативно-правового акта, </w:t>
      </w:r>
      <w:r w:rsidRPr="000B442C">
        <w:rPr>
          <w:rFonts w:ascii="Times New Roman" w:eastAsia="Times New Roman" w:hAnsi="Times New Roman" w:cs="Times New Roman"/>
          <w:sz w:val="24"/>
          <w:szCs w:val="24"/>
        </w:rPr>
        <w:t xml:space="preserve">подписание </w:t>
      </w:r>
      <w:r w:rsidRPr="000B442C">
        <w:rPr>
          <w:rFonts w:ascii="Times New Roman" w:hAnsi="Times New Roman"/>
          <w:color w:val="000000"/>
          <w:sz w:val="24"/>
          <w:szCs w:val="24"/>
        </w:rPr>
        <w:t>Субъектом Российской Федерации Красноярским краем</w:t>
      </w:r>
      <w:r w:rsidRPr="000B442C">
        <w:rPr>
          <w:rFonts w:ascii="Times New Roman" w:eastAsia="Times New Roman" w:hAnsi="Times New Roman" w:cs="Times New Roman"/>
          <w:sz w:val="24"/>
          <w:szCs w:val="24"/>
        </w:rPr>
        <w:t xml:space="preserve"> Соглашения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B4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5B3" w:rsidRPr="000B442C">
        <w:rPr>
          <w:rFonts w:ascii="Times New Roman" w:eastAsia="Times New Roman" w:hAnsi="Times New Roman" w:cs="Times New Roman"/>
          <w:sz w:val="24"/>
          <w:szCs w:val="24"/>
        </w:rPr>
        <w:t>предусматривающего доведение денежных средств до ресурсоснабжающей организации, в интересах которой одобрен</w:t>
      </w:r>
      <w:r w:rsidR="00ED65B6" w:rsidRPr="000B442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165B3" w:rsidRPr="000B4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166" w:rsidRPr="000B442C">
        <w:rPr>
          <w:rFonts w:ascii="Times New Roman" w:eastAsia="Times New Roman" w:hAnsi="Times New Roman" w:cs="Times New Roman"/>
          <w:sz w:val="24"/>
          <w:szCs w:val="24"/>
        </w:rPr>
        <w:t>выделени</w:t>
      </w:r>
      <w:r w:rsidR="00ED65B6" w:rsidRPr="000B442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D5166" w:rsidRPr="000B442C">
        <w:rPr>
          <w:rFonts w:ascii="Times New Roman" w:eastAsia="Times New Roman" w:hAnsi="Times New Roman" w:cs="Times New Roman"/>
          <w:sz w:val="24"/>
          <w:szCs w:val="24"/>
        </w:rPr>
        <w:t xml:space="preserve"> денежных средств</w:t>
      </w:r>
      <w:r w:rsidR="00A165B3" w:rsidRPr="000B442C">
        <w:rPr>
          <w:rFonts w:ascii="Times New Roman" w:eastAsia="Times New Roman" w:hAnsi="Times New Roman" w:cs="Times New Roman"/>
          <w:sz w:val="24"/>
          <w:szCs w:val="24"/>
        </w:rPr>
        <w:t xml:space="preserve"> в рамках конкурсного отбора.   </w:t>
      </w:r>
    </w:p>
    <w:p w:rsidR="00DE26FE" w:rsidRPr="002E288D" w:rsidRDefault="00DE26FE" w:rsidP="004038D9">
      <w:pPr>
        <w:pStyle w:val="a5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42C">
        <w:rPr>
          <w:rFonts w:ascii="Times New Roman" w:eastAsia="Times New Roman" w:hAnsi="Times New Roman" w:cs="Times New Roman"/>
          <w:sz w:val="24"/>
          <w:szCs w:val="24"/>
        </w:rPr>
        <w:t>отклонение стоимости мероприятий, подтвержденных положительным заключением государственной экспертизы оценки достоверности сметной стоимости от утвержденной (плановой)</w:t>
      </w:r>
      <w:r w:rsidRPr="002E288D">
        <w:rPr>
          <w:rFonts w:ascii="Times New Roman" w:eastAsia="Times New Roman" w:hAnsi="Times New Roman" w:cs="Times New Roman"/>
          <w:sz w:val="24"/>
          <w:szCs w:val="24"/>
        </w:rPr>
        <w:t xml:space="preserve"> стоимости мероприятий, произошедшее в результате несоответствия фактических и плановых индексов роста потребительских цен</w:t>
      </w:r>
      <w:r w:rsidR="00373609" w:rsidRPr="002E2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26FE" w:rsidRPr="002E288D" w:rsidRDefault="00DE26FE" w:rsidP="00B676EA">
      <w:pPr>
        <w:pStyle w:val="a5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88D">
        <w:rPr>
          <w:rFonts w:ascii="Times New Roman" w:eastAsia="Times New Roman" w:hAnsi="Times New Roman" w:cs="Times New Roman"/>
          <w:sz w:val="24"/>
          <w:szCs w:val="24"/>
        </w:rPr>
        <w:lastRenderedPageBreak/>
        <w:t>вступление в законную силу судебного акта или решения антимонопольного органа, которым установлена невозможность исполнения Концессионером установленных настоящим Соглашением обязательств</w:t>
      </w:r>
      <w:r w:rsidR="00373609" w:rsidRPr="002E28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2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4CA2" w:rsidRPr="00FE2B1D" w:rsidRDefault="008D4CA2" w:rsidP="00225DEC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88D">
        <w:rPr>
          <w:rFonts w:ascii="Times New Roman" w:hAnsi="Times New Roman"/>
          <w:sz w:val="24"/>
          <w:szCs w:val="24"/>
        </w:rPr>
        <w:t>Любое из перечисленных в п</w:t>
      </w:r>
      <w:r w:rsidR="00225DEC" w:rsidRPr="002E288D">
        <w:rPr>
          <w:rFonts w:ascii="Times New Roman" w:hAnsi="Times New Roman"/>
          <w:sz w:val="24"/>
          <w:szCs w:val="24"/>
        </w:rPr>
        <w:t>.</w:t>
      </w:r>
      <w:r w:rsidRPr="002E288D">
        <w:rPr>
          <w:rFonts w:ascii="Times New Roman" w:hAnsi="Times New Roman"/>
          <w:sz w:val="24"/>
          <w:szCs w:val="24"/>
        </w:rPr>
        <w:t xml:space="preserve"> 13.</w:t>
      </w:r>
      <w:r w:rsidR="00225DEC" w:rsidRPr="002E288D">
        <w:rPr>
          <w:rFonts w:ascii="Times New Roman" w:hAnsi="Times New Roman"/>
          <w:sz w:val="24"/>
          <w:szCs w:val="24"/>
        </w:rPr>
        <w:t>1</w:t>
      </w:r>
      <w:r w:rsidRPr="002E288D">
        <w:rPr>
          <w:rFonts w:ascii="Times New Roman" w:hAnsi="Times New Roman"/>
          <w:sz w:val="24"/>
          <w:szCs w:val="24"/>
        </w:rPr>
        <w:t xml:space="preserve"> настоящего Соглашения обстоятельств может быть признано </w:t>
      </w:r>
      <w:r w:rsidR="00225DEC" w:rsidRPr="002E288D">
        <w:rPr>
          <w:rFonts w:ascii="Times New Roman" w:hAnsi="Times New Roman"/>
          <w:sz w:val="24"/>
          <w:szCs w:val="24"/>
        </w:rPr>
        <w:t>О</w:t>
      </w:r>
      <w:r w:rsidRPr="002E288D">
        <w:rPr>
          <w:rFonts w:ascii="Times New Roman" w:hAnsi="Times New Roman"/>
          <w:sz w:val="24"/>
          <w:szCs w:val="24"/>
        </w:rPr>
        <w:t xml:space="preserve">собым обстоятельством только в том случае, когда действие или бездействие </w:t>
      </w:r>
      <w:r w:rsidR="000458F4" w:rsidRPr="002E288D">
        <w:rPr>
          <w:rFonts w:ascii="Times New Roman" w:hAnsi="Times New Roman"/>
          <w:sz w:val="24"/>
          <w:szCs w:val="24"/>
        </w:rPr>
        <w:t>Концедента или Концессионера</w:t>
      </w:r>
      <w:r w:rsidRPr="002E288D">
        <w:rPr>
          <w:rFonts w:ascii="Times New Roman" w:hAnsi="Times New Roman"/>
          <w:sz w:val="24"/>
          <w:szCs w:val="24"/>
        </w:rPr>
        <w:t xml:space="preserve"> не являются причиной или необходимым условием наступления этого обстоятельства, и если в результате наступления этого обстоятельства </w:t>
      </w:r>
      <w:r w:rsidR="000458F4" w:rsidRPr="002E288D">
        <w:rPr>
          <w:rFonts w:ascii="Times New Roman" w:hAnsi="Times New Roman"/>
          <w:sz w:val="24"/>
          <w:szCs w:val="24"/>
        </w:rPr>
        <w:t>Концедент или Концессионер</w:t>
      </w:r>
      <w:r w:rsidRPr="002E288D">
        <w:rPr>
          <w:rFonts w:ascii="Times New Roman" w:hAnsi="Times New Roman"/>
          <w:sz w:val="24"/>
          <w:szCs w:val="24"/>
        </w:rPr>
        <w:t xml:space="preserve"> </w:t>
      </w:r>
      <w:r w:rsidRPr="00FE2B1D">
        <w:rPr>
          <w:rFonts w:ascii="Times New Roman" w:hAnsi="Times New Roman"/>
          <w:sz w:val="24"/>
          <w:szCs w:val="24"/>
        </w:rPr>
        <w:t>не мо</w:t>
      </w:r>
      <w:r w:rsidR="000458F4" w:rsidRPr="00FE2B1D">
        <w:rPr>
          <w:rFonts w:ascii="Times New Roman" w:hAnsi="Times New Roman"/>
          <w:sz w:val="24"/>
          <w:szCs w:val="24"/>
        </w:rPr>
        <w:t>гу</w:t>
      </w:r>
      <w:r w:rsidRPr="00FE2B1D">
        <w:rPr>
          <w:rFonts w:ascii="Times New Roman" w:hAnsi="Times New Roman"/>
          <w:sz w:val="24"/>
          <w:szCs w:val="24"/>
        </w:rPr>
        <w:t>т надлежащим образом и в срок исполнить любое из своих обязательств по настоящему Соглашению.</w:t>
      </w:r>
    </w:p>
    <w:p w:rsidR="008D4CA2" w:rsidRPr="00FE2B1D" w:rsidRDefault="008D4CA2" w:rsidP="00225DEC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1D">
        <w:rPr>
          <w:rFonts w:ascii="Times New Roman" w:hAnsi="Times New Roman" w:cs="Times New Roman"/>
          <w:sz w:val="24"/>
          <w:szCs w:val="24"/>
        </w:rPr>
        <w:t xml:space="preserve">При наступлении </w:t>
      </w:r>
      <w:r w:rsidR="00225DEC" w:rsidRPr="00FE2B1D">
        <w:rPr>
          <w:rFonts w:ascii="Times New Roman" w:hAnsi="Times New Roman" w:cs="Times New Roman"/>
          <w:sz w:val="24"/>
          <w:szCs w:val="24"/>
        </w:rPr>
        <w:t>О</w:t>
      </w:r>
      <w:r w:rsidRPr="00FE2B1D">
        <w:rPr>
          <w:rFonts w:ascii="Times New Roman" w:hAnsi="Times New Roman" w:cs="Times New Roman"/>
          <w:sz w:val="24"/>
          <w:szCs w:val="24"/>
        </w:rPr>
        <w:t xml:space="preserve">собых обстоятельств и сохранении их действия в течение 30 (тридцати) календарных дней </w:t>
      </w:r>
      <w:r w:rsidR="000458F4" w:rsidRPr="00FE2B1D">
        <w:rPr>
          <w:rFonts w:ascii="Times New Roman" w:hAnsi="Times New Roman"/>
          <w:sz w:val="24"/>
          <w:szCs w:val="24"/>
        </w:rPr>
        <w:t xml:space="preserve">Концедент или Концессионер </w:t>
      </w:r>
      <w:r w:rsidRPr="00FE2B1D">
        <w:rPr>
          <w:rFonts w:ascii="Times New Roman" w:hAnsi="Times New Roman" w:cs="Times New Roman"/>
          <w:sz w:val="24"/>
          <w:szCs w:val="24"/>
        </w:rPr>
        <w:t>вправе требовать:</w:t>
      </w:r>
    </w:p>
    <w:p w:rsidR="008D4CA2" w:rsidRPr="00FE2B1D" w:rsidRDefault="008D4CA2" w:rsidP="00225DEC">
      <w:pPr>
        <w:widowControl w:val="0"/>
        <w:numPr>
          <w:ilvl w:val="0"/>
          <w:numId w:val="49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B1D">
        <w:rPr>
          <w:rFonts w:ascii="Times New Roman" w:hAnsi="Times New Roman" w:cs="Times New Roman"/>
          <w:iCs/>
          <w:sz w:val="24"/>
          <w:szCs w:val="24"/>
        </w:rPr>
        <w:t>досрочного расторжения настоящего Соглашения по решению суда;</w:t>
      </w:r>
    </w:p>
    <w:p w:rsidR="008D4CA2" w:rsidRPr="002E288D" w:rsidRDefault="008D4CA2" w:rsidP="00225DEC">
      <w:pPr>
        <w:widowControl w:val="0"/>
        <w:numPr>
          <w:ilvl w:val="0"/>
          <w:numId w:val="49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B1D">
        <w:rPr>
          <w:rFonts w:ascii="Times New Roman" w:hAnsi="Times New Roman" w:cs="Times New Roman"/>
          <w:iCs/>
          <w:sz w:val="24"/>
          <w:szCs w:val="24"/>
        </w:rPr>
        <w:t xml:space="preserve">внесения соответствующих необходимых изменений в </w:t>
      </w:r>
      <w:r w:rsidR="00CF2A93" w:rsidRPr="00FE2B1D">
        <w:rPr>
          <w:rFonts w:ascii="Times New Roman" w:hAnsi="Times New Roman" w:cs="Times New Roman"/>
          <w:iCs/>
          <w:sz w:val="24"/>
          <w:szCs w:val="24"/>
        </w:rPr>
        <w:t xml:space="preserve">настоящее </w:t>
      </w:r>
      <w:r w:rsidRPr="00FE2B1D">
        <w:rPr>
          <w:rFonts w:ascii="Times New Roman" w:hAnsi="Times New Roman" w:cs="Times New Roman"/>
          <w:iCs/>
          <w:sz w:val="24"/>
          <w:szCs w:val="24"/>
        </w:rPr>
        <w:t>Соглашение, включая его существенные условия</w:t>
      </w:r>
      <w:r w:rsidR="00E426E0" w:rsidRPr="00FE2B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426E0" w:rsidRPr="00FE2B1D">
        <w:rPr>
          <w:rFonts w:ascii="Times New Roman" w:eastAsia="Times New Roman" w:hAnsi="Times New Roman" w:cs="Times New Roman"/>
          <w:sz w:val="24"/>
          <w:szCs w:val="24"/>
        </w:rPr>
        <w:t>в том числе и в части продления сроков исполнения обязательств Концессионера</w:t>
      </w:r>
      <w:r w:rsidR="00444660" w:rsidRPr="00FE2B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26E0" w:rsidRPr="00FE2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B1D">
        <w:rPr>
          <w:rFonts w:ascii="Times New Roman" w:hAnsi="Times New Roman" w:cs="Times New Roman"/>
          <w:iCs/>
          <w:sz w:val="24"/>
          <w:szCs w:val="24"/>
        </w:rPr>
        <w:t>в порядке</w:t>
      </w:r>
      <w:r w:rsidRPr="002E288D">
        <w:rPr>
          <w:rFonts w:ascii="Times New Roman" w:hAnsi="Times New Roman" w:cs="Times New Roman"/>
          <w:iCs/>
          <w:sz w:val="24"/>
          <w:szCs w:val="24"/>
        </w:rPr>
        <w:t xml:space="preserve">, предусмотренном </w:t>
      </w:r>
      <w:r w:rsidRPr="002E288D">
        <w:rPr>
          <w:rFonts w:ascii="Times New Roman" w:eastAsia="Times New Roman" w:hAnsi="Times New Roman" w:cs="Times New Roman"/>
          <w:sz w:val="24"/>
          <w:szCs w:val="24"/>
        </w:rPr>
        <w:t>п. 14.</w:t>
      </w:r>
      <w:r w:rsidR="002E1F4F" w:rsidRPr="002E28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288D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 с приложением подтверждающих документов</w:t>
      </w:r>
      <w:r w:rsidRPr="002E288D">
        <w:rPr>
          <w:rFonts w:ascii="Times New Roman" w:hAnsi="Times New Roman" w:cs="Times New Roman"/>
          <w:iCs/>
          <w:sz w:val="24"/>
          <w:szCs w:val="24"/>
        </w:rPr>
        <w:t xml:space="preserve"> и действующим законодательством Российской Федерации.</w:t>
      </w:r>
    </w:p>
    <w:p w:rsidR="008D4CA2" w:rsidRPr="002E288D" w:rsidRDefault="008D4CA2" w:rsidP="00BE4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996" w:rsidRPr="002E288D" w:rsidRDefault="00803996" w:rsidP="00BB4F68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Par1339"/>
      <w:bookmarkEnd w:id="18"/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Изменение Соглашения</w:t>
      </w:r>
    </w:p>
    <w:p w:rsidR="00803996" w:rsidRPr="002E288D" w:rsidRDefault="00803996" w:rsidP="00BB4F68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может быть изменено по соглашению его Сторон. Условия настоящего Соглашения, определенные на основании решения Концедента о заключении настоящего Соглашения, могут быть изменены по соглашению Сторон настоящего Соглашения на основании решения </w:t>
      </w:r>
      <w:r w:rsidR="0038195A"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38195A"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Большемуртинского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 а также в иных случаях, предусмотренных Федеральным законом от 21.07.2005 № 115-ФЗ «О концессионных соглашениях».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настоящего Соглашения осуществляется в письменной форме.</w:t>
      </w:r>
    </w:p>
    <w:p w:rsidR="00803996" w:rsidRPr="002E288D" w:rsidRDefault="00803996" w:rsidP="00BB4F68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условий настоящего Соглашения осуществляется по согласованию с антимонопольным органом в случаях, предусмотренных Федеральным </w:t>
      </w:r>
      <w:hyperlink r:id="rId11" w:history="1">
        <w:r w:rsidRPr="002E2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21.07.2005 № 115-ФЗ «О концессионных соглашениях». Согласие антимонопольного органа получается в порядке и на условиях, утверждаемых Правительством Российской Федерации.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значений долгосрочных параметров регулирования деятельности Концессионера, указанных в приложении № 9 к настоящему Соглашению, осуществляется по предварительному согласованию с министерством тарифной политики Красноярского края, получаемому в порядке, утвержденном постановлением Правительства Российской Федерации от 22.10.2012 № 1075 «О ценообразовании в сфере теплоснабжения».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Правительством Российской Федерации решения, указанного в </w:t>
      </w:r>
      <w:hyperlink r:id="rId12" w:history="1">
        <w:r w:rsidRPr="002E2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части 6.3 статьи 10</w:t>
        </w:r>
      </w:hyperlink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27.07.2010 № 190-ФЗ «О теплоснабжении», по соглашению Сторон срок выполнения существенных условий настоящего Соглашения может быть изменен при условии, что такое изменение не ведет к невыполнению обязательств Концессионера в последующие годы срока действия настоящего Соглашения.</w:t>
      </w:r>
    </w:p>
    <w:p w:rsidR="00803996" w:rsidRPr="002E288D" w:rsidRDefault="00803996" w:rsidP="00BB4F68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sz w:val="24"/>
          <w:szCs w:val="24"/>
        </w:rPr>
        <w:t xml:space="preserve">Сроки реализации инвестиционных обязательств Концессионера, предусмотренных настоящим Соглашением, могут быть перенесены в случае принятия Правительством Российской Федерации решения, предусмотренного Федеральным </w:t>
      </w:r>
      <w:hyperlink r:id="rId13" w:history="1">
        <w:r w:rsidRPr="002E28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288D">
        <w:rPr>
          <w:rFonts w:ascii="Times New Roman" w:hAnsi="Times New Roman" w:cs="Times New Roman"/>
          <w:sz w:val="24"/>
          <w:szCs w:val="24"/>
        </w:rPr>
        <w:t xml:space="preserve"> от 30.12.2012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 экономической конъюнктуры.</w:t>
      </w:r>
    </w:p>
    <w:p w:rsidR="00803996" w:rsidRPr="002E288D" w:rsidRDefault="00803996" w:rsidP="00803996">
      <w:p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sz w:val="24"/>
          <w:szCs w:val="24"/>
        </w:rPr>
        <w:t>Объем валовой выручки представлен в приложении № 8 к настоящему Соглашению.</w:t>
      </w:r>
    </w:p>
    <w:p w:rsidR="00803996" w:rsidRPr="002E288D" w:rsidRDefault="00803996" w:rsidP="00BB4F68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внесения изменений в условия настоящего Соглашения Концедент или Концессионер направляет соответствующее предложение с обоснованием предлагаемых изменений.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 или Концессионер в течение 30 (тридцати) календарных дней со дня получения указанного предложения рассматривают его и принимают решение о согласии или о мотивированном отказе внести изменения в условия настоящего Соглашения.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об изменении условий настоящего Соглашения Концедент или Концессионер руководствуются пунктом 1</w:t>
      </w:r>
      <w:r w:rsidR="00BB4F68"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настоящего Соглашения, в случае не достижения согласия вправе </w:t>
      </w: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суд за защитой своих интересов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3996" w:rsidRPr="002E288D" w:rsidRDefault="00803996" w:rsidP="00BB4F68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может быть изменено по требованию одной из Сторон по решению суда по основаниям, предусмотренным Гражданским </w:t>
      </w:r>
      <w:hyperlink r:id="rId14" w:history="1">
        <w:r w:rsidRPr="002E2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Федерации.</w:t>
      </w:r>
    </w:p>
    <w:p w:rsidR="00803996" w:rsidRPr="002E288D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9" w:name="Par1377"/>
      <w:bookmarkEnd w:id="19"/>
    </w:p>
    <w:p w:rsidR="00803996" w:rsidRPr="002E288D" w:rsidRDefault="00803996" w:rsidP="00460B5E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Прекращение Соглашения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прекращается: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истечении срока действия настоящего Соглашения;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соглашению Сторон;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2E288D">
        <w:rPr>
          <w:rFonts w:ascii="Times New Roman" w:hAnsi="Times New Roman" w:cs="Times New Roman"/>
          <w:sz w:val="24"/>
          <w:szCs w:val="24"/>
        </w:rPr>
        <w:t>в случае досрочного расторжения настоящего Соглашения на основании решения суда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2E288D">
        <w:rPr>
          <w:rFonts w:ascii="Times New Roman" w:hAnsi="Times New Roman" w:cs="Times New Roman"/>
          <w:sz w:val="24"/>
          <w:szCs w:val="24"/>
        </w:rPr>
        <w:t xml:space="preserve">в случае его досрочного расторжения на основании решения </w:t>
      </w:r>
      <w:r w:rsidR="00EC3704" w:rsidRPr="002E288D">
        <w:rPr>
          <w:rFonts w:ascii="Times New Roman" w:hAnsi="Times New Roman" w:cs="Times New Roman"/>
          <w:sz w:val="24"/>
          <w:szCs w:val="24"/>
        </w:rPr>
        <w:t>А</w:t>
      </w:r>
      <w:r w:rsidRPr="002E288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C3704" w:rsidRPr="002E288D">
        <w:rPr>
          <w:rFonts w:ascii="Times New Roman" w:hAnsi="Times New Roman" w:cs="Times New Roman"/>
          <w:sz w:val="24"/>
          <w:szCs w:val="24"/>
        </w:rPr>
        <w:t xml:space="preserve">Большемуртинского </w:t>
      </w:r>
      <w:r w:rsidRPr="002E288D">
        <w:rPr>
          <w:rFonts w:ascii="Times New Roman" w:hAnsi="Times New Roman" w:cs="Times New Roman"/>
          <w:sz w:val="24"/>
          <w:szCs w:val="24"/>
        </w:rPr>
        <w:t>района,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вреда.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 законом от 21.07.2005 № 115-ФЗ «О концессионных соглашениях», иными </w:t>
      </w:r>
      <w:r w:rsidRPr="002E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федеральными законами и настоящим Соглашением.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существенным нарушениям Концессионером условий настоящего Соглашения относятся: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hAnsi="Times New Roman" w:cs="Times New Roman"/>
          <w:sz w:val="24"/>
          <w:szCs w:val="24"/>
        </w:rPr>
        <w:t>1) нарушение сроков реконструкции объекта Соглашения по вине Концессионера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sz w:val="24"/>
          <w:szCs w:val="24"/>
        </w:rPr>
        <w:t>2) использование (эксплуатация) объекта Соглашения в целях, не установленных настоящим Соглашением, нарушение порядка использования (эксплуатации) объекта Соглашения;</w:t>
      </w:r>
    </w:p>
    <w:p w:rsidR="00803996" w:rsidRPr="002E288D" w:rsidRDefault="00803996" w:rsidP="0080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88D">
        <w:rPr>
          <w:rFonts w:ascii="Times New Roman" w:hAnsi="Times New Roman" w:cs="Times New Roman"/>
          <w:sz w:val="24"/>
          <w:szCs w:val="24"/>
        </w:rPr>
        <w:t xml:space="preserve">3) приводящее к причинению значительного ущерба Концеденту неисполнение Концессионером обязательств по осуществлению деятельности, предусмотренной </w:t>
      </w:r>
      <w:r w:rsidRPr="002E288D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Соглашением;</w:t>
      </w:r>
    </w:p>
    <w:p w:rsidR="00803996" w:rsidRPr="002E288D" w:rsidRDefault="00803996" w:rsidP="0080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2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прекращение или приостановление Концессионером деятельности, предусмотренной настоящим Ссглашением, без согласия Концедента, за исключением случаев, предусмотренных </w:t>
      </w:r>
      <w:hyperlink r:id="rId15" w:history="1">
        <w:r w:rsidRPr="002E288D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3.7 ст. 13</w:t>
        </w:r>
      </w:hyperlink>
      <w:r w:rsidRPr="002E2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21.07.2005 № 115-ФЗ </w:t>
      </w:r>
      <w:r w:rsidR="00FB6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концессионных соглашениях»</w:t>
      </w:r>
      <w:r w:rsidRPr="002E28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803996" w:rsidRPr="002E288D" w:rsidRDefault="00803996" w:rsidP="0080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hAnsi="Times New Roman" w:cs="Times New Roman"/>
          <w:sz w:val="24"/>
          <w:szCs w:val="24"/>
        </w:rPr>
        <w:t>5) неисполнение или ненадлежащее исполнение Концессионером установленных настоящим Соглашением обязательств по предоставлению гражданам и другим потребителям товаров, работ, услуг, в том числе услуг по теплоснабжению.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существенным нарушениям Концедентом условий настоящего Соглашения относятся:</w:t>
      </w:r>
    </w:p>
    <w:p w:rsidR="00803996" w:rsidRPr="002E288D" w:rsidRDefault="00803996" w:rsidP="0080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sz w:val="24"/>
          <w:szCs w:val="24"/>
        </w:rPr>
        <w:t>1) невыполнение в установленный срок обязанности по передаче Концессионеру объекта Соглашения;</w:t>
      </w:r>
    </w:p>
    <w:p w:rsidR="00803996" w:rsidRPr="005C589E" w:rsidRDefault="00803996" w:rsidP="0080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8D">
        <w:rPr>
          <w:rFonts w:ascii="Times New Roman" w:hAnsi="Times New Roman" w:cs="Times New Roman"/>
          <w:sz w:val="24"/>
          <w:szCs w:val="24"/>
        </w:rPr>
        <w:lastRenderedPageBreak/>
        <w:t xml:space="preserve">2) передача Концессионеру объекта Соглашения, не соответствующего условиям концессионного соглашения (в том числе описанию, технико-экономическим показателям, назначению объекта концессионного соглашения), в случае, если такое несоответствие выявлено в течение одного года с момента подписания Концедентом и Концессионером </w:t>
      </w:r>
      <w:r w:rsidRPr="005C589E">
        <w:rPr>
          <w:rFonts w:ascii="Times New Roman" w:hAnsi="Times New Roman" w:cs="Times New Roman"/>
          <w:sz w:val="24"/>
          <w:szCs w:val="24"/>
        </w:rPr>
        <w:t>акта приема-передачи объекта Соглашения, не могло быть выявлено при его передаче Концессионеру и возникло по вине Концедента;</w:t>
      </w:r>
    </w:p>
    <w:p w:rsidR="00803996" w:rsidRPr="005C589E" w:rsidRDefault="00803996" w:rsidP="0080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89E">
        <w:rPr>
          <w:rFonts w:ascii="Times New Roman" w:hAnsi="Times New Roman" w:cs="Times New Roman"/>
          <w:sz w:val="24"/>
          <w:szCs w:val="24"/>
        </w:rPr>
        <w:t xml:space="preserve">3) невыполнение принятых на себя Концедентом обязательств по его расходам на создание и </w:t>
      </w:r>
      <w:r w:rsidR="00325390" w:rsidRPr="005C589E">
        <w:rPr>
          <w:rFonts w:ascii="Times New Roman" w:hAnsi="Times New Roman" w:cs="Times New Roman"/>
          <w:sz w:val="24"/>
          <w:szCs w:val="24"/>
        </w:rPr>
        <w:t>реконструкцию</w:t>
      </w:r>
      <w:r w:rsidRPr="005C589E">
        <w:rPr>
          <w:rFonts w:ascii="Times New Roman" w:hAnsi="Times New Roman" w:cs="Times New Roman"/>
          <w:sz w:val="24"/>
          <w:szCs w:val="24"/>
        </w:rPr>
        <w:t>, капитальный ремонт</w:t>
      </w:r>
      <w:r w:rsidR="00F92310" w:rsidRPr="005C589E">
        <w:rPr>
          <w:rFonts w:ascii="Times New Roman" w:hAnsi="Times New Roman" w:cs="Times New Roman"/>
          <w:sz w:val="24"/>
          <w:szCs w:val="24"/>
        </w:rPr>
        <w:t>,</w:t>
      </w:r>
      <w:r w:rsidRPr="005C589E">
        <w:rPr>
          <w:rFonts w:ascii="Times New Roman" w:hAnsi="Times New Roman" w:cs="Times New Roman"/>
          <w:sz w:val="24"/>
          <w:szCs w:val="24"/>
        </w:rPr>
        <w:t xml:space="preserve"> использование (эксплуатацию) объекта Соглашения </w:t>
      </w:r>
      <w:r w:rsidR="00325390" w:rsidRPr="005C589E">
        <w:rPr>
          <w:rFonts w:ascii="Times New Roman" w:hAnsi="Times New Roman" w:cs="Times New Roman"/>
          <w:sz w:val="24"/>
          <w:szCs w:val="24"/>
        </w:rPr>
        <w:t xml:space="preserve">и иного имущества </w:t>
      </w:r>
      <w:r w:rsidRPr="005C589E">
        <w:rPr>
          <w:rFonts w:ascii="Times New Roman" w:hAnsi="Times New Roman" w:cs="Times New Roman"/>
          <w:sz w:val="24"/>
          <w:szCs w:val="24"/>
        </w:rPr>
        <w:t>или выплате платы Концедента по настоящему Соглашению;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5C589E">
        <w:rPr>
          <w:rFonts w:ascii="Times New Roman" w:hAnsi="Times New Roman" w:cs="Times New Roman"/>
          <w:bCs/>
          <w:sz w:val="24"/>
          <w:szCs w:val="24"/>
        </w:rPr>
        <w:t>неисполнение обязательств, предусмотренных пунктом 5.1. настоящего Соглашения</w:t>
      </w:r>
      <w:r w:rsidRPr="005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20" w:name="_GoBack"/>
      <w:bookmarkEnd w:id="20"/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досрочное прекращение договоров аренды земельных участков, заключенных в соответствии с </w:t>
      </w:r>
      <w:r w:rsidRPr="002E288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пунктом 5.1. настоящего Соглашения,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причинам, не связанным с нарушением Концессионером условий таких договоров.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и срок возмещения расходов Концессионера, связанных с досрочным расторжением настоящего Соглашения, а также фактически понесенных расходов Концессионера,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настоящего Соглашения приведены в приложении № 10 к настоящему Соглашению. </w:t>
      </w:r>
    </w:p>
    <w:p w:rsidR="00803996" w:rsidRPr="002E288D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996" w:rsidRPr="002E288D" w:rsidRDefault="00803996" w:rsidP="00460B5E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1" w:name="Par1486"/>
      <w:bookmarkEnd w:id="21"/>
      <w:r w:rsidRPr="002E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Гарантии осуществления Концессионером деятельности, предусмотренной Соглашением 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законодательством о концессионных соглашениях органы исполнительной власти (</w:t>
      </w:r>
      <w:r w:rsidRPr="002E28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министерство тарифной политики Красноярского края</w:t>
      </w:r>
      <w:r w:rsidRPr="002E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на производимую и реализуемую Концессионером тепловую энергию и теплоноситель устанавливают цены (тарифы) и (или) надбавки к ценам (тарифам) исходя из определенных настоящим Соглашением объемов инвестиций, предусмотренных пунктом 4.10. настоящего Соглашения, и сроков их осуществления, предусмотренных приложением № 2 к настоящему Соглашению. 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Установление, изменение, корректировка регулируемых цен (тарифов) на производимые и реализуемые Концессионером ресурсы (тепловая энергия, теплоноситель) осуществляются по правилам, действовавшим на момент заключения настоящего Соглашения и предусмотренным федеральными законами, иными нормативными правовыми актами Российской Федерации, законами субъекта Российской Федерации, иными нормативными правовыми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субъекта Российской Федерации, правовыми актами органов местного самоуправления.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соглашению Сторон настоящего Соглашения, объектом которого являются объекты теплоснабжения, по согласованию с органом исполнительной власти или органом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(тарифов), за исключением </w:t>
      </w:r>
      <w:hyperlink r:id="rId16" w:history="1">
        <w:r w:rsidRPr="002E2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ч. 3.1</w:t>
        </w:r>
      </w:hyperlink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44 Федерального закона от 21.07.2005 № 115-ФЗ </w:t>
      </w:r>
      <w:r w:rsidR="00FB6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концессионных соглашениях», установление, изменение, корректировка регулируемых цен (тарифов) на производимые и реализуемые Концессионером товары, оказываемые услуги осуществляются до конца срока действия концессионного соглашения по правилам, действующим на момент соответственно установления, изменения, корректировки цен (тарифов) и предусмотренным федеральными законами, иными нормативными правовыми актами Российской Федерации, законами субъектов Российской Федерации, иными нормативными правовыми актами субъектов Российской Федерации, правовыми актами органов местного самоуправления. 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указанного согласования и его критерии определяются в соответствии с постановлением Правительства РФ от 22.10.2012 № 1075 «О ценообразовании в сфере теплоснабжения».</w:t>
      </w:r>
    </w:p>
    <w:p w:rsidR="00803996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996" w:rsidRPr="002E288D" w:rsidRDefault="00803996" w:rsidP="00460B5E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2" w:name="Par1550"/>
      <w:bookmarkEnd w:id="22"/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Разрешение споров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Все споры и разногласия, которые могут возникнуть между Сторонами по настоящему Соглашению или в связи с ним, разрешаются путем переговоров.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В случае не 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с обязательным уведомлением Третьей стороны 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>концессионного соглашения</w:t>
      </w: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, ответ на которую должен быть представлен заявителю в течение 10 (десяти) рабочих дней с даты ее получения. 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В случае если ответ не представлен в указанный срок, претензия считается принятой.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2E288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В случае не достижения Сторонами согласия, споры, возникшие между Сторонами, разрешаются в соответствии с законодательством Российской Федерации.</w:t>
      </w:r>
    </w:p>
    <w:p w:rsidR="00803996" w:rsidRPr="002E288D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996" w:rsidRPr="002E288D" w:rsidRDefault="00803996" w:rsidP="00460B5E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Par1570"/>
      <w:bookmarkEnd w:id="23"/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Размещение информации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Соглашение, подлежит размещению (опубликованию) на официальном сайте Концедента в сети Интернет</w:t>
      </w:r>
      <w:r w:rsidRPr="002E28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3996" w:rsidRPr="002E288D" w:rsidRDefault="00803996" w:rsidP="00803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996" w:rsidRPr="002E288D" w:rsidRDefault="00803996" w:rsidP="00460B5E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E28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Права и обязанности Третьей стороны концессионного соглашения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>Третья сторона концессионного соглашения несет следующие обязанности по настоящему Соглашению:</w:t>
      </w:r>
    </w:p>
    <w:p w:rsidR="00803996" w:rsidRPr="00F77CF7" w:rsidRDefault="00803996" w:rsidP="00F77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установление </w:t>
      </w:r>
      <w:r w:rsidRPr="00F77CF7">
        <w:rPr>
          <w:rFonts w:ascii="Times New Roman" w:eastAsia="Calibri" w:hAnsi="Times New Roman" w:cs="Times New Roman"/>
          <w:color w:val="000000"/>
          <w:sz w:val="24"/>
          <w:szCs w:val="24"/>
        </w:rPr>
        <w:t>тарифов в соответствии с долгосрочными параметрами регулирования деятельности Концессионера и методом регулирования тарифов, установленных настоящим Соглашением</w:t>
      </w:r>
      <w:r w:rsidR="00F35678" w:rsidRPr="00F77CF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77CF7" w:rsidRPr="00F77C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77CF7" w:rsidRPr="00F77CF7">
        <w:rPr>
          <w:rFonts w:ascii="Times New Roman" w:hAnsi="Times New Roman" w:cs="Times New Roman"/>
          <w:sz w:val="24"/>
          <w:szCs w:val="24"/>
        </w:rPr>
        <w:t>за исключением случаев, если соответствующими полномочиями в области регулирования цен (тарифов) наделен в соответствии с требованиями законодательства Российской Федерации и законом субъекта Российской Федерации, участвующего в концессионном соглашении, орган местного самоуправления поселения</w:t>
      </w:r>
      <w:r w:rsidRPr="00F77C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803996" w:rsidRPr="002E288D" w:rsidRDefault="00803996" w:rsidP="00F77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утверждение инвестиционных программ Концессионера в соответствии с установленными настоящим Соглашением заданием и мер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оприятиями, плановыми показателями деятельности Концессионера, предельным уровнем расходов на реконструкцию объекта Соглашения</w:t>
      </w:r>
      <w:r w:rsidR="00F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77CF7" w:rsidRPr="00F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случаев,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Федерации, участвующего в концессионном соглашении, орган местного самоуправления поселения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возмещение недополученных доходов, экономически обоснованных расходов Концессионера, подлежащих возмещению за счет средств бюджета субъекта Российской Федерации, участвующего в настоящем Соглашении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нормативными правовыми актами Российской Федерации, в том числе в случае принятия органом исполнительной власти субъекта Российской Федерации,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теплоснабжения и (или) долгосрочных параметров регулирования деятельности Концессионера, установленных органом исполнительной власти в области государственного регулирования тарифов субъекта Российской Федерации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</w:t>
      </w: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регулирования деятельности Концессионера, установленных либо согласованных органом исполнительной власти в области государственного регулирования тарифов субъекта Российской Федерации, в соответствии с Федеральным законом 21.07.2005 № 115-ФЗ от «О концессионных соглашениях». Согласование долгосрочных параметров регулирования деятельности Концессионера осуществляется в порядке, установленном Правительством Российской Федерации в соответствии с Федеральным законом 21.07.2005 № 115-ФЗ «О концессионных соглашениях»;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>4) иные обязанности, устанавливаемые нормативными правовыми актами субъекта Российской Федерации, участвующего в настоящем Соглашении.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>Права Третьей стороны концессионного соглашения: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>1) предоставление Концессионеру государственных гарантий субъекта Российской Федерации, участвующего в настоящем Соглашении;</w:t>
      </w:r>
    </w:p>
    <w:p w:rsidR="00803996" w:rsidRPr="002E288D" w:rsidRDefault="00803996" w:rsidP="0080399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88D">
        <w:rPr>
          <w:rFonts w:ascii="Times New Roman" w:eastAsia="Calibri" w:hAnsi="Times New Roman" w:cs="Times New Roman"/>
          <w:color w:val="000000"/>
          <w:sz w:val="24"/>
          <w:szCs w:val="24"/>
        </w:rPr>
        <w:t>2) иные права, устанавливаемые нормативными правовыми актами субъекта Российской Федерации, участвующего в настоящем Соглашении.</w:t>
      </w:r>
    </w:p>
    <w:p w:rsidR="00803996" w:rsidRPr="002E288D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4" w:name="Par1581"/>
      <w:bookmarkEnd w:id="24"/>
    </w:p>
    <w:p w:rsidR="00803996" w:rsidRPr="002E288D" w:rsidRDefault="00803996" w:rsidP="00460B5E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Заключительные</w:t>
      </w:r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положения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Сторона, изменившая свое местонахождение и (или) реквизиты, обязана сообщить об этом другим Сторонам в течение 30 (тридцати) календарных дней со дня этого изменения.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составлено на русском языке в четырех экземплярах, имеющих равную юридическую силу, из них один экземпляр для Концедента, второй экземпляр для Концессионера, третий экземпляр для Третьей стороны концессионного соглашения</w:t>
      </w:r>
      <w:r w:rsidRPr="002E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приложения и дополнительные соглашения к настоящему Соглашению, заключенные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803996" w:rsidRPr="002E288D" w:rsidRDefault="00803996" w:rsidP="008039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996" w:rsidRPr="002E288D" w:rsidRDefault="00803996" w:rsidP="00460B5E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Приложения Соглашения</w:t>
      </w:r>
    </w:p>
    <w:p w:rsidR="00803996" w:rsidRPr="002E288D" w:rsidRDefault="00803996" w:rsidP="00460B5E">
      <w:pPr>
        <w:pStyle w:val="a5"/>
        <w:widowControl w:val="0"/>
        <w:numPr>
          <w:ilvl w:val="1"/>
          <w:numId w:val="41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Соглашению прилагаются и являются его неотъемлемой частью: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«Состав, описание, в том числе технико-экономические показатели объекта Соглашения».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1.1 «Состав, описание, в том числе технико-экономические показатели иного имущества Соглашения».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«Требования к </w:t>
      </w:r>
      <w:r w:rsidRPr="002E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</w:t>
      </w: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Соглашения, затраты на реализацию мероприятий».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«</w:t>
      </w:r>
      <w:r w:rsidRPr="002E288D">
        <w:rPr>
          <w:rFonts w:ascii="Times New Roman" w:hAnsi="Times New Roman" w:cs="Times New Roman"/>
          <w:sz w:val="24"/>
          <w:szCs w:val="24"/>
          <w:lang w:eastAsia="ru-RU"/>
        </w:rPr>
        <w:t>Сведения об выписках из ЕГРН, удостоверяющих право собственности Концедента на объект Соглашения, права владения и пользования которым передаются Концессионеру</w:t>
      </w: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3.1 «</w:t>
      </w:r>
      <w:r w:rsidRPr="002E288D">
        <w:rPr>
          <w:rFonts w:ascii="Times New Roman" w:hAnsi="Times New Roman" w:cs="Times New Roman"/>
          <w:sz w:val="24"/>
          <w:szCs w:val="24"/>
          <w:lang w:eastAsia="ru-RU"/>
        </w:rPr>
        <w:t>Сведения об выписках из ЕГРН, удостоверяющих право собственности Концедента на н</w:t>
      </w:r>
      <w:r w:rsidRPr="002E288D">
        <w:rPr>
          <w:rFonts w:ascii="Times New Roman" w:hAnsi="Times New Roman" w:cs="Times New Roman"/>
          <w:sz w:val="24"/>
          <w:szCs w:val="24"/>
        </w:rPr>
        <w:t>едвижимое имущество, входящее в состав иного имущества</w:t>
      </w:r>
      <w:r w:rsidRPr="002E288D">
        <w:rPr>
          <w:rFonts w:ascii="Times New Roman" w:hAnsi="Times New Roman" w:cs="Times New Roman"/>
          <w:sz w:val="24"/>
          <w:szCs w:val="24"/>
          <w:lang w:eastAsia="ru-RU"/>
        </w:rPr>
        <w:t>, права владения и пользования которым передаются Концессионеру</w:t>
      </w: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«Перечень документов, относящихся к передаваемому объекту Соглашения и иному имуществу».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 «Задание».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 «Плановые значения показателей деятельности Концессионера».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 «Описание земельных участков, которые передаются Концессионеру для осуществления им деятельности».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 «Объем валовой выручки, получаемой Концессионером в рамках реализации Соглашения».</w:t>
      </w:r>
    </w:p>
    <w:p w:rsidR="00803996" w:rsidRPr="002E288D" w:rsidRDefault="00803996" w:rsidP="0080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 «Значения долгосрочных параметров регулирования деятельности Концессионера».</w:t>
      </w:r>
    </w:p>
    <w:p w:rsidR="00803996" w:rsidRDefault="00803996" w:rsidP="0080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10 «Порядок и срок возмещения расходов Концессионера, связанных с досрочным расторжением настоящего Соглашения, а также фактически понесенных расходов Концессионера, подлежащих возмещению в соответствии с нормативными правовыми </w:t>
      </w:r>
      <w:r w:rsidRPr="002E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актами Российской Федерации в сфере теплоснабжения и не возмещенных ему на момент окончания срока действия настоящего Соглашения».</w:t>
      </w:r>
    </w:p>
    <w:p w:rsidR="00F30AD1" w:rsidRDefault="00F30AD1" w:rsidP="0080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11 «</w:t>
      </w:r>
      <w:r w:rsidR="00193D3B" w:rsidRPr="00FE2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мероприятий по проведению ремонтов</w:t>
      </w:r>
      <w:r w:rsidR="00193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техническому обслуживанию</w:t>
      </w:r>
      <w:r w:rsidR="005F3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EA27B0" w:rsidRDefault="00EA27B0" w:rsidP="0080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3996" w:rsidRPr="002E288D" w:rsidRDefault="00803996" w:rsidP="00DB5E3C">
      <w:pPr>
        <w:pStyle w:val="a5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Адреса, реквизиты и подписи Сторон</w:t>
      </w:r>
    </w:p>
    <w:p w:rsidR="00DB5E3C" w:rsidRPr="002E288D" w:rsidRDefault="00DB5E3C" w:rsidP="00DB5E3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19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22"/>
        <w:tblW w:w="5155" w:type="pct"/>
        <w:jc w:val="center"/>
        <w:tblLook w:val="04A0" w:firstRow="1" w:lastRow="0" w:firstColumn="1" w:lastColumn="0" w:noHBand="0" w:noVBand="1"/>
      </w:tblPr>
      <w:tblGrid>
        <w:gridCol w:w="3366"/>
        <w:gridCol w:w="3102"/>
        <w:gridCol w:w="2874"/>
      </w:tblGrid>
      <w:tr w:rsidR="00DB5E3C" w:rsidRPr="002E288D" w:rsidTr="00106EF4">
        <w:trPr>
          <w:trHeight w:val="821"/>
          <w:jc w:val="center"/>
        </w:trPr>
        <w:tc>
          <w:tcPr>
            <w:tcW w:w="1802" w:type="pct"/>
            <w:shd w:val="clear" w:color="auto" w:fill="auto"/>
            <w:vAlign w:val="center"/>
          </w:tcPr>
          <w:p w:rsidR="00DB5E3C" w:rsidRPr="004E5888" w:rsidRDefault="00DB5E3C" w:rsidP="00106EF4">
            <w:pPr>
              <w:widowControl w:val="0"/>
              <w:tabs>
                <w:tab w:val="left" w:pos="9355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b/>
                <w:color w:val="000000"/>
                <w:kern w:val="2"/>
              </w:rPr>
              <w:t>Концедент: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DB5E3C" w:rsidRPr="004E5888" w:rsidRDefault="00DB5E3C" w:rsidP="00106EF4">
            <w:pPr>
              <w:widowControl w:val="0"/>
              <w:tabs>
                <w:tab w:val="left" w:pos="9355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b/>
                <w:color w:val="000000"/>
                <w:kern w:val="2"/>
              </w:rPr>
              <w:t>Концессионер:</w:t>
            </w:r>
          </w:p>
        </w:tc>
        <w:tc>
          <w:tcPr>
            <w:tcW w:w="1538" w:type="pct"/>
          </w:tcPr>
          <w:p w:rsidR="00DB5E3C" w:rsidRPr="004E5888" w:rsidRDefault="00DB5E3C" w:rsidP="00106EF4">
            <w:pPr>
              <w:widowControl w:val="0"/>
              <w:tabs>
                <w:tab w:val="left" w:pos="9355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b/>
                <w:color w:val="000000"/>
                <w:kern w:val="2"/>
              </w:rPr>
              <w:t>Третья сторона концессионного соглашения:</w:t>
            </w:r>
          </w:p>
        </w:tc>
      </w:tr>
      <w:tr w:rsidR="00DB5E3C" w:rsidRPr="002E288D" w:rsidTr="00106EF4">
        <w:trPr>
          <w:trHeight w:val="897"/>
          <w:jc w:val="center"/>
        </w:trPr>
        <w:tc>
          <w:tcPr>
            <w:tcW w:w="1802" w:type="pct"/>
          </w:tcPr>
          <w:p w:rsidR="00DB5E3C" w:rsidRPr="004E5888" w:rsidRDefault="00CF5C7C" w:rsidP="00106EF4">
            <w:pPr>
              <w:widowControl w:val="0"/>
              <w:tabs>
                <w:tab w:val="left" w:pos="9355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</w:rPr>
            </w:pPr>
            <w:r w:rsidRPr="004E5888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Муниципальное образование Большемуртинский</w:t>
            </w:r>
            <w:r w:rsidRPr="004E5888">
              <w:rPr>
                <w:rFonts w:ascii="Times New Roman" w:hAnsi="Times New Roman" w:cs="Times New Roman"/>
                <w:b/>
                <w:bCs/>
              </w:rPr>
              <w:t xml:space="preserve"> муниципальный район Красноярского края</w:t>
            </w:r>
          </w:p>
        </w:tc>
        <w:tc>
          <w:tcPr>
            <w:tcW w:w="1660" w:type="pct"/>
          </w:tcPr>
          <w:p w:rsidR="00DB5E3C" w:rsidRPr="004E5888" w:rsidRDefault="00DB5E3C" w:rsidP="00106EF4">
            <w:pPr>
              <w:widowControl w:val="0"/>
              <w:tabs>
                <w:tab w:val="left" w:pos="9355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E5888">
              <w:rPr>
                <w:rFonts w:ascii="Times New Roman" w:hAnsi="Times New Roman" w:cs="Times New Roman"/>
                <w:b/>
                <w:lang w:eastAsia="ar-SA"/>
              </w:rPr>
              <w:t>Акционерное общество «Красноярская региональная энергетическая компания»</w:t>
            </w:r>
          </w:p>
        </w:tc>
        <w:tc>
          <w:tcPr>
            <w:tcW w:w="1538" w:type="pct"/>
          </w:tcPr>
          <w:p w:rsidR="00DB5E3C" w:rsidRPr="004E5888" w:rsidRDefault="00DB5E3C" w:rsidP="00106EF4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</w:rPr>
            </w:pPr>
            <w:r w:rsidRPr="004E5888">
              <w:rPr>
                <w:rFonts w:ascii="Times New Roman" w:eastAsia="Calibri" w:hAnsi="Times New Roman" w:cs="Times New Roman"/>
                <w:b/>
              </w:rPr>
              <w:t>Красноярский край</w:t>
            </w:r>
          </w:p>
        </w:tc>
      </w:tr>
      <w:tr w:rsidR="00DB5E3C" w:rsidRPr="002E288D" w:rsidTr="00106EF4">
        <w:trPr>
          <w:trHeight w:val="1977"/>
          <w:jc w:val="center"/>
        </w:trPr>
        <w:tc>
          <w:tcPr>
            <w:tcW w:w="1802" w:type="pct"/>
            <w:tcBorders>
              <w:bottom w:val="single" w:sz="4" w:space="0" w:color="auto"/>
            </w:tcBorders>
          </w:tcPr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 xml:space="preserve">663060, Красноярский край, Большемуртинский район, 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>п. Большая Мурта, ул. Кирова, 8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 xml:space="preserve">телефоны: 8 (39198) 3-10-32, 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>факс 3-13-30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>e-mail: bmurtaadm@krasmail.ru</w:t>
            </w: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 xml:space="preserve">Юридический адрес: 660049, Красноярский край, 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 xml:space="preserve">г. Красноярск, пр-кт Мира, 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>д. 10, помещ. 55</w:t>
            </w:r>
          </w:p>
          <w:p w:rsidR="00866ADF" w:rsidRPr="004E5888" w:rsidRDefault="00DB5E3C" w:rsidP="00866AD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>телефоны: 8 (391) 228-62-07, 228-62-24</w:t>
            </w:r>
          </w:p>
          <w:p w:rsidR="00DB5E3C" w:rsidRPr="004E5888" w:rsidRDefault="00DB5E3C" w:rsidP="00866AD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 xml:space="preserve">е-mail: </w:t>
            </w:r>
            <w:hyperlink r:id="rId17" w:history="1">
              <w:r w:rsidRPr="004E5888">
                <w:rPr>
                  <w:rFonts w:ascii="Times New Roman" w:hAnsi="Times New Roman" w:cs="Times New Roman"/>
                  <w:lang w:eastAsia="ar-SA"/>
                </w:rPr>
                <w:t>mail@kraseco24.ru</w:t>
              </w:r>
            </w:hyperlink>
          </w:p>
        </w:tc>
        <w:tc>
          <w:tcPr>
            <w:tcW w:w="1538" w:type="pct"/>
            <w:tcBorders>
              <w:bottom w:val="single" w:sz="4" w:space="0" w:color="auto"/>
            </w:tcBorders>
          </w:tcPr>
          <w:p w:rsidR="00DB5E3C" w:rsidRPr="004E5888" w:rsidRDefault="00DB5E3C" w:rsidP="00106E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5888">
              <w:rPr>
                <w:rFonts w:ascii="Times New Roman" w:eastAsia="Calibri" w:hAnsi="Times New Roman" w:cs="Times New Roman"/>
              </w:rPr>
              <w:t xml:space="preserve">660009, Красноярский край,  г. Красноярск, пр. Мира,             д. 110 </w:t>
            </w:r>
          </w:p>
          <w:p w:rsidR="00DB5E3C" w:rsidRPr="004E5888" w:rsidRDefault="00DB5E3C" w:rsidP="00106E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5888">
              <w:rPr>
                <w:rFonts w:ascii="Times New Roman" w:eastAsia="Calibri" w:hAnsi="Times New Roman" w:cs="Times New Roman"/>
              </w:rPr>
              <w:t>телефоны: 8(391) 249-30-88, 211-09-54, 211-10-78, 249-35-21</w:t>
            </w:r>
          </w:p>
          <w:p w:rsidR="00DB5E3C" w:rsidRPr="004E5888" w:rsidRDefault="00DB5E3C" w:rsidP="00106EF4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Calibri" w:hAnsi="Times New Roman" w:cs="Times New Roman"/>
              </w:rPr>
              <w:t>e-mail: </w:t>
            </w:r>
            <w:hyperlink r:id="rId18" w:history="1">
              <w:r w:rsidRPr="004E5888">
                <w:rPr>
                  <w:rFonts w:ascii="Times New Roman" w:eastAsia="Calibri" w:hAnsi="Times New Roman" w:cs="Times New Roman"/>
                </w:rPr>
                <w:t>public@krskstate.ru</w:t>
              </w:r>
            </w:hyperlink>
          </w:p>
        </w:tc>
      </w:tr>
      <w:tr w:rsidR="00DB5E3C" w:rsidRPr="002E288D" w:rsidTr="00106EF4">
        <w:trPr>
          <w:trHeight w:val="567"/>
          <w:jc w:val="center"/>
        </w:trPr>
        <w:tc>
          <w:tcPr>
            <w:tcW w:w="1802" w:type="pct"/>
            <w:tcBorders>
              <w:bottom w:val="single" w:sz="4" w:space="0" w:color="auto"/>
            </w:tcBorders>
          </w:tcPr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>банковские реквизиты: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>Единый казначейский счет: 40102810245370000011,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>Р/сч бюджета Большемуртинского района 03231643046100001900,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 xml:space="preserve">ОТДЕЛЕНИЕ КРАСНОЯРСК БАНКА РОССИИ // УФК по Красноярскому краю 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>г. Красноярск,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 xml:space="preserve">БИК 010407105, 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>ИНН 2408001501,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>КПП 240801001,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>ОГРН 1032400890070,</w:t>
            </w:r>
          </w:p>
          <w:p w:rsidR="00DB5E3C" w:rsidRPr="004E5888" w:rsidRDefault="00DB5E3C" w:rsidP="00106EF4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>ОКПО 04020241</w:t>
            </w: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:rsidR="00DB5E3C" w:rsidRPr="004E5888" w:rsidRDefault="00DB5E3C" w:rsidP="00106EF4">
            <w:pPr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 xml:space="preserve">банковские реквизиты: </w:t>
            </w:r>
          </w:p>
          <w:p w:rsidR="00DB5E3C" w:rsidRPr="004E5888" w:rsidRDefault="00DB5E3C" w:rsidP="00106EF4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 xml:space="preserve">р/с №  40702810731020104009 в Красноярском отделении             № 8646 ПАО Сбербанк России г. Красноярск, </w:t>
            </w:r>
          </w:p>
          <w:p w:rsidR="00DB5E3C" w:rsidRPr="004E5888" w:rsidRDefault="00DB5E3C" w:rsidP="00106EF4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 xml:space="preserve">к/с 30101810800000000627, </w:t>
            </w:r>
          </w:p>
          <w:p w:rsidR="00DB5E3C" w:rsidRPr="004E5888" w:rsidRDefault="00DB5E3C" w:rsidP="00106EF4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>БИК 040407627</w:t>
            </w:r>
          </w:p>
          <w:p w:rsidR="00DB5E3C" w:rsidRPr="004E5888" w:rsidRDefault="00DB5E3C" w:rsidP="00106EF4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 xml:space="preserve">ИНН 2460087269, </w:t>
            </w:r>
          </w:p>
          <w:p w:rsidR="00DB5E3C" w:rsidRPr="004E5888" w:rsidRDefault="00DB5E3C" w:rsidP="00106EF4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>КПП 246601001,</w:t>
            </w:r>
          </w:p>
          <w:p w:rsidR="00DB5E3C" w:rsidRPr="004E5888" w:rsidRDefault="00DB5E3C" w:rsidP="00106EF4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>ОГРН 1152468001773</w:t>
            </w:r>
          </w:p>
        </w:tc>
        <w:tc>
          <w:tcPr>
            <w:tcW w:w="1538" w:type="pct"/>
            <w:tcBorders>
              <w:bottom w:val="single" w:sz="4" w:space="0" w:color="auto"/>
            </w:tcBorders>
          </w:tcPr>
          <w:p w:rsidR="00DB5E3C" w:rsidRPr="004E5888" w:rsidRDefault="00DB5E3C" w:rsidP="00106EF4">
            <w:pPr>
              <w:widowControl w:val="0"/>
              <w:tabs>
                <w:tab w:val="left" w:pos="9355"/>
              </w:tabs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</w:tc>
      </w:tr>
      <w:tr w:rsidR="00DB5E3C" w:rsidRPr="000325E4" w:rsidTr="00106EF4">
        <w:trPr>
          <w:trHeight w:val="1250"/>
          <w:jc w:val="center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C" w:rsidRPr="004E5888" w:rsidRDefault="00DB5E3C" w:rsidP="00106EF4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eastAsia="Arial Unicode MS" w:hAnsi="Times New Roman" w:cs="Times New Roman"/>
                <w:color w:val="000000"/>
                <w:kern w:val="2"/>
              </w:rPr>
              <w:t>Глава Большемуртинского района</w:t>
            </w:r>
          </w:p>
          <w:p w:rsidR="00DB5E3C" w:rsidRPr="004E5888" w:rsidRDefault="00DB5E3C" w:rsidP="00106EF4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DB5E3C" w:rsidRPr="004E5888" w:rsidRDefault="00DB5E3C" w:rsidP="00106EF4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DB5E3C" w:rsidRPr="004E5888" w:rsidRDefault="00DB5E3C" w:rsidP="00106EF4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DB5E3C" w:rsidRPr="004E5888" w:rsidRDefault="00DB5E3C" w:rsidP="00106EF4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DB5E3C" w:rsidRPr="004E5888" w:rsidRDefault="00DB5E3C" w:rsidP="00106EF4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DB5E3C" w:rsidRPr="004E5888" w:rsidRDefault="00DB5E3C" w:rsidP="00106EF4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DB5E3C" w:rsidRPr="004E5888" w:rsidRDefault="00DB5E3C" w:rsidP="00106EF4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DB5E3C" w:rsidRPr="004E5888" w:rsidRDefault="00DB5E3C" w:rsidP="00106EF4">
            <w:pPr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>_______________/В.В. Вернер/</w:t>
            </w:r>
          </w:p>
          <w:p w:rsidR="00DB5E3C" w:rsidRPr="004E5888" w:rsidRDefault="00DB5E3C" w:rsidP="00106EF4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C" w:rsidRPr="004E5888" w:rsidRDefault="00DB5E3C" w:rsidP="00106EF4">
            <w:pPr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 xml:space="preserve">Заместитель генерального директора - директор по </w:t>
            </w:r>
            <w:r w:rsidR="00EE5828" w:rsidRPr="004E5888">
              <w:rPr>
                <w:rFonts w:ascii="Times New Roman" w:hAnsi="Times New Roman" w:cs="Times New Roman"/>
                <w:lang w:eastAsia="ar-SA"/>
              </w:rPr>
              <w:t>правовым вопросам</w:t>
            </w:r>
            <w:r w:rsidRPr="004E5888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EE5828" w:rsidRPr="004E5888">
              <w:rPr>
                <w:rFonts w:ascii="Times New Roman" w:hAnsi="Times New Roman" w:cs="Times New Roman"/>
                <w:lang w:eastAsia="ar-SA"/>
              </w:rPr>
              <w:br/>
            </w:r>
            <w:r w:rsidRPr="004E5888">
              <w:rPr>
                <w:rFonts w:ascii="Times New Roman" w:hAnsi="Times New Roman" w:cs="Times New Roman"/>
                <w:lang w:eastAsia="ar-SA"/>
              </w:rPr>
              <w:t xml:space="preserve">АО «КрасЭКо» </w:t>
            </w:r>
          </w:p>
          <w:p w:rsidR="00DB5E3C" w:rsidRPr="004E5888" w:rsidRDefault="00DB5E3C" w:rsidP="00106EF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DB5E3C" w:rsidRPr="004E5888" w:rsidRDefault="00DB5E3C" w:rsidP="00106EF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DB5E3C" w:rsidRPr="004E5888" w:rsidRDefault="00DB5E3C" w:rsidP="00106EF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A03D68" w:rsidRPr="004E5888" w:rsidRDefault="00A03D68" w:rsidP="00106EF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DB5E3C" w:rsidRPr="004E5888" w:rsidRDefault="00DB5E3C" w:rsidP="00106EF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DB5E3C" w:rsidRPr="004E5888" w:rsidRDefault="00DB5E3C" w:rsidP="00106EF4">
            <w:pPr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>____________/</w:t>
            </w:r>
            <w:r w:rsidR="00EE5828" w:rsidRPr="004E5888">
              <w:rPr>
                <w:rFonts w:ascii="Times New Roman" w:hAnsi="Times New Roman" w:cs="Times New Roman"/>
                <w:lang w:eastAsia="ar-SA"/>
              </w:rPr>
              <w:t>Г.Г. Чередник</w:t>
            </w:r>
            <w:r w:rsidRPr="004E5888">
              <w:rPr>
                <w:rFonts w:ascii="Times New Roman" w:hAnsi="Times New Roman" w:cs="Times New Roman"/>
                <w:lang w:eastAsia="ar-SA"/>
              </w:rPr>
              <w:t xml:space="preserve">/ </w:t>
            </w:r>
          </w:p>
          <w:p w:rsidR="00DB5E3C" w:rsidRPr="004E5888" w:rsidRDefault="00DB5E3C" w:rsidP="00106EF4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C" w:rsidRPr="004E5888" w:rsidRDefault="00DB5E3C" w:rsidP="00106EF4">
            <w:pPr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 xml:space="preserve">Первый заместитель Губернатора Красноярского края – председатель Правительства Красноярского края </w:t>
            </w:r>
          </w:p>
          <w:p w:rsidR="00DB5E3C" w:rsidRPr="004E5888" w:rsidRDefault="00DB5E3C" w:rsidP="00106EF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DB5E3C" w:rsidRPr="004E5888" w:rsidRDefault="00DB5E3C" w:rsidP="00106EF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ED78EF" w:rsidRPr="004E5888" w:rsidRDefault="00ED78EF" w:rsidP="00106EF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A03D68" w:rsidRPr="004E5888" w:rsidRDefault="00A03D68" w:rsidP="00106EF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DB5E3C" w:rsidRPr="004E5888" w:rsidRDefault="00DB5E3C" w:rsidP="00106EF4">
            <w:pPr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 xml:space="preserve">_________/С.В. Верещагин/    </w:t>
            </w:r>
          </w:p>
          <w:p w:rsidR="00DB5E3C" w:rsidRPr="004E5888" w:rsidRDefault="00DB5E3C" w:rsidP="00106EF4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E5888">
              <w:rPr>
                <w:rFonts w:ascii="Times New Roman" w:hAnsi="Times New Roman" w:cs="Times New Roman"/>
                <w:lang w:eastAsia="ar-SA"/>
              </w:rPr>
              <w:t>М.П</w:t>
            </w:r>
          </w:p>
        </w:tc>
      </w:tr>
    </w:tbl>
    <w:p w:rsidR="00DB5E3C" w:rsidRDefault="00DB5E3C" w:rsidP="00A37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DB5E3C" w:rsidSect="003C3B02">
      <w:pgSz w:w="11906" w:h="16838"/>
      <w:pgMar w:top="1247" w:right="1134" w:bottom="993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D9" w:rsidRDefault="004038D9" w:rsidP="0063230E">
      <w:pPr>
        <w:spacing w:after="0" w:line="240" w:lineRule="auto"/>
      </w:pPr>
      <w:r>
        <w:separator/>
      </w:r>
    </w:p>
  </w:endnote>
  <w:endnote w:type="continuationSeparator" w:id="0">
    <w:p w:rsidR="004038D9" w:rsidRDefault="004038D9" w:rsidP="0063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D9" w:rsidRDefault="004038D9" w:rsidP="0063230E">
      <w:pPr>
        <w:spacing w:after="0" w:line="240" w:lineRule="auto"/>
      </w:pPr>
      <w:r>
        <w:separator/>
      </w:r>
    </w:p>
  </w:footnote>
  <w:footnote w:type="continuationSeparator" w:id="0">
    <w:p w:rsidR="004038D9" w:rsidRDefault="004038D9" w:rsidP="0063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CDF"/>
    <w:multiLevelType w:val="multilevel"/>
    <w:tmpl w:val="92E24B5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0BC5FB3"/>
    <w:multiLevelType w:val="multilevel"/>
    <w:tmpl w:val="20280D46"/>
    <w:lvl w:ilvl="0">
      <w:start w:val="1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4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1681364"/>
    <w:multiLevelType w:val="multilevel"/>
    <w:tmpl w:val="2906333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3DE7AD3"/>
    <w:multiLevelType w:val="hybridMultilevel"/>
    <w:tmpl w:val="2AE2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F1210"/>
    <w:multiLevelType w:val="hybridMultilevel"/>
    <w:tmpl w:val="58DC4F22"/>
    <w:lvl w:ilvl="0" w:tplc="41886CD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A2B0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3EBE5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F4D09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111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F8F28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6A3E2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DC611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986CB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A807F9"/>
    <w:multiLevelType w:val="hybridMultilevel"/>
    <w:tmpl w:val="3AC28EC6"/>
    <w:lvl w:ilvl="0" w:tplc="EA622F5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0DBB6D83"/>
    <w:multiLevelType w:val="hybridMultilevel"/>
    <w:tmpl w:val="3412FAC4"/>
    <w:lvl w:ilvl="0" w:tplc="95206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8C3E93"/>
    <w:multiLevelType w:val="multilevel"/>
    <w:tmpl w:val="30D013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14A81309"/>
    <w:multiLevelType w:val="hybridMultilevel"/>
    <w:tmpl w:val="AD6CA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A6A21"/>
    <w:multiLevelType w:val="hybridMultilevel"/>
    <w:tmpl w:val="A3D83296"/>
    <w:lvl w:ilvl="0" w:tplc="183E7BE2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43538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A8716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114A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1A79A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6C3E0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C90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89440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6FE5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DD6A02"/>
    <w:multiLevelType w:val="hybridMultilevel"/>
    <w:tmpl w:val="CEFE7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26572"/>
    <w:multiLevelType w:val="hybridMultilevel"/>
    <w:tmpl w:val="322AB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6871EC"/>
    <w:multiLevelType w:val="hybridMultilevel"/>
    <w:tmpl w:val="4D2E3E5C"/>
    <w:lvl w:ilvl="0" w:tplc="40100356">
      <w:start w:val="8"/>
      <w:numFmt w:val="decimal"/>
      <w:suff w:val="space"/>
      <w:lvlText w:val="%1."/>
      <w:lvlJc w:val="left"/>
      <w:pPr>
        <w:ind w:left="0" w:firstLine="142"/>
      </w:pPr>
      <w:rPr>
        <w:rFonts w:hint="default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6520D"/>
    <w:multiLevelType w:val="multilevel"/>
    <w:tmpl w:val="23B06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496923"/>
    <w:multiLevelType w:val="hybridMultilevel"/>
    <w:tmpl w:val="1D2EF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A7FF8"/>
    <w:multiLevelType w:val="multilevel"/>
    <w:tmpl w:val="01A20B3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6" w15:restartNumberingAfterBreak="0">
    <w:nsid w:val="2DDC06AB"/>
    <w:multiLevelType w:val="hybridMultilevel"/>
    <w:tmpl w:val="29D67EF8"/>
    <w:lvl w:ilvl="0" w:tplc="675A5C24">
      <w:start w:val="1"/>
      <w:numFmt w:val="upperRoman"/>
      <w:pStyle w:val="1"/>
      <w:lvlText w:val="%1."/>
      <w:lvlJc w:val="right"/>
      <w:pPr>
        <w:ind w:left="720" w:hanging="360"/>
      </w:pPr>
    </w:lvl>
    <w:lvl w:ilvl="1" w:tplc="35BA7CE2">
      <w:start w:val="1"/>
      <w:numFmt w:val="lowerLetter"/>
      <w:lvlText w:val="%2."/>
      <w:lvlJc w:val="left"/>
      <w:pPr>
        <w:ind w:left="1440" w:hanging="360"/>
      </w:pPr>
    </w:lvl>
    <w:lvl w:ilvl="2" w:tplc="5B84380C">
      <w:start w:val="1"/>
      <w:numFmt w:val="lowerRoman"/>
      <w:lvlText w:val="%3."/>
      <w:lvlJc w:val="right"/>
      <w:pPr>
        <w:ind w:left="2160" w:hanging="180"/>
      </w:pPr>
    </w:lvl>
    <w:lvl w:ilvl="3" w:tplc="B1DA975E">
      <w:start w:val="1"/>
      <w:numFmt w:val="decimal"/>
      <w:lvlText w:val="%4."/>
      <w:lvlJc w:val="left"/>
      <w:pPr>
        <w:ind w:left="2880" w:hanging="360"/>
      </w:pPr>
    </w:lvl>
    <w:lvl w:ilvl="4" w:tplc="8856D902">
      <w:start w:val="1"/>
      <w:numFmt w:val="lowerLetter"/>
      <w:lvlText w:val="%5."/>
      <w:lvlJc w:val="left"/>
      <w:pPr>
        <w:ind w:left="3600" w:hanging="360"/>
      </w:pPr>
    </w:lvl>
    <w:lvl w:ilvl="5" w:tplc="C6D43D4E">
      <w:start w:val="1"/>
      <w:numFmt w:val="lowerRoman"/>
      <w:lvlText w:val="%6."/>
      <w:lvlJc w:val="right"/>
      <w:pPr>
        <w:ind w:left="4320" w:hanging="180"/>
      </w:pPr>
    </w:lvl>
    <w:lvl w:ilvl="6" w:tplc="24C04DD4">
      <w:start w:val="1"/>
      <w:numFmt w:val="decimal"/>
      <w:lvlText w:val="%7."/>
      <w:lvlJc w:val="left"/>
      <w:pPr>
        <w:ind w:left="5040" w:hanging="360"/>
      </w:pPr>
    </w:lvl>
    <w:lvl w:ilvl="7" w:tplc="0D50109E">
      <w:start w:val="1"/>
      <w:numFmt w:val="lowerLetter"/>
      <w:lvlText w:val="%8."/>
      <w:lvlJc w:val="left"/>
      <w:pPr>
        <w:ind w:left="5760" w:hanging="360"/>
      </w:pPr>
    </w:lvl>
    <w:lvl w:ilvl="8" w:tplc="F364D40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457FA"/>
    <w:multiLevelType w:val="hybridMultilevel"/>
    <w:tmpl w:val="AF68C7E4"/>
    <w:lvl w:ilvl="0" w:tplc="8190F996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6F104B7"/>
    <w:multiLevelType w:val="multilevel"/>
    <w:tmpl w:val="12EAF2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D006A7A"/>
    <w:multiLevelType w:val="hybridMultilevel"/>
    <w:tmpl w:val="4E16280C"/>
    <w:lvl w:ilvl="0" w:tplc="B3DED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E1908"/>
    <w:multiLevelType w:val="hybridMultilevel"/>
    <w:tmpl w:val="7F14964C"/>
    <w:lvl w:ilvl="0" w:tplc="2C2C1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9D44ED"/>
    <w:multiLevelType w:val="multilevel"/>
    <w:tmpl w:val="6BC873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2" w15:restartNumberingAfterBreak="0">
    <w:nsid w:val="42451A9A"/>
    <w:multiLevelType w:val="hybridMultilevel"/>
    <w:tmpl w:val="17161528"/>
    <w:lvl w:ilvl="0" w:tplc="A2F2A1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E6D04"/>
    <w:multiLevelType w:val="multilevel"/>
    <w:tmpl w:val="2776331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4" w15:restartNumberingAfterBreak="0">
    <w:nsid w:val="44401B6A"/>
    <w:multiLevelType w:val="multilevel"/>
    <w:tmpl w:val="0BC045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44E960A0"/>
    <w:multiLevelType w:val="hybridMultilevel"/>
    <w:tmpl w:val="D468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C0A63"/>
    <w:multiLevelType w:val="multilevel"/>
    <w:tmpl w:val="9F4A6626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63" w:hanging="49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eastAsiaTheme="minorHAnsi" w:hint="default"/>
        <w:color w:val="auto"/>
      </w:rPr>
    </w:lvl>
  </w:abstractNum>
  <w:abstractNum w:abstractNumId="27" w15:restartNumberingAfterBreak="0">
    <w:nsid w:val="4AE32895"/>
    <w:multiLevelType w:val="hybridMultilevel"/>
    <w:tmpl w:val="2EB8C632"/>
    <w:lvl w:ilvl="0" w:tplc="B3DED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300AA"/>
    <w:multiLevelType w:val="multilevel"/>
    <w:tmpl w:val="3B3CE8C6"/>
    <w:lvl w:ilvl="0">
      <w:start w:val="1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29" w15:restartNumberingAfterBreak="0">
    <w:nsid w:val="4E3459A4"/>
    <w:multiLevelType w:val="multilevel"/>
    <w:tmpl w:val="BF1E7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A12BBF"/>
    <w:multiLevelType w:val="hybridMultilevel"/>
    <w:tmpl w:val="8B524A2C"/>
    <w:lvl w:ilvl="0" w:tplc="2A00C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A65799"/>
    <w:multiLevelType w:val="multilevel"/>
    <w:tmpl w:val="3C9C9EAE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32" w15:restartNumberingAfterBreak="0">
    <w:nsid w:val="50AA55F9"/>
    <w:multiLevelType w:val="hybridMultilevel"/>
    <w:tmpl w:val="4E267EDA"/>
    <w:lvl w:ilvl="0" w:tplc="2C1229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19C1770"/>
    <w:multiLevelType w:val="hybridMultilevel"/>
    <w:tmpl w:val="E0EE9FE0"/>
    <w:lvl w:ilvl="0" w:tplc="2352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763E0F"/>
    <w:multiLevelType w:val="hybridMultilevel"/>
    <w:tmpl w:val="570CBA7C"/>
    <w:lvl w:ilvl="0" w:tplc="D870C4CA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467BDE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27A4AF0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3656A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2686B2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9C1186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0C88598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CC0878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F5E8BE4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76272C"/>
    <w:multiLevelType w:val="hybridMultilevel"/>
    <w:tmpl w:val="49EE8632"/>
    <w:lvl w:ilvl="0" w:tplc="9A94B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6439E"/>
    <w:multiLevelType w:val="multilevel"/>
    <w:tmpl w:val="8108B28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37" w15:restartNumberingAfterBreak="0">
    <w:nsid w:val="576A4B46"/>
    <w:multiLevelType w:val="hybridMultilevel"/>
    <w:tmpl w:val="AF68C7E4"/>
    <w:lvl w:ilvl="0" w:tplc="8190F996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76E5D66"/>
    <w:multiLevelType w:val="hybridMultilevel"/>
    <w:tmpl w:val="CEFE7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DD04B7"/>
    <w:multiLevelType w:val="hybridMultilevel"/>
    <w:tmpl w:val="C3A64136"/>
    <w:lvl w:ilvl="0" w:tplc="8CE494B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56847"/>
    <w:multiLevelType w:val="hybridMultilevel"/>
    <w:tmpl w:val="CDDE7A56"/>
    <w:lvl w:ilvl="0" w:tplc="A4D630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CE84F42"/>
    <w:multiLevelType w:val="hybridMultilevel"/>
    <w:tmpl w:val="A1BACF50"/>
    <w:lvl w:ilvl="0" w:tplc="A664DA5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2" w15:restartNumberingAfterBreak="0">
    <w:nsid w:val="76B84BC6"/>
    <w:multiLevelType w:val="hybridMultilevel"/>
    <w:tmpl w:val="C2908D28"/>
    <w:lvl w:ilvl="0" w:tplc="18F4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3445D0"/>
    <w:multiLevelType w:val="hybridMultilevel"/>
    <w:tmpl w:val="AB7E88B6"/>
    <w:lvl w:ilvl="0" w:tplc="FF6C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3730BD"/>
    <w:multiLevelType w:val="hybridMultilevel"/>
    <w:tmpl w:val="DC1E15AA"/>
    <w:lvl w:ilvl="0" w:tplc="845AFB0A">
      <w:start w:val="1"/>
      <w:numFmt w:val="russianLower"/>
      <w:lvlText w:val="%1)"/>
      <w:lvlJc w:val="left"/>
      <w:pPr>
        <w:ind w:left="1252" w:hanging="360"/>
      </w:pPr>
      <w:rPr>
        <w:rFonts w:cs="Times New Roman" w:hint="default"/>
      </w:rPr>
    </w:lvl>
    <w:lvl w:ilvl="1" w:tplc="3FEEF5B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C8416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D6E34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049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E67C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E0C1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E23D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98E04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A37DEF"/>
    <w:multiLevelType w:val="multilevel"/>
    <w:tmpl w:val="896EDC7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BA078B"/>
    <w:multiLevelType w:val="hybridMultilevel"/>
    <w:tmpl w:val="E0EE9FE0"/>
    <w:lvl w:ilvl="0" w:tplc="2352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41"/>
  </w:num>
  <w:num w:numId="3">
    <w:abstractNumId w:val="21"/>
  </w:num>
  <w:num w:numId="4">
    <w:abstractNumId w:val="24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"/>
  </w:num>
  <w:num w:numId="9">
    <w:abstractNumId w:val="11"/>
  </w:num>
  <w:num w:numId="10">
    <w:abstractNumId w:val="46"/>
  </w:num>
  <w:num w:numId="11">
    <w:abstractNumId w:val="35"/>
  </w:num>
  <w:num w:numId="12">
    <w:abstractNumId w:val="22"/>
  </w:num>
  <w:num w:numId="13">
    <w:abstractNumId w:val="37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2"/>
  </w:num>
  <w:num w:numId="18">
    <w:abstractNumId w:val="17"/>
  </w:num>
  <w:num w:numId="19">
    <w:abstractNumId w:val="39"/>
  </w:num>
  <w:num w:numId="20">
    <w:abstractNumId w:val="8"/>
  </w:num>
  <w:num w:numId="21">
    <w:abstractNumId w:val="14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7"/>
  </w:num>
  <w:num w:numId="26">
    <w:abstractNumId w:val="19"/>
  </w:num>
  <w:num w:numId="27">
    <w:abstractNumId w:val="18"/>
  </w:num>
  <w:num w:numId="28">
    <w:abstractNumId w:val="34"/>
  </w:num>
  <w:num w:numId="29">
    <w:abstractNumId w:val="4"/>
  </w:num>
  <w:num w:numId="30">
    <w:abstractNumId w:val="9"/>
  </w:num>
  <w:num w:numId="31">
    <w:abstractNumId w:val="45"/>
  </w:num>
  <w:num w:numId="32">
    <w:abstractNumId w:val="29"/>
  </w:num>
  <w:num w:numId="33">
    <w:abstractNumId w:val="30"/>
  </w:num>
  <w:num w:numId="34">
    <w:abstractNumId w:val="43"/>
  </w:num>
  <w:num w:numId="35">
    <w:abstractNumId w:val="6"/>
  </w:num>
  <w:num w:numId="36">
    <w:abstractNumId w:val="42"/>
  </w:num>
  <w:num w:numId="37">
    <w:abstractNumId w:val="38"/>
  </w:num>
  <w:num w:numId="38">
    <w:abstractNumId w:val="25"/>
  </w:num>
  <w:num w:numId="39">
    <w:abstractNumId w:val="10"/>
  </w:num>
  <w:num w:numId="40">
    <w:abstractNumId w:val="40"/>
  </w:num>
  <w:num w:numId="41">
    <w:abstractNumId w:val="15"/>
  </w:num>
  <w:num w:numId="42">
    <w:abstractNumId w:val="23"/>
  </w:num>
  <w:num w:numId="43">
    <w:abstractNumId w:val="31"/>
  </w:num>
  <w:num w:numId="44">
    <w:abstractNumId w:val="36"/>
  </w:num>
  <w:num w:numId="45">
    <w:abstractNumId w:val="0"/>
  </w:num>
  <w:num w:numId="46">
    <w:abstractNumId w:val="1"/>
  </w:num>
  <w:num w:numId="47">
    <w:abstractNumId w:val="28"/>
  </w:num>
  <w:num w:numId="48">
    <w:abstractNumId w:val="5"/>
  </w:num>
  <w:num w:numId="49">
    <w:abstractNumId w:val="44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AC"/>
    <w:rsid w:val="00000631"/>
    <w:rsid w:val="00000EB2"/>
    <w:rsid w:val="0000112E"/>
    <w:rsid w:val="00001771"/>
    <w:rsid w:val="00003169"/>
    <w:rsid w:val="0000348F"/>
    <w:rsid w:val="0000371D"/>
    <w:rsid w:val="00004699"/>
    <w:rsid w:val="000047BD"/>
    <w:rsid w:val="00004EEE"/>
    <w:rsid w:val="000058E0"/>
    <w:rsid w:val="00005FBB"/>
    <w:rsid w:val="00007649"/>
    <w:rsid w:val="00007993"/>
    <w:rsid w:val="00007D9E"/>
    <w:rsid w:val="00007E95"/>
    <w:rsid w:val="000119F7"/>
    <w:rsid w:val="0001288E"/>
    <w:rsid w:val="00012CF5"/>
    <w:rsid w:val="0001467B"/>
    <w:rsid w:val="00014A6C"/>
    <w:rsid w:val="0001527B"/>
    <w:rsid w:val="00015673"/>
    <w:rsid w:val="00015D27"/>
    <w:rsid w:val="0001714F"/>
    <w:rsid w:val="000176C5"/>
    <w:rsid w:val="00017D40"/>
    <w:rsid w:val="0002214F"/>
    <w:rsid w:val="000221EE"/>
    <w:rsid w:val="000227F8"/>
    <w:rsid w:val="00023D78"/>
    <w:rsid w:val="0002458E"/>
    <w:rsid w:val="0002482D"/>
    <w:rsid w:val="000256DD"/>
    <w:rsid w:val="00025A07"/>
    <w:rsid w:val="00025D7A"/>
    <w:rsid w:val="00026A56"/>
    <w:rsid w:val="00026B86"/>
    <w:rsid w:val="000277E0"/>
    <w:rsid w:val="00030C19"/>
    <w:rsid w:val="00032399"/>
    <w:rsid w:val="000323D0"/>
    <w:rsid w:val="0003290C"/>
    <w:rsid w:val="00033386"/>
    <w:rsid w:val="00033A88"/>
    <w:rsid w:val="00033C26"/>
    <w:rsid w:val="00034A72"/>
    <w:rsid w:val="00034CF4"/>
    <w:rsid w:val="00034FC8"/>
    <w:rsid w:val="0003517B"/>
    <w:rsid w:val="000354E0"/>
    <w:rsid w:val="0003569F"/>
    <w:rsid w:val="00036D23"/>
    <w:rsid w:val="00036D79"/>
    <w:rsid w:val="0003710C"/>
    <w:rsid w:val="000376B7"/>
    <w:rsid w:val="000414AE"/>
    <w:rsid w:val="000416AD"/>
    <w:rsid w:val="00041AC9"/>
    <w:rsid w:val="000429D1"/>
    <w:rsid w:val="000432C1"/>
    <w:rsid w:val="0004411A"/>
    <w:rsid w:val="00044A91"/>
    <w:rsid w:val="000454F4"/>
    <w:rsid w:val="000458F4"/>
    <w:rsid w:val="00045EF5"/>
    <w:rsid w:val="000467F5"/>
    <w:rsid w:val="00047725"/>
    <w:rsid w:val="00050481"/>
    <w:rsid w:val="00050BDC"/>
    <w:rsid w:val="00050E66"/>
    <w:rsid w:val="00050F95"/>
    <w:rsid w:val="00051462"/>
    <w:rsid w:val="000519D0"/>
    <w:rsid w:val="00051B11"/>
    <w:rsid w:val="00051F03"/>
    <w:rsid w:val="0005221E"/>
    <w:rsid w:val="0005361A"/>
    <w:rsid w:val="00054049"/>
    <w:rsid w:val="0005580C"/>
    <w:rsid w:val="000560C2"/>
    <w:rsid w:val="000569F7"/>
    <w:rsid w:val="00056CA4"/>
    <w:rsid w:val="000610EF"/>
    <w:rsid w:val="00062205"/>
    <w:rsid w:val="0006260C"/>
    <w:rsid w:val="0006261D"/>
    <w:rsid w:val="00063A21"/>
    <w:rsid w:val="0006626B"/>
    <w:rsid w:val="00067C26"/>
    <w:rsid w:val="00070709"/>
    <w:rsid w:val="00070DDC"/>
    <w:rsid w:val="00071097"/>
    <w:rsid w:val="00071B9B"/>
    <w:rsid w:val="00071D8D"/>
    <w:rsid w:val="00071FB9"/>
    <w:rsid w:val="00072507"/>
    <w:rsid w:val="00072ACA"/>
    <w:rsid w:val="000741C1"/>
    <w:rsid w:val="000748C4"/>
    <w:rsid w:val="00074E88"/>
    <w:rsid w:val="0007556B"/>
    <w:rsid w:val="00076525"/>
    <w:rsid w:val="000770D3"/>
    <w:rsid w:val="000772AE"/>
    <w:rsid w:val="00080233"/>
    <w:rsid w:val="00080861"/>
    <w:rsid w:val="000816EC"/>
    <w:rsid w:val="00082116"/>
    <w:rsid w:val="000828A3"/>
    <w:rsid w:val="00082A56"/>
    <w:rsid w:val="00082A7C"/>
    <w:rsid w:val="00082FC9"/>
    <w:rsid w:val="0008307D"/>
    <w:rsid w:val="00083532"/>
    <w:rsid w:val="00083665"/>
    <w:rsid w:val="00084CED"/>
    <w:rsid w:val="00085714"/>
    <w:rsid w:val="00086162"/>
    <w:rsid w:val="0008622C"/>
    <w:rsid w:val="00086FF6"/>
    <w:rsid w:val="0009063D"/>
    <w:rsid w:val="00090986"/>
    <w:rsid w:val="00092E0D"/>
    <w:rsid w:val="00092EA2"/>
    <w:rsid w:val="00094047"/>
    <w:rsid w:val="000948CF"/>
    <w:rsid w:val="000950E8"/>
    <w:rsid w:val="000952FA"/>
    <w:rsid w:val="00095391"/>
    <w:rsid w:val="0009780D"/>
    <w:rsid w:val="000A0212"/>
    <w:rsid w:val="000A0CF5"/>
    <w:rsid w:val="000A0F17"/>
    <w:rsid w:val="000A16B3"/>
    <w:rsid w:val="000A17E1"/>
    <w:rsid w:val="000A2EDE"/>
    <w:rsid w:val="000A3A9D"/>
    <w:rsid w:val="000A4A08"/>
    <w:rsid w:val="000A4B94"/>
    <w:rsid w:val="000A555B"/>
    <w:rsid w:val="000A65D3"/>
    <w:rsid w:val="000A679C"/>
    <w:rsid w:val="000A6F26"/>
    <w:rsid w:val="000A736D"/>
    <w:rsid w:val="000A7466"/>
    <w:rsid w:val="000A78E2"/>
    <w:rsid w:val="000A79CD"/>
    <w:rsid w:val="000A7BDB"/>
    <w:rsid w:val="000B0821"/>
    <w:rsid w:val="000B13F1"/>
    <w:rsid w:val="000B16AC"/>
    <w:rsid w:val="000B1F3B"/>
    <w:rsid w:val="000B219C"/>
    <w:rsid w:val="000B30A6"/>
    <w:rsid w:val="000B326D"/>
    <w:rsid w:val="000B33E7"/>
    <w:rsid w:val="000B3A0E"/>
    <w:rsid w:val="000B43C5"/>
    <w:rsid w:val="000B442C"/>
    <w:rsid w:val="000B4744"/>
    <w:rsid w:val="000B4F4B"/>
    <w:rsid w:val="000B59C1"/>
    <w:rsid w:val="000B5A86"/>
    <w:rsid w:val="000B67AA"/>
    <w:rsid w:val="000B6C55"/>
    <w:rsid w:val="000B72C2"/>
    <w:rsid w:val="000C0A92"/>
    <w:rsid w:val="000C0B67"/>
    <w:rsid w:val="000C1256"/>
    <w:rsid w:val="000C12DF"/>
    <w:rsid w:val="000C1414"/>
    <w:rsid w:val="000C1EB4"/>
    <w:rsid w:val="000C20C2"/>
    <w:rsid w:val="000C371C"/>
    <w:rsid w:val="000C57C8"/>
    <w:rsid w:val="000C5ABC"/>
    <w:rsid w:val="000C652E"/>
    <w:rsid w:val="000C6C7D"/>
    <w:rsid w:val="000C7004"/>
    <w:rsid w:val="000C7423"/>
    <w:rsid w:val="000C7B9D"/>
    <w:rsid w:val="000C7C3F"/>
    <w:rsid w:val="000C7E74"/>
    <w:rsid w:val="000D009C"/>
    <w:rsid w:val="000D00F6"/>
    <w:rsid w:val="000D08DD"/>
    <w:rsid w:val="000D2173"/>
    <w:rsid w:val="000D2A82"/>
    <w:rsid w:val="000D2B80"/>
    <w:rsid w:val="000D302C"/>
    <w:rsid w:val="000D3186"/>
    <w:rsid w:val="000D3819"/>
    <w:rsid w:val="000D3924"/>
    <w:rsid w:val="000D452F"/>
    <w:rsid w:val="000D4EB6"/>
    <w:rsid w:val="000D5A73"/>
    <w:rsid w:val="000E040F"/>
    <w:rsid w:val="000E0EB7"/>
    <w:rsid w:val="000E1A79"/>
    <w:rsid w:val="000E1C1F"/>
    <w:rsid w:val="000E1CE9"/>
    <w:rsid w:val="000E207E"/>
    <w:rsid w:val="000E21FC"/>
    <w:rsid w:val="000E2EE3"/>
    <w:rsid w:val="000E3182"/>
    <w:rsid w:val="000E34CE"/>
    <w:rsid w:val="000E3B74"/>
    <w:rsid w:val="000E3B80"/>
    <w:rsid w:val="000E4B9F"/>
    <w:rsid w:val="000E5AF0"/>
    <w:rsid w:val="000E5B2F"/>
    <w:rsid w:val="000E6616"/>
    <w:rsid w:val="000E77A9"/>
    <w:rsid w:val="000E78E8"/>
    <w:rsid w:val="000E79FB"/>
    <w:rsid w:val="000E7C5F"/>
    <w:rsid w:val="000F039A"/>
    <w:rsid w:val="000F1384"/>
    <w:rsid w:val="000F207A"/>
    <w:rsid w:val="000F2D8E"/>
    <w:rsid w:val="000F3836"/>
    <w:rsid w:val="000F3DA8"/>
    <w:rsid w:val="000F5972"/>
    <w:rsid w:val="000F5E92"/>
    <w:rsid w:val="000F6243"/>
    <w:rsid w:val="000F6C4F"/>
    <w:rsid w:val="000F7733"/>
    <w:rsid w:val="00100073"/>
    <w:rsid w:val="00100325"/>
    <w:rsid w:val="00103CF4"/>
    <w:rsid w:val="001049F2"/>
    <w:rsid w:val="00104F08"/>
    <w:rsid w:val="001051F5"/>
    <w:rsid w:val="00105ABA"/>
    <w:rsid w:val="00105B0B"/>
    <w:rsid w:val="0010636A"/>
    <w:rsid w:val="00106792"/>
    <w:rsid w:val="00106AE7"/>
    <w:rsid w:val="00107235"/>
    <w:rsid w:val="00107250"/>
    <w:rsid w:val="00111356"/>
    <w:rsid w:val="00111CF1"/>
    <w:rsid w:val="00113C56"/>
    <w:rsid w:val="001143AD"/>
    <w:rsid w:val="00116541"/>
    <w:rsid w:val="00116666"/>
    <w:rsid w:val="00116CA7"/>
    <w:rsid w:val="001174B1"/>
    <w:rsid w:val="00117CAE"/>
    <w:rsid w:val="0012090D"/>
    <w:rsid w:val="001209E3"/>
    <w:rsid w:val="00121228"/>
    <w:rsid w:val="00121370"/>
    <w:rsid w:val="0012196A"/>
    <w:rsid w:val="00121A92"/>
    <w:rsid w:val="001220DF"/>
    <w:rsid w:val="00123302"/>
    <w:rsid w:val="0012396B"/>
    <w:rsid w:val="00123DCC"/>
    <w:rsid w:val="0012405A"/>
    <w:rsid w:val="00124799"/>
    <w:rsid w:val="00124AD8"/>
    <w:rsid w:val="00125929"/>
    <w:rsid w:val="00126610"/>
    <w:rsid w:val="0012737E"/>
    <w:rsid w:val="00127CB1"/>
    <w:rsid w:val="00130511"/>
    <w:rsid w:val="0013065A"/>
    <w:rsid w:val="001314AD"/>
    <w:rsid w:val="00132172"/>
    <w:rsid w:val="00132C39"/>
    <w:rsid w:val="00132FC1"/>
    <w:rsid w:val="001338D5"/>
    <w:rsid w:val="00134279"/>
    <w:rsid w:val="001348AF"/>
    <w:rsid w:val="00134D19"/>
    <w:rsid w:val="00135973"/>
    <w:rsid w:val="00136C07"/>
    <w:rsid w:val="00137D9A"/>
    <w:rsid w:val="00137DB6"/>
    <w:rsid w:val="00137FC4"/>
    <w:rsid w:val="00140C81"/>
    <w:rsid w:val="00141158"/>
    <w:rsid w:val="00141312"/>
    <w:rsid w:val="001426CD"/>
    <w:rsid w:val="00142A80"/>
    <w:rsid w:val="00142D02"/>
    <w:rsid w:val="00142D95"/>
    <w:rsid w:val="00142E03"/>
    <w:rsid w:val="00142F97"/>
    <w:rsid w:val="00143D34"/>
    <w:rsid w:val="001448DC"/>
    <w:rsid w:val="0014526D"/>
    <w:rsid w:val="001452F6"/>
    <w:rsid w:val="00146360"/>
    <w:rsid w:val="001469F5"/>
    <w:rsid w:val="0015004A"/>
    <w:rsid w:val="00150349"/>
    <w:rsid w:val="001512EB"/>
    <w:rsid w:val="00151474"/>
    <w:rsid w:val="0015151F"/>
    <w:rsid w:val="0015259E"/>
    <w:rsid w:val="00153163"/>
    <w:rsid w:val="00154EB9"/>
    <w:rsid w:val="001550A2"/>
    <w:rsid w:val="001559CB"/>
    <w:rsid w:val="00155CC9"/>
    <w:rsid w:val="0015644E"/>
    <w:rsid w:val="00156557"/>
    <w:rsid w:val="0015661E"/>
    <w:rsid w:val="0015700D"/>
    <w:rsid w:val="001578CF"/>
    <w:rsid w:val="00157D07"/>
    <w:rsid w:val="00160F47"/>
    <w:rsid w:val="00161250"/>
    <w:rsid w:val="00161796"/>
    <w:rsid w:val="00161E10"/>
    <w:rsid w:val="001620E6"/>
    <w:rsid w:val="001626A4"/>
    <w:rsid w:val="001626C5"/>
    <w:rsid w:val="001635C3"/>
    <w:rsid w:val="001641C6"/>
    <w:rsid w:val="001646AF"/>
    <w:rsid w:val="001647C2"/>
    <w:rsid w:val="001649AC"/>
    <w:rsid w:val="00164CE8"/>
    <w:rsid w:val="001666D8"/>
    <w:rsid w:val="00166833"/>
    <w:rsid w:val="00166CBF"/>
    <w:rsid w:val="00170C28"/>
    <w:rsid w:val="001710B2"/>
    <w:rsid w:val="00171B4A"/>
    <w:rsid w:val="00172206"/>
    <w:rsid w:val="001740F6"/>
    <w:rsid w:val="001745B1"/>
    <w:rsid w:val="001758A9"/>
    <w:rsid w:val="00175D4F"/>
    <w:rsid w:val="0017662F"/>
    <w:rsid w:val="001766CD"/>
    <w:rsid w:val="00176A8B"/>
    <w:rsid w:val="00176C4B"/>
    <w:rsid w:val="00176EFE"/>
    <w:rsid w:val="00176F1B"/>
    <w:rsid w:val="00177A9A"/>
    <w:rsid w:val="00177ABE"/>
    <w:rsid w:val="00177B9F"/>
    <w:rsid w:val="00180D6C"/>
    <w:rsid w:val="00180FF5"/>
    <w:rsid w:val="00181DC3"/>
    <w:rsid w:val="00182012"/>
    <w:rsid w:val="001821A5"/>
    <w:rsid w:val="001843AF"/>
    <w:rsid w:val="001844B9"/>
    <w:rsid w:val="00184B4A"/>
    <w:rsid w:val="00184B9B"/>
    <w:rsid w:val="001851B4"/>
    <w:rsid w:val="001859AB"/>
    <w:rsid w:val="00185C8A"/>
    <w:rsid w:val="001860D4"/>
    <w:rsid w:val="00186273"/>
    <w:rsid w:val="0018634E"/>
    <w:rsid w:val="00186FB9"/>
    <w:rsid w:val="0018783F"/>
    <w:rsid w:val="001908F9"/>
    <w:rsid w:val="00191D29"/>
    <w:rsid w:val="00191EE7"/>
    <w:rsid w:val="0019330F"/>
    <w:rsid w:val="00193D3B"/>
    <w:rsid w:val="001948DD"/>
    <w:rsid w:val="00194B70"/>
    <w:rsid w:val="00194EA3"/>
    <w:rsid w:val="0019532E"/>
    <w:rsid w:val="00195881"/>
    <w:rsid w:val="00195C09"/>
    <w:rsid w:val="001964C7"/>
    <w:rsid w:val="0019651B"/>
    <w:rsid w:val="00196904"/>
    <w:rsid w:val="001A053B"/>
    <w:rsid w:val="001A0EA1"/>
    <w:rsid w:val="001A1754"/>
    <w:rsid w:val="001A1C71"/>
    <w:rsid w:val="001A2B9C"/>
    <w:rsid w:val="001A2C5D"/>
    <w:rsid w:val="001A42F5"/>
    <w:rsid w:val="001A4B13"/>
    <w:rsid w:val="001A5599"/>
    <w:rsid w:val="001A637A"/>
    <w:rsid w:val="001A6940"/>
    <w:rsid w:val="001A7CA6"/>
    <w:rsid w:val="001A7FBB"/>
    <w:rsid w:val="001B003A"/>
    <w:rsid w:val="001B07F7"/>
    <w:rsid w:val="001B1E35"/>
    <w:rsid w:val="001B2201"/>
    <w:rsid w:val="001B2AE1"/>
    <w:rsid w:val="001B2D29"/>
    <w:rsid w:val="001B2F41"/>
    <w:rsid w:val="001B3BAF"/>
    <w:rsid w:val="001B3C90"/>
    <w:rsid w:val="001B47DB"/>
    <w:rsid w:val="001B48E2"/>
    <w:rsid w:val="001B4BF0"/>
    <w:rsid w:val="001B53EE"/>
    <w:rsid w:val="001B5A6F"/>
    <w:rsid w:val="001B659F"/>
    <w:rsid w:val="001B6954"/>
    <w:rsid w:val="001B7368"/>
    <w:rsid w:val="001C161F"/>
    <w:rsid w:val="001C1662"/>
    <w:rsid w:val="001C3DE6"/>
    <w:rsid w:val="001C4627"/>
    <w:rsid w:val="001C4D69"/>
    <w:rsid w:val="001C4EEC"/>
    <w:rsid w:val="001C58F2"/>
    <w:rsid w:val="001C5957"/>
    <w:rsid w:val="001C59E8"/>
    <w:rsid w:val="001C5BA2"/>
    <w:rsid w:val="001C6384"/>
    <w:rsid w:val="001C6CFA"/>
    <w:rsid w:val="001C6FD5"/>
    <w:rsid w:val="001C73DE"/>
    <w:rsid w:val="001C77B3"/>
    <w:rsid w:val="001D0601"/>
    <w:rsid w:val="001D1B42"/>
    <w:rsid w:val="001D2F11"/>
    <w:rsid w:val="001D3096"/>
    <w:rsid w:val="001D36DA"/>
    <w:rsid w:val="001D3703"/>
    <w:rsid w:val="001D3CA8"/>
    <w:rsid w:val="001D3D2D"/>
    <w:rsid w:val="001D3D58"/>
    <w:rsid w:val="001D3F0E"/>
    <w:rsid w:val="001D5132"/>
    <w:rsid w:val="001D6EF9"/>
    <w:rsid w:val="001D7557"/>
    <w:rsid w:val="001D7E35"/>
    <w:rsid w:val="001E0B04"/>
    <w:rsid w:val="001E0C45"/>
    <w:rsid w:val="001E1F5C"/>
    <w:rsid w:val="001E3C9E"/>
    <w:rsid w:val="001E49D8"/>
    <w:rsid w:val="001E4F08"/>
    <w:rsid w:val="001E5AAD"/>
    <w:rsid w:val="001E73B2"/>
    <w:rsid w:val="001E7412"/>
    <w:rsid w:val="001F048A"/>
    <w:rsid w:val="001F147C"/>
    <w:rsid w:val="001F18BE"/>
    <w:rsid w:val="001F1C3B"/>
    <w:rsid w:val="001F1D7C"/>
    <w:rsid w:val="001F25D3"/>
    <w:rsid w:val="001F2B5A"/>
    <w:rsid w:val="001F2BFD"/>
    <w:rsid w:val="001F4177"/>
    <w:rsid w:val="001F5CF4"/>
    <w:rsid w:val="001F62E8"/>
    <w:rsid w:val="001F6BC2"/>
    <w:rsid w:val="001F6EFE"/>
    <w:rsid w:val="001F7EBA"/>
    <w:rsid w:val="00200E99"/>
    <w:rsid w:val="00200FD8"/>
    <w:rsid w:val="002015E9"/>
    <w:rsid w:val="00201EB4"/>
    <w:rsid w:val="002020C3"/>
    <w:rsid w:val="00203509"/>
    <w:rsid w:val="00203B09"/>
    <w:rsid w:val="00204E5F"/>
    <w:rsid w:val="0020516B"/>
    <w:rsid w:val="00206782"/>
    <w:rsid w:val="00207F9F"/>
    <w:rsid w:val="00211383"/>
    <w:rsid w:val="00211A03"/>
    <w:rsid w:val="00211CF4"/>
    <w:rsid w:val="00211DCD"/>
    <w:rsid w:val="00211F44"/>
    <w:rsid w:val="00212021"/>
    <w:rsid w:val="00212C38"/>
    <w:rsid w:val="00213239"/>
    <w:rsid w:val="002147C4"/>
    <w:rsid w:val="00216331"/>
    <w:rsid w:val="00216397"/>
    <w:rsid w:val="002165A6"/>
    <w:rsid w:val="00216D2A"/>
    <w:rsid w:val="002207F2"/>
    <w:rsid w:val="0022084E"/>
    <w:rsid w:val="002208A9"/>
    <w:rsid w:val="002208D8"/>
    <w:rsid w:val="00221471"/>
    <w:rsid w:val="0022197C"/>
    <w:rsid w:val="002235DC"/>
    <w:rsid w:val="0022367C"/>
    <w:rsid w:val="002245FA"/>
    <w:rsid w:val="00225A58"/>
    <w:rsid w:val="00225DEC"/>
    <w:rsid w:val="00227216"/>
    <w:rsid w:val="0022758D"/>
    <w:rsid w:val="002275F5"/>
    <w:rsid w:val="00231397"/>
    <w:rsid w:val="00232D0D"/>
    <w:rsid w:val="002336AD"/>
    <w:rsid w:val="00234A7C"/>
    <w:rsid w:val="00235E31"/>
    <w:rsid w:val="00235E55"/>
    <w:rsid w:val="00236A40"/>
    <w:rsid w:val="00240A9C"/>
    <w:rsid w:val="00240D09"/>
    <w:rsid w:val="00240E4C"/>
    <w:rsid w:val="002416A4"/>
    <w:rsid w:val="002419DF"/>
    <w:rsid w:val="00242370"/>
    <w:rsid w:val="00242CB0"/>
    <w:rsid w:val="00242EFE"/>
    <w:rsid w:val="002447AB"/>
    <w:rsid w:val="0024594C"/>
    <w:rsid w:val="00245D9D"/>
    <w:rsid w:val="002475E9"/>
    <w:rsid w:val="00251BA5"/>
    <w:rsid w:val="00251E46"/>
    <w:rsid w:val="0025212B"/>
    <w:rsid w:val="002522F6"/>
    <w:rsid w:val="00252687"/>
    <w:rsid w:val="002529AA"/>
    <w:rsid w:val="00252E12"/>
    <w:rsid w:val="00254063"/>
    <w:rsid w:val="0025454E"/>
    <w:rsid w:val="00254553"/>
    <w:rsid w:val="00254674"/>
    <w:rsid w:val="0025488E"/>
    <w:rsid w:val="00254FDE"/>
    <w:rsid w:val="00255708"/>
    <w:rsid w:val="00256940"/>
    <w:rsid w:val="00256A94"/>
    <w:rsid w:val="00260437"/>
    <w:rsid w:val="00261657"/>
    <w:rsid w:val="00261C43"/>
    <w:rsid w:val="00261E4A"/>
    <w:rsid w:val="00262DD9"/>
    <w:rsid w:val="002631A1"/>
    <w:rsid w:val="00263378"/>
    <w:rsid w:val="002634FB"/>
    <w:rsid w:val="00263C08"/>
    <w:rsid w:val="0026583A"/>
    <w:rsid w:val="00265D5F"/>
    <w:rsid w:val="00266606"/>
    <w:rsid w:val="00267043"/>
    <w:rsid w:val="002677EE"/>
    <w:rsid w:val="00267D4E"/>
    <w:rsid w:val="0027096D"/>
    <w:rsid w:val="002709D1"/>
    <w:rsid w:val="00270E8E"/>
    <w:rsid w:val="002716B6"/>
    <w:rsid w:val="00272511"/>
    <w:rsid w:val="00273129"/>
    <w:rsid w:val="002739E3"/>
    <w:rsid w:val="0027403C"/>
    <w:rsid w:val="00275135"/>
    <w:rsid w:val="0027700B"/>
    <w:rsid w:val="00280207"/>
    <w:rsid w:val="00281C8A"/>
    <w:rsid w:val="00281CE8"/>
    <w:rsid w:val="00282470"/>
    <w:rsid w:val="00283191"/>
    <w:rsid w:val="002832BC"/>
    <w:rsid w:val="00283760"/>
    <w:rsid w:val="002845A9"/>
    <w:rsid w:val="00284888"/>
    <w:rsid w:val="00285EAB"/>
    <w:rsid w:val="00286921"/>
    <w:rsid w:val="002879E4"/>
    <w:rsid w:val="00290416"/>
    <w:rsid w:val="002907EF"/>
    <w:rsid w:val="00291267"/>
    <w:rsid w:val="00291346"/>
    <w:rsid w:val="00291A66"/>
    <w:rsid w:val="002933EE"/>
    <w:rsid w:val="00293CA3"/>
    <w:rsid w:val="00294B35"/>
    <w:rsid w:val="00294C72"/>
    <w:rsid w:val="00295F73"/>
    <w:rsid w:val="00296223"/>
    <w:rsid w:val="002967FF"/>
    <w:rsid w:val="0029703E"/>
    <w:rsid w:val="00297846"/>
    <w:rsid w:val="002A0055"/>
    <w:rsid w:val="002A0322"/>
    <w:rsid w:val="002A03A8"/>
    <w:rsid w:val="002A0B7E"/>
    <w:rsid w:val="002A0D42"/>
    <w:rsid w:val="002A196B"/>
    <w:rsid w:val="002A24DE"/>
    <w:rsid w:val="002A2E0D"/>
    <w:rsid w:val="002A3225"/>
    <w:rsid w:val="002A57D1"/>
    <w:rsid w:val="002A5B1E"/>
    <w:rsid w:val="002A638D"/>
    <w:rsid w:val="002A6821"/>
    <w:rsid w:val="002A6C0B"/>
    <w:rsid w:val="002A73B5"/>
    <w:rsid w:val="002A73FF"/>
    <w:rsid w:val="002B157E"/>
    <w:rsid w:val="002B1831"/>
    <w:rsid w:val="002B18A8"/>
    <w:rsid w:val="002B1E91"/>
    <w:rsid w:val="002B25C9"/>
    <w:rsid w:val="002B2BF3"/>
    <w:rsid w:val="002B2CA1"/>
    <w:rsid w:val="002B4F13"/>
    <w:rsid w:val="002B4FE8"/>
    <w:rsid w:val="002B5195"/>
    <w:rsid w:val="002B5EDF"/>
    <w:rsid w:val="002B69F7"/>
    <w:rsid w:val="002B76A8"/>
    <w:rsid w:val="002B7E08"/>
    <w:rsid w:val="002C02B5"/>
    <w:rsid w:val="002C0485"/>
    <w:rsid w:val="002C0C8A"/>
    <w:rsid w:val="002C164A"/>
    <w:rsid w:val="002C1BA3"/>
    <w:rsid w:val="002C2A93"/>
    <w:rsid w:val="002C2B84"/>
    <w:rsid w:val="002C2EB8"/>
    <w:rsid w:val="002C3AE1"/>
    <w:rsid w:val="002C3F26"/>
    <w:rsid w:val="002C48EA"/>
    <w:rsid w:val="002C5E60"/>
    <w:rsid w:val="002C6365"/>
    <w:rsid w:val="002C6B76"/>
    <w:rsid w:val="002C792A"/>
    <w:rsid w:val="002D0634"/>
    <w:rsid w:val="002D07A4"/>
    <w:rsid w:val="002D0C25"/>
    <w:rsid w:val="002D1875"/>
    <w:rsid w:val="002D33F5"/>
    <w:rsid w:val="002D3493"/>
    <w:rsid w:val="002D3811"/>
    <w:rsid w:val="002D6833"/>
    <w:rsid w:val="002D6A25"/>
    <w:rsid w:val="002E0A39"/>
    <w:rsid w:val="002E0D83"/>
    <w:rsid w:val="002E1F4F"/>
    <w:rsid w:val="002E288D"/>
    <w:rsid w:val="002E3101"/>
    <w:rsid w:val="002E4A36"/>
    <w:rsid w:val="002E4B87"/>
    <w:rsid w:val="002E5B3D"/>
    <w:rsid w:val="002E61E2"/>
    <w:rsid w:val="002E6AC7"/>
    <w:rsid w:val="002E7358"/>
    <w:rsid w:val="002E7714"/>
    <w:rsid w:val="002E7B0D"/>
    <w:rsid w:val="002E7F28"/>
    <w:rsid w:val="002F0118"/>
    <w:rsid w:val="002F0383"/>
    <w:rsid w:val="002F0437"/>
    <w:rsid w:val="002F1826"/>
    <w:rsid w:val="002F19E1"/>
    <w:rsid w:val="002F1C65"/>
    <w:rsid w:val="002F2D45"/>
    <w:rsid w:val="002F3908"/>
    <w:rsid w:val="002F3E19"/>
    <w:rsid w:val="002F5697"/>
    <w:rsid w:val="002F5723"/>
    <w:rsid w:val="002F67C0"/>
    <w:rsid w:val="002F68BB"/>
    <w:rsid w:val="002F69F5"/>
    <w:rsid w:val="002F6EB7"/>
    <w:rsid w:val="002F76DA"/>
    <w:rsid w:val="00300B51"/>
    <w:rsid w:val="0030133E"/>
    <w:rsid w:val="00301F7D"/>
    <w:rsid w:val="00302F44"/>
    <w:rsid w:val="003047C2"/>
    <w:rsid w:val="00304890"/>
    <w:rsid w:val="003049C0"/>
    <w:rsid w:val="003053DF"/>
    <w:rsid w:val="0030587B"/>
    <w:rsid w:val="00305961"/>
    <w:rsid w:val="00305B49"/>
    <w:rsid w:val="003068C9"/>
    <w:rsid w:val="003078B2"/>
    <w:rsid w:val="0031063A"/>
    <w:rsid w:val="00310CEA"/>
    <w:rsid w:val="00311A0D"/>
    <w:rsid w:val="00311A57"/>
    <w:rsid w:val="003130E9"/>
    <w:rsid w:val="00313495"/>
    <w:rsid w:val="00314205"/>
    <w:rsid w:val="00314659"/>
    <w:rsid w:val="00314863"/>
    <w:rsid w:val="00315714"/>
    <w:rsid w:val="00315888"/>
    <w:rsid w:val="00315CD2"/>
    <w:rsid w:val="003167B1"/>
    <w:rsid w:val="003168FE"/>
    <w:rsid w:val="00317835"/>
    <w:rsid w:val="0032102C"/>
    <w:rsid w:val="0032152C"/>
    <w:rsid w:val="00321AD5"/>
    <w:rsid w:val="0032212E"/>
    <w:rsid w:val="00322C44"/>
    <w:rsid w:val="0032451E"/>
    <w:rsid w:val="00325390"/>
    <w:rsid w:val="00325487"/>
    <w:rsid w:val="00325D9C"/>
    <w:rsid w:val="00326642"/>
    <w:rsid w:val="003276AD"/>
    <w:rsid w:val="00327E90"/>
    <w:rsid w:val="00330573"/>
    <w:rsid w:val="00331095"/>
    <w:rsid w:val="003312A1"/>
    <w:rsid w:val="00331379"/>
    <w:rsid w:val="0033148F"/>
    <w:rsid w:val="003319F6"/>
    <w:rsid w:val="00332C88"/>
    <w:rsid w:val="0033455F"/>
    <w:rsid w:val="00334919"/>
    <w:rsid w:val="003355CC"/>
    <w:rsid w:val="00335A6F"/>
    <w:rsid w:val="00336855"/>
    <w:rsid w:val="00336AAE"/>
    <w:rsid w:val="00336EF3"/>
    <w:rsid w:val="00340177"/>
    <w:rsid w:val="00340E5D"/>
    <w:rsid w:val="00340FC4"/>
    <w:rsid w:val="00341088"/>
    <w:rsid w:val="00342109"/>
    <w:rsid w:val="0034223E"/>
    <w:rsid w:val="003431E0"/>
    <w:rsid w:val="00343652"/>
    <w:rsid w:val="00343B9C"/>
    <w:rsid w:val="0034420F"/>
    <w:rsid w:val="00344D49"/>
    <w:rsid w:val="003456FD"/>
    <w:rsid w:val="00345A55"/>
    <w:rsid w:val="003465FA"/>
    <w:rsid w:val="00346D98"/>
    <w:rsid w:val="00346E48"/>
    <w:rsid w:val="00347D97"/>
    <w:rsid w:val="00347DA7"/>
    <w:rsid w:val="00350137"/>
    <w:rsid w:val="00350E9E"/>
    <w:rsid w:val="0035227D"/>
    <w:rsid w:val="00352F8D"/>
    <w:rsid w:val="00353486"/>
    <w:rsid w:val="00353C2A"/>
    <w:rsid w:val="00353D24"/>
    <w:rsid w:val="00353E0B"/>
    <w:rsid w:val="003546F1"/>
    <w:rsid w:val="00354863"/>
    <w:rsid w:val="00354C66"/>
    <w:rsid w:val="00355721"/>
    <w:rsid w:val="0035632C"/>
    <w:rsid w:val="00356D85"/>
    <w:rsid w:val="00356E1C"/>
    <w:rsid w:val="00357883"/>
    <w:rsid w:val="00357BE6"/>
    <w:rsid w:val="00360010"/>
    <w:rsid w:val="00362037"/>
    <w:rsid w:val="003621A2"/>
    <w:rsid w:val="003622D0"/>
    <w:rsid w:val="00362955"/>
    <w:rsid w:val="00362F4A"/>
    <w:rsid w:val="00363392"/>
    <w:rsid w:val="0036351A"/>
    <w:rsid w:val="00363EC3"/>
    <w:rsid w:val="00364190"/>
    <w:rsid w:val="00365677"/>
    <w:rsid w:val="00365DA5"/>
    <w:rsid w:val="00365F3A"/>
    <w:rsid w:val="003668AB"/>
    <w:rsid w:val="00366CD5"/>
    <w:rsid w:val="00370369"/>
    <w:rsid w:val="00371175"/>
    <w:rsid w:val="003712CC"/>
    <w:rsid w:val="003726E2"/>
    <w:rsid w:val="00372EE3"/>
    <w:rsid w:val="00373609"/>
    <w:rsid w:val="003746EC"/>
    <w:rsid w:val="00374782"/>
    <w:rsid w:val="00375528"/>
    <w:rsid w:val="003758C4"/>
    <w:rsid w:val="003765CC"/>
    <w:rsid w:val="003776B9"/>
    <w:rsid w:val="00377AAD"/>
    <w:rsid w:val="00380361"/>
    <w:rsid w:val="00380A96"/>
    <w:rsid w:val="00381480"/>
    <w:rsid w:val="0038195A"/>
    <w:rsid w:val="00382064"/>
    <w:rsid w:val="00383E66"/>
    <w:rsid w:val="00384233"/>
    <w:rsid w:val="003842E3"/>
    <w:rsid w:val="00384319"/>
    <w:rsid w:val="00384BD5"/>
    <w:rsid w:val="00385911"/>
    <w:rsid w:val="003868CD"/>
    <w:rsid w:val="00386999"/>
    <w:rsid w:val="00387A86"/>
    <w:rsid w:val="00387C11"/>
    <w:rsid w:val="00387E94"/>
    <w:rsid w:val="00391097"/>
    <w:rsid w:val="00391C98"/>
    <w:rsid w:val="00391DFE"/>
    <w:rsid w:val="003920BA"/>
    <w:rsid w:val="0039222E"/>
    <w:rsid w:val="00393F45"/>
    <w:rsid w:val="003942F1"/>
    <w:rsid w:val="003947E2"/>
    <w:rsid w:val="00394B5F"/>
    <w:rsid w:val="003954D6"/>
    <w:rsid w:val="00395C8B"/>
    <w:rsid w:val="003963D5"/>
    <w:rsid w:val="00396942"/>
    <w:rsid w:val="00396A8C"/>
    <w:rsid w:val="00396C2C"/>
    <w:rsid w:val="00397083"/>
    <w:rsid w:val="003976AE"/>
    <w:rsid w:val="00397E92"/>
    <w:rsid w:val="003A056D"/>
    <w:rsid w:val="003A0663"/>
    <w:rsid w:val="003A0CE4"/>
    <w:rsid w:val="003A1A33"/>
    <w:rsid w:val="003A1BC8"/>
    <w:rsid w:val="003A1F3D"/>
    <w:rsid w:val="003A24B3"/>
    <w:rsid w:val="003A387D"/>
    <w:rsid w:val="003A3924"/>
    <w:rsid w:val="003A3DA1"/>
    <w:rsid w:val="003A4C13"/>
    <w:rsid w:val="003A5CDD"/>
    <w:rsid w:val="003A60EC"/>
    <w:rsid w:val="003B0B83"/>
    <w:rsid w:val="003B1281"/>
    <w:rsid w:val="003B3C42"/>
    <w:rsid w:val="003B40BB"/>
    <w:rsid w:val="003B4648"/>
    <w:rsid w:val="003B4E71"/>
    <w:rsid w:val="003B521A"/>
    <w:rsid w:val="003B54F1"/>
    <w:rsid w:val="003B5E74"/>
    <w:rsid w:val="003B707B"/>
    <w:rsid w:val="003B7A65"/>
    <w:rsid w:val="003C10E3"/>
    <w:rsid w:val="003C112C"/>
    <w:rsid w:val="003C1568"/>
    <w:rsid w:val="003C1C28"/>
    <w:rsid w:val="003C1DCB"/>
    <w:rsid w:val="003C3092"/>
    <w:rsid w:val="003C30F8"/>
    <w:rsid w:val="003C3B02"/>
    <w:rsid w:val="003C3CE7"/>
    <w:rsid w:val="003C46E1"/>
    <w:rsid w:val="003C46EC"/>
    <w:rsid w:val="003C4807"/>
    <w:rsid w:val="003C5814"/>
    <w:rsid w:val="003C5C46"/>
    <w:rsid w:val="003C6B01"/>
    <w:rsid w:val="003C6EFE"/>
    <w:rsid w:val="003C77A8"/>
    <w:rsid w:val="003C7E37"/>
    <w:rsid w:val="003D0093"/>
    <w:rsid w:val="003D017B"/>
    <w:rsid w:val="003D278B"/>
    <w:rsid w:val="003D30BD"/>
    <w:rsid w:val="003D33D0"/>
    <w:rsid w:val="003D4150"/>
    <w:rsid w:val="003D430F"/>
    <w:rsid w:val="003D4CD2"/>
    <w:rsid w:val="003D4EDB"/>
    <w:rsid w:val="003D5116"/>
    <w:rsid w:val="003D5ECA"/>
    <w:rsid w:val="003D63A9"/>
    <w:rsid w:val="003D66D3"/>
    <w:rsid w:val="003D68F9"/>
    <w:rsid w:val="003D6B53"/>
    <w:rsid w:val="003D77CA"/>
    <w:rsid w:val="003E2174"/>
    <w:rsid w:val="003E2C4B"/>
    <w:rsid w:val="003E2DB1"/>
    <w:rsid w:val="003E396A"/>
    <w:rsid w:val="003E3F72"/>
    <w:rsid w:val="003E4BBF"/>
    <w:rsid w:val="003E5059"/>
    <w:rsid w:val="003E5C1C"/>
    <w:rsid w:val="003E6128"/>
    <w:rsid w:val="003E6D8D"/>
    <w:rsid w:val="003E7F7E"/>
    <w:rsid w:val="003F07D6"/>
    <w:rsid w:val="003F0A7B"/>
    <w:rsid w:val="003F0A9A"/>
    <w:rsid w:val="003F0B17"/>
    <w:rsid w:val="003F1F31"/>
    <w:rsid w:val="003F2A5B"/>
    <w:rsid w:val="003F6093"/>
    <w:rsid w:val="003F6B2D"/>
    <w:rsid w:val="003F73D8"/>
    <w:rsid w:val="003F774B"/>
    <w:rsid w:val="004012B3"/>
    <w:rsid w:val="00401C9D"/>
    <w:rsid w:val="004021E9"/>
    <w:rsid w:val="00402466"/>
    <w:rsid w:val="004027B7"/>
    <w:rsid w:val="00402ED8"/>
    <w:rsid w:val="004038D9"/>
    <w:rsid w:val="00404325"/>
    <w:rsid w:val="00405CE3"/>
    <w:rsid w:val="00405DEF"/>
    <w:rsid w:val="00405E72"/>
    <w:rsid w:val="004060B6"/>
    <w:rsid w:val="0040626C"/>
    <w:rsid w:val="004066E5"/>
    <w:rsid w:val="0040674B"/>
    <w:rsid w:val="00406F5D"/>
    <w:rsid w:val="004071E3"/>
    <w:rsid w:val="0040765A"/>
    <w:rsid w:val="00407DAF"/>
    <w:rsid w:val="0041085E"/>
    <w:rsid w:val="0041179D"/>
    <w:rsid w:val="004133CD"/>
    <w:rsid w:val="004135F3"/>
    <w:rsid w:val="00413835"/>
    <w:rsid w:val="0041496C"/>
    <w:rsid w:val="00415263"/>
    <w:rsid w:val="00415E0E"/>
    <w:rsid w:val="00415F9D"/>
    <w:rsid w:val="00416335"/>
    <w:rsid w:val="0041643B"/>
    <w:rsid w:val="00420191"/>
    <w:rsid w:val="00420828"/>
    <w:rsid w:val="00420BCD"/>
    <w:rsid w:val="00420CC9"/>
    <w:rsid w:val="00420FF2"/>
    <w:rsid w:val="00421EAE"/>
    <w:rsid w:val="00422A9D"/>
    <w:rsid w:val="004233B6"/>
    <w:rsid w:val="00423ACF"/>
    <w:rsid w:val="00424184"/>
    <w:rsid w:val="00427A60"/>
    <w:rsid w:val="00430181"/>
    <w:rsid w:val="0043034C"/>
    <w:rsid w:val="00430807"/>
    <w:rsid w:val="004312E3"/>
    <w:rsid w:val="00431AA8"/>
    <w:rsid w:val="00432A9C"/>
    <w:rsid w:val="00432EE5"/>
    <w:rsid w:val="00433ABE"/>
    <w:rsid w:val="0043417E"/>
    <w:rsid w:val="00434526"/>
    <w:rsid w:val="00434A36"/>
    <w:rsid w:val="0043567C"/>
    <w:rsid w:val="00436570"/>
    <w:rsid w:val="00436BFC"/>
    <w:rsid w:val="004372E7"/>
    <w:rsid w:val="00437518"/>
    <w:rsid w:val="0043758D"/>
    <w:rsid w:val="004375E7"/>
    <w:rsid w:val="004421F0"/>
    <w:rsid w:val="0044222B"/>
    <w:rsid w:val="00442242"/>
    <w:rsid w:val="00442CA7"/>
    <w:rsid w:val="00443EF9"/>
    <w:rsid w:val="00444660"/>
    <w:rsid w:val="00444B2B"/>
    <w:rsid w:val="00444BB6"/>
    <w:rsid w:val="0044560B"/>
    <w:rsid w:val="00445C31"/>
    <w:rsid w:val="00445E97"/>
    <w:rsid w:val="004463A4"/>
    <w:rsid w:val="00446EDF"/>
    <w:rsid w:val="0044766F"/>
    <w:rsid w:val="004504C7"/>
    <w:rsid w:val="004507B8"/>
    <w:rsid w:val="00450A24"/>
    <w:rsid w:val="00450A6A"/>
    <w:rsid w:val="00450A98"/>
    <w:rsid w:val="00450D77"/>
    <w:rsid w:val="00451C83"/>
    <w:rsid w:val="0045287A"/>
    <w:rsid w:val="00454B99"/>
    <w:rsid w:val="0045547A"/>
    <w:rsid w:val="00455546"/>
    <w:rsid w:val="00456256"/>
    <w:rsid w:val="00456784"/>
    <w:rsid w:val="004578FD"/>
    <w:rsid w:val="00457F3E"/>
    <w:rsid w:val="00460B5E"/>
    <w:rsid w:val="00460FB1"/>
    <w:rsid w:val="00461489"/>
    <w:rsid w:val="004625DD"/>
    <w:rsid w:val="00462A0C"/>
    <w:rsid w:val="00463F33"/>
    <w:rsid w:val="004642AC"/>
    <w:rsid w:val="004644F9"/>
    <w:rsid w:val="0046459D"/>
    <w:rsid w:val="00465F0C"/>
    <w:rsid w:val="004674F2"/>
    <w:rsid w:val="00470066"/>
    <w:rsid w:val="00470525"/>
    <w:rsid w:val="00470732"/>
    <w:rsid w:val="00470AAD"/>
    <w:rsid w:val="00470BD3"/>
    <w:rsid w:val="0047110E"/>
    <w:rsid w:val="00471D63"/>
    <w:rsid w:val="00472490"/>
    <w:rsid w:val="004729DE"/>
    <w:rsid w:val="00472AAA"/>
    <w:rsid w:val="00472E67"/>
    <w:rsid w:val="00472EF2"/>
    <w:rsid w:val="004732FF"/>
    <w:rsid w:val="004736A4"/>
    <w:rsid w:val="004736B5"/>
    <w:rsid w:val="00473D1D"/>
    <w:rsid w:val="00473E55"/>
    <w:rsid w:val="004748AA"/>
    <w:rsid w:val="00475BA0"/>
    <w:rsid w:val="00475E34"/>
    <w:rsid w:val="00476578"/>
    <w:rsid w:val="004767F1"/>
    <w:rsid w:val="00476F94"/>
    <w:rsid w:val="00477746"/>
    <w:rsid w:val="00477BBA"/>
    <w:rsid w:val="004806EC"/>
    <w:rsid w:val="00481629"/>
    <w:rsid w:val="00482391"/>
    <w:rsid w:val="004827E8"/>
    <w:rsid w:val="00484C2D"/>
    <w:rsid w:val="00485310"/>
    <w:rsid w:val="00485A7C"/>
    <w:rsid w:val="00486652"/>
    <w:rsid w:val="004878A7"/>
    <w:rsid w:val="00487CD7"/>
    <w:rsid w:val="00487F52"/>
    <w:rsid w:val="00490415"/>
    <w:rsid w:val="00490FE9"/>
    <w:rsid w:val="004918D7"/>
    <w:rsid w:val="00491B8F"/>
    <w:rsid w:val="00491D74"/>
    <w:rsid w:val="00492D61"/>
    <w:rsid w:val="00492E23"/>
    <w:rsid w:val="004932B8"/>
    <w:rsid w:val="00493FEC"/>
    <w:rsid w:val="00495FA4"/>
    <w:rsid w:val="0049631A"/>
    <w:rsid w:val="004964F6"/>
    <w:rsid w:val="00496A23"/>
    <w:rsid w:val="00496CBA"/>
    <w:rsid w:val="00496EA2"/>
    <w:rsid w:val="00496FAF"/>
    <w:rsid w:val="004A038A"/>
    <w:rsid w:val="004A0BCA"/>
    <w:rsid w:val="004A1023"/>
    <w:rsid w:val="004A124C"/>
    <w:rsid w:val="004A246F"/>
    <w:rsid w:val="004A2898"/>
    <w:rsid w:val="004A34AD"/>
    <w:rsid w:val="004A3CEF"/>
    <w:rsid w:val="004A435D"/>
    <w:rsid w:val="004A491E"/>
    <w:rsid w:val="004A4C1C"/>
    <w:rsid w:val="004A5169"/>
    <w:rsid w:val="004A51D7"/>
    <w:rsid w:val="004A545D"/>
    <w:rsid w:val="004A64FF"/>
    <w:rsid w:val="004A6683"/>
    <w:rsid w:val="004A6C26"/>
    <w:rsid w:val="004A7117"/>
    <w:rsid w:val="004A7C58"/>
    <w:rsid w:val="004B00D3"/>
    <w:rsid w:val="004B0998"/>
    <w:rsid w:val="004B1F71"/>
    <w:rsid w:val="004B1FC5"/>
    <w:rsid w:val="004B3216"/>
    <w:rsid w:val="004B4493"/>
    <w:rsid w:val="004B4E35"/>
    <w:rsid w:val="004B69BE"/>
    <w:rsid w:val="004B7696"/>
    <w:rsid w:val="004B76DE"/>
    <w:rsid w:val="004C1147"/>
    <w:rsid w:val="004C1351"/>
    <w:rsid w:val="004C1509"/>
    <w:rsid w:val="004C1D5F"/>
    <w:rsid w:val="004C25F2"/>
    <w:rsid w:val="004C4187"/>
    <w:rsid w:val="004C53A2"/>
    <w:rsid w:val="004C58CE"/>
    <w:rsid w:val="004C5C54"/>
    <w:rsid w:val="004C5E6D"/>
    <w:rsid w:val="004C660F"/>
    <w:rsid w:val="004C6D01"/>
    <w:rsid w:val="004C7153"/>
    <w:rsid w:val="004C724D"/>
    <w:rsid w:val="004C7461"/>
    <w:rsid w:val="004C7600"/>
    <w:rsid w:val="004C7926"/>
    <w:rsid w:val="004D0B10"/>
    <w:rsid w:val="004D10AD"/>
    <w:rsid w:val="004D19D8"/>
    <w:rsid w:val="004D244D"/>
    <w:rsid w:val="004D31A8"/>
    <w:rsid w:val="004D3F0A"/>
    <w:rsid w:val="004D41C2"/>
    <w:rsid w:val="004D4A7A"/>
    <w:rsid w:val="004D5593"/>
    <w:rsid w:val="004D56B7"/>
    <w:rsid w:val="004D6449"/>
    <w:rsid w:val="004E2551"/>
    <w:rsid w:val="004E2CEA"/>
    <w:rsid w:val="004E2F6D"/>
    <w:rsid w:val="004E574D"/>
    <w:rsid w:val="004E5888"/>
    <w:rsid w:val="004E59F5"/>
    <w:rsid w:val="004E6FD4"/>
    <w:rsid w:val="004E74BF"/>
    <w:rsid w:val="004E77AF"/>
    <w:rsid w:val="004E7D74"/>
    <w:rsid w:val="004F05C9"/>
    <w:rsid w:val="004F0E84"/>
    <w:rsid w:val="004F0F29"/>
    <w:rsid w:val="004F1436"/>
    <w:rsid w:val="004F1A34"/>
    <w:rsid w:val="004F1C8A"/>
    <w:rsid w:val="004F1F60"/>
    <w:rsid w:val="004F2DEC"/>
    <w:rsid w:val="004F36C7"/>
    <w:rsid w:val="004F3958"/>
    <w:rsid w:val="004F4537"/>
    <w:rsid w:val="004F49E8"/>
    <w:rsid w:val="004F4B7F"/>
    <w:rsid w:val="004F5C43"/>
    <w:rsid w:val="004F5CF0"/>
    <w:rsid w:val="0050073C"/>
    <w:rsid w:val="00501FAE"/>
    <w:rsid w:val="005024A1"/>
    <w:rsid w:val="00502F14"/>
    <w:rsid w:val="0050360C"/>
    <w:rsid w:val="00503DBD"/>
    <w:rsid w:val="00503FCF"/>
    <w:rsid w:val="005046BB"/>
    <w:rsid w:val="00504CA5"/>
    <w:rsid w:val="00505714"/>
    <w:rsid w:val="00505B07"/>
    <w:rsid w:val="00505C67"/>
    <w:rsid w:val="00506156"/>
    <w:rsid w:val="00506599"/>
    <w:rsid w:val="0050670D"/>
    <w:rsid w:val="005068A2"/>
    <w:rsid w:val="0050721B"/>
    <w:rsid w:val="005073A0"/>
    <w:rsid w:val="005106DE"/>
    <w:rsid w:val="00510EC2"/>
    <w:rsid w:val="005112A8"/>
    <w:rsid w:val="005114FB"/>
    <w:rsid w:val="00511748"/>
    <w:rsid w:val="005117F2"/>
    <w:rsid w:val="00511E93"/>
    <w:rsid w:val="00512A10"/>
    <w:rsid w:val="00513310"/>
    <w:rsid w:val="005135A5"/>
    <w:rsid w:val="005137C4"/>
    <w:rsid w:val="005138D8"/>
    <w:rsid w:val="005143F2"/>
    <w:rsid w:val="00514593"/>
    <w:rsid w:val="00514C8C"/>
    <w:rsid w:val="00516346"/>
    <w:rsid w:val="005163D9"/>
    <w:rsid w:val="00520238"/>
    <w:rsid w:val="0052117E"/>
    <w:rsid w:val="00521BC3"/>
    <w:rsid w:val="00521DC5"/>
    <w:rsid w:val="00521F39"/>
    <w:rsid w:val="00521FDD"/>
    <w:rsid w:val="00522EEF"/>
    <w:rsid w:val="00522FCC"/>
    <w:rsid w:val="00523957"/>
    <w:rsid w:val="00523C99"/>
    <w:rsid w:val="00523D5B"/>
    <w:rsid w:val="005244AA"/>
    <w:rsid w:val="00524D48"/>
    <w:rsid w:val="00525C45"/>
    <w:rsid w:val="00526F24"/>
    <w:rsid w:val="0052745A"/>
    <w:rsid w:val="00527E0E"/>
    <w:rsid w:val="00530881"/>
    <w:rsid w:val="0053270F"/>
    <w:rsid w:val="00532767"/>
    <w:rsid w:val="005331F9"/>
    <w:rsid w:val="005346E7"/>
    <w:rsid w:val="0053484F"/>
    <w:rsid w:val="005349BE"/>
    <w:rsid w:val="005354F2"/>
    <w:rsid w:val="0053574E"/>
    <w:rsid w:val="005360F9"/>
    <w:rsid w:val="005361DA"/>
    <w:rsid w:val="005363C8"/>
    <w:rsid w:val="005365D0"/>
    <w:rsid w:val="00540D68"/>
    <w:rsid w:val="005410E5"/>
    <w:rsid w:val="005420C4"/>
    <w:rsid w:val="00542E21"/>
    <w:rsid w:val="00543061"/>
    <w:rsid w:val="00543C4F"/>
    <w:rsid w:val="005445D5"/>
    <w:rsid w:val="00545E50"/>
    <w:rsid w:val="0054632D"/>
    <w:rsid w:val="005466BB"/>
    <w:rsid w:val="00550C18"/>
    <w:rsid w:val="00550DF9"/>
    <w:rsid w:val="005529A4"/>
    <w:rsid w:val="00552FC1"/>
    <w:rsid w:val="005531C6"/>
    <w:rsid w:val="005532DE"/>
    <w:rsid w:val="005541DC"/>
    <w:rsid w:val="005553D3"/>
    <w:rsid w:val="00555A40"/>
    <w:rsid w:val="0055760E"/>
    <w:rsid w:val="005578CB"/>
    <w:rsid w:val="005604FD"/>
    <w:rsid w:val="00560C77"/>
    <w:rsid w:val="00560E89"/>
    <w:rsid w:val="00560F3F"/>
    <w:rsid w:val="0056189D"/>
    <w:rsid w:val="005618EE"/>
    <w:rsid w:val="00561B8D"/>
    <w:rsid w:val="00562526"/>
    <w:rsid w:val="00562DD8"/>
    <w:rsid w:val="00562F4E"/>
    <w:rsid w:val="00564171"/>
    <w:rsid w:val="00564D6A"/>
    <w:rsid w:val="005650F8"/>
    <w:rsid w:val="005651B8"/>
    <w:rsid w:val="00566C38"/>
    <w:rsid w:val="00567B53"/>
    <w:rsid w:val="005704E3"/>
    <w:rsid w:val="00571388"/>
    <w:rsid w:val="00571953"/>
    <w:rsid w:val="00571F0F"/>
    <w:rsid w:val="00572047"/>
    <w:rsid w:val="00572A0D"/>
    <w:rsid w:val="00573227"/>
    <w:rsid w:val="005736B9"/>
    <w:rsid w:val="00574B59"/>
    <w:rsid w:val="00575E9C"/>
    <w:rsid w:val="00576110"/>
    <w:rsid w:val="005765D6"/>
    <w:rsid w:val="005766D4"/>
    <w:rsid w:val="0057696A"/>
    <w:rsid w:val="0057718D"/>
    <w:rsid w:val="005772C9"/>
    <w:rsid w:val="00577415"/>
    <w:rsid w:val="00577C61"/>
    <w:rsid w:val="00580ED2"/>
    <w:rsid w:val="005813DA"/>
    <w:rsid w:val="0058151C"/>
    <w:rsid w:val="00581527"/>
    <w:rsid w:val="00582260"/>
    <w:rsid w:val="00582E3D"/>
    <w:rsid w:val="00583B41"/>
    <w:rsid w:val="005845B2"/>
    <w:rsid w:val="00584E73"/>
    <w:rsid w:val="00585365"/>
    <w:rsid w:val="00585663"/>
    <w:rsid w:val="00586B70"/>
    <w:rsid w:val="00587DE6"/>
    <w:rsid w:val="00587FA7"/>
    <w:rsid w:val="005909DA"/>
    <w:rsid w:val="00590FBE"/>
    <w:rsid w:val="00591A4F"/>
    <w:rsid w:val="0059226A"/>
    <w:rsid w:val="00592838"/>
    <w:rsid w:val="00593672"/>
    <w:rsid w:val="005939D6"/>
    <w:rsid w:val="00593B07"/>
    <w:rsid w:val="00594A2A"/>
    <w:rsid w:val="005955D3"/>
    <w:rsid w:val="005955D5"/>
    <w:rsid w:val="00595674"/>
    <w:rsid w:val="00596086"/>
    <w:rsid w:val="00596AA4"/>
    <w:rsid w:val="00596DFD"/>
    <w:rsid w:val="00597890"/>
    <w:rsid w:val="00597AE2"/>
    <w:rsid w:val="00597CD1"/>
    <w:rsid w:val="005A02DE"/>
    <w:rsid w:val="005A0856"/>
    <w:rsid w:val="005A12FD"/>
    <w:rsid w:val="005A1E9A"/>
    <w:rsid w:val="005A2A66"/>
    <w:rsid w:val="005A3091"/>
    <w:rsid w:val="005A3104"/>
    <w:rsid w:val="005A4309"/>
    <w:rsid w:val="005A493E"/>
    <w:rsid w:val="005A5CA1"/>
    <w:rsid w:val="005A5F0E"/>
    <w:rsid w:val="005A603C"/>
    <w:rsid w:val="005A6F6A"/>
    <w:rsid w:val="005A7515"/>
    <w:rsid w:val="005A754C"/>
    <w:rsid w:val="005B0A79"/>
    <w:rsid w:val="005B0CA9"/>
    <w:rsid w:val="005B2118"/>
    <w:rsid w:val="005B2A57"/>
    <w:rsid w:val="005B2AEE"/>
    <w:rsid w:val="005B2BB9"/>
    <w:rsid w:val="005B2D6F"/>
    <w:rsid w:val="005B4EEE"/>
    <w:rsid w:val="005B568B"/>
    <w:rsid w:val="005B5816"/>
    <w:rsid w:val="005B58C0"/>
    <w:rsid w:val="005B5A83"/>
    <w:rsid w:val="005C05A3"/>
    <w:rsid w:val="005C0A6C"/>
    <w:rsid w:val="005C0BA9"/>
    <w:rsid w:val="005C0D3E"/>
    <w:rsid w:val="005C16F3"/>
    <w:rsid w:val="005C1FE9"/>
    <w:rsid w:val="005C20AE"/>
    <w:rsid w:val="005C20BC"/>
    <w:rsid w:val="005C2343"/>
    <w:rsid w:val="005C2FBB"/>
    <w:rsid w:val="005C3BA8"/>
    <w:rsid w:val="005C3F29"/>
    <w:rsid w:val="005C40D6"/>
    <w:rsid w:val="005C44B7"/>
    <w:rsid w:val="005C451E"/>
    <w:rsid w:val="005C5187"/>
    <w:rsid w:val="005C5412"/>
    <w:rsid w:val="005C589E"/>
    <w:rsid w:val="005C6E4C"/>
    <w:rsid w:val="005C72AC"/>
    <w:rsid w:val="005C7307"/>
    <w:rsid w:val="005C7A2B"/>
    <w:rsid w:val="005C7AD9"/>
    <w:rsid w:val="005C7E34"/>
    <w:rsid w:val="005C7E3F"/>
    <w:rsid w:val="005D0291"/>
    <w:rsid w:val="005D02BA"/>
    <w:rsid w:val="005D0ACC"/>
    <w:rsid w:val="005D1117"/>
    <w:rsid w:val="005D1912"/>
    <w:rsid w:val="005D1ABA"/>
    <w:rsid w:val="005D2986"/>
    <w:rsid w:val="005D556D"/>
    <w:rsid w:val="005D59F4"/>
    <w:rsid w:val="005D619C"/>
    <w:rsid w:val="005D64CE"/>
    <w:rsid w:val="005D657F"/>
    <w:rsid w:val="005D6D02"/>
    <w:rsid w:val="005D788F"/>
    <w:rsid w:val="005D7ABE"/>
    <w:rsid w:val="005E1279"/>
    <w:rsid w:val="005E16B5"/>
    <w:rsid w:val="005E1B25"/>
    <w:rsid w:val="005E2107"/>
    <w:rsid w:val="005E2E1F"/>
    <w:rsid w:val="005E361B"/>
    <w:rsid w:val="005E3BA9"/>
    <w:rsid w:val="005E48BA"/>
    <w:rsid w:val="005E6881"/>
    <w:rsid w:val="005E7DFD"/>
    <w:rsid w:val="005F02A8"/>
    <w:rsid w:val="005F22CA"/>
    <w:rsid w:val="005F2FF3"/>
    <w:rsid w:val="005F375C"/>
    <w:rsid w:val="005F3C31"/>
    <w:rsid w:val="005F5C3C"/>
    <w:rsid w:val="005F5DF4"/>
    <w:rsid w:val="005F5EA9"/>
    <w:rsid w:val="005F6540"/>
    <w:rsid w:val="005F6C09"/>
    <w:rsid w:val="005F6CEE"/>
    <w:rsid w:val="005F6D0C"/>
    <w:rsid w:val="005F7481"/>
    <w:rsid w:val="005F758A"/>
    <w:rsid w:val="005F76A0"/>
    <w:rsid w:val="005F7D5F"/>
    <w:rsid w:val="005F7F69"/>
    <w:rsid w:val="006014DF"/>
    <w:rsid w:val="0060462F"/>
    <w:rsid w:val="006047B0"/>
    <w:rsid w:val="006054C1"/>
    <w:rsid w:val="00605B21"/>
    <w:rsid w:val="00605F4F"/>
    <w:rsid w:val="006065B1"/>
    <w:rsid w:val="006069F5"/>
    <w:rsid w:val="00607C35"/>
    <w:rsid w:val="00607EC1"/>
    <w:rsid w:val="00611605"/>
    <w:rsid w:val="00611834"/>
    <w:rsid w:val="0061194D"/>
    <w:rsid w:val="00612135"/>
    <w:rsid w:val="006121B3"/>
    <w:rsid w:val="00612482"/>
    <w:rsid w:val="006129EB"/>
    <w:rsid w:val="0061383E"/>
    <w:rsid w:val="0061388B"/>
    <w:rsid w:val="00613C66"/>
    <w:rsid w:val="006140BC"/>
    <w:rsid w:val="006157AC"/>
    <w:rsid w:val="00617810"/>
    <w:rsid w:val="006211E1"/>
    <w:rsid w:val="00621CF4"/>
    <w:rsid w:val="006222F9"/>
    <w:rsid w:val="006223B7"/>
    <w:rsid w:val="0062281E"/>
    <w:rsid w:val="006228CE"/>
    <w:rsid w:val="00622F36"/>
    <w:rsid w:val="00623372"/>
    <w:rsid w:val="00623A58"/>
    <w:rsid w:val="00623ADD"/>
    <w:rsid w:val="00624009"/>
    <w:rsid w:val="0062794D"/>
    <w:rsid w:val="0063001F"/>
    <w:rsid w:val="006302B2"/>
    <w:rsid w:val="00630FD5"/>
    <w:rsid w:val="00631019"/>
    <w:rsid w:val="00631CB8"/>
    <w:rsid w:val="0063230E"/>
    <w:rsid w:val="0063329C"/>
    <w:rsid w:val="006333ED"/>
    <w:rsid w:val="00633499"/>
    <w:rsid w:val="00634A26"/>
    <w:rsid w:val="00634B91"/>
    <w:rsid w:val="00634BBE"/>
    <w:rsid w:val="00634CF9"/>
    <w:rsid w:val="00636510"/>
    <w:rsid w:val="00636514"/>
    <w:rsid w:val="00636B12"/>
    <w:rsid w:val="00637108"/>
    <w:rsid w:val="00637365"/>
    <w:rsid w:val="006374CA"/>
    <w:rsid w:val="00637A79"/>
    <w:rsid w:val="00640864"/>
    <w:rsid w:val="00640AA3"/>
    <w:rsid w:val="00640BAB"/>
    <w:rsid w:val="00640F37"/>
    <w:rsid w:val="00641A34"/>
    <w:rsid w:val="00641B2F"/>
    <w:rsid w:val="00641C24"/>
    <w:rsid w:val="006426C5"/>
    <w:rsid w:val="00642868"/>
    <w:rsid w:val="006431CD"/>
    <w:rsid w:val="0064355F"/>
    <w:rsid w:val="00644122"/>
    <w:rsid w:val="00644843"/>
    <w:rsid w:val="006448CA"/>
    <w:rsid w:val="006452F1"/>
    <w:rsid w:val="00645648"/>
    <w:rsid w:val="00646785"/>
    <w:rsid w:val="006469F4"/>
    <w:rsid w:val="00646C0A"/>
    <w:rsid w:val="00647344"/>
    <w:rsid w:val="0065068F"/>
    <w:rsid w:val="0065090D"/>
    <w:rsid w:val="00650ABC"/>
    <w:rsid w:val="00651975"/>
    <w:rsid w:val="00651E83"/>
    <w:rsid w:val="0065269E"/>
    <w:rsid w:val="00652836"/>
    <w:rsid w:val="00653952"/>
    <w:rsid w:val="00655D16"/>
    <w:rsid w:val="00656259"/>
    <w:rsid w:val="00656905"/>
    <w:rsid w:val="00657FD6"/>
    <w:rsid w:val="006602A9"/>
    <w:rsid w:val="00660ABC"/>
    <w:rsid w:val="00661736"/>
    <w:rsid w:val="00661A7D"/>
    <w:rsid w:val="0066249D"/>
    <w:rsid w:val="00663143"/>
    <w:rsid w:val="006634DA"/>
    <w:rsid w:val="006635D6"/>
    <w:rsid w:val="00663747"/>
    <w:rsid w:val="00663A50"/>
    <w:rsid w:val="00664617"/>
    <w:rsid w:val="00664644"/>
    <w:rsid w:val="00664C55"/>
    <w:rsid w:val="006657BA"/>
    <w:rsid w:val="00665B84"/>
    <w:rsid w:val="00666D57"/>
    <w:rsid w:val="00667266"/>
    <w:rsid w:val="006672FA"/>
    <w:rsid w:val="0067033E"/>
    <w:rsid w:val="00671332"/>
    <w:rsid w:val="0067141D"/>
    <w:rsid w:val="0067193B"/>
    <w:rsid w:val="00671FBC"/>
    <w:rsid w:val="006721D3"/>
    <w:rsid w:val="0067293C"/>
    <w:rsid w:val="0067293E"/>
    <w:rsid w:val="00672F90"/>
    <w:rsid w:val="006731AE"/>
    <w:rsid w:val="00673B3E"/>
    <w:rsid w:val="006748FA"/>
    <w:rsid w:val="006749D2"/>
    <w:rsid w:val="006757AD"/>
    <w:rsid w:val="00676225"/>
    <w:rsid w:val="0067631E"/>
    <w:rsid w:val="00676DE1"/>
    <w:rsid w:val="00677263"/>
    <w:rsid w:val="00677A2A"/>
    <w:rsid w:val="00677BD6"/>
    <w:rsid w:val="00681934"/>
    <w:rsid w:val="00681B19"/>
    <w:rsid w:val="006824E6"/>
    <w:rsid w:val="006831FE"/>
    <w:rsid w:val="006837C7"/>
    <w:rsid w:val="006837D9"/>
    <w:rsid w:val="00684852"/>
    <w:rsid w:val="00684C26"/>
    <w:rsid w:val="00684FFD"/>
    <w:rsid w:val="00685031"/>
    <w:rsid w:val="00685485"/>
    <w:rsid w:val="00686368"/>
    <w:rsid w:val="00686648"/>
    <w:rsid w:val="00686CE4"/>
    <w:rsid w:val="00686CE8"/>
    <w:rsid w:val="00686DD6"/>
    <w:rsid w:val="0068767F"/>
    <w:rsid w:val="0068783D"/>
    <w:rsid w:val="0069023A"/>
    <w:rsid w:val="006902C7"/>
    <w:rsid w:val="00690351"/>
    <w:rsid w:val="00690A7D"/>
    <w:rsid w:val="00691157"/>
    <w:rsid w:val="00691691"/>
    <w:rsid w:val="00691A37"/>
    <w:rsid w:val="00691FB1"/>
    <w:rsid w:val="006927B0"/>
    <w:rsid w:val="00692D69"/>
    <w:rsid w:val="00692E6E"/>
    <w:rsid w:val="00693FE8"/>
    <w:rsid w:val="00694466"/>
    <w:rsid w:val="00695106"/>
    <w:rsid w:val="006955DA"/>
    <w:rsid w:val="006968B3"/>
    <w:rsid w:val="0069758E"/>
    <w:rsid w:val="006978F1"/>
    <w:rsid w:val="006A0014"/>
    <w:rsid w:val="006A00FD"/>
    <w:rsid w:val="006A01E7"/>
    <w:rsid w:val="006A0556"/>
    <w:rsid w:val="006A0ED1"/>
    <w:rsid w:val="006A11D4"/>
    <w:rsid w:val="006A19E9"/>
    <w:rsid w:val="006A2235"/>
    <w:rsid w:val="006A243E"/>
    <w:rsid w:val="006A2A93"/>
    <w:rsid w:val="006A34CA"/>
    <w:rsid w:val="006A3770"/>
    <w:rsid w:val="006A3A86"/>
    <w:rsid w:val="006A4569"/>
    <w:rsid w:val="006A4A41"/>
    <w:rsid w:val="006A4B4A"/>
    <w:rsid w:val="006A5842"/>
    <w:rsid w:val="006A5D0D"/>
    <w:rsid w:val="006A67BC"/>
    <w:rsid w:val="006A6D05"/>
    <w:rsid w:val="006B0187"/>
    <w:rsid w:val="006B2279"/>
    <w:rsid w:val="006B2CC2"/>
    <w:rsid w:val="006B3494"/>
    <w:rsid w:val="006B3F1A"/>
    <w:rsid w:val="006B49F2"/>
    <w:rsid w:val="006B4BD1"/>
    <w:rsid w:val="006B4BDA"/>
    <w:rsid w:val="006B547F"/>
    <w:rsid w:val="006B5F15"/>
    <w:rsid w:val="006B5F58"/>
    <w:rsid w:val="006B63B0"/>
    <w:rsid w:val="006B66A1"/>
    <w:rsid w:val="006B6873"/>
    <w:rsid w:val="006B7982"/>
    <w:rsid w:val="006C00E6"/>
    <w:rsid w:val="006C052C"/>
    <w:rsid w:val="006C0546"/>
    <w:rsid w:val="006C088A"/>
    <w:rsid w:val="006C0C85"/>
    <w:rsid w:val="006C131E"/>
    <w:rsid w:val="006C13AF"/>
    <w:rsid w:val="006C23AA"/>
    <w:rsid w:val="006C25BD"/>
    <w:rsid w:val="006C2DD5"/>
    <w:rsid w:val="006C303A"/>
    <w:rsid w:val="006C3509"/>
    <w:rsid w:val="006C37A1"/>
    <w:rsid w:val="006C3D27"/>
    <w:rsid w:val="006C4114"/>
    <w:rsid w:val="006C491C"/>
    <w:rsid w:val="006C4E5D"/>
    <w:rsid w:val="006C53BC"/>
    <w:rsid w:val="006C62CC"/>
    <w:rsid w:val="006C68D6"/>
    <w:rsid w:val="006C695D"/>
    <w:rsid w:val="006C6F61"/>
    <w:rsid w:val="006D090D"/>
    <w:rsid w:val="006D158C"/>
    <w:rsid w:val="006D1D5C"/>
    <w:rsid w:val="006D21FF"/>
    <w:rsid w:val="006D36A6"/>
    <w:rsid w:val="006D43C8"/>
    <w:rsid w:val="006D4C02"/>
    <w:rsid w:val="006D5506"/>
    <w:rsid w:val="006D59B1"/>
    <w:rsid w:val="006D5A40"/>
    <w:rsid w:val="006D63AB"/>
    <w:rsid w:val="006D6A3B"/>
    <w:rsid w:val="006D6C7A"/>
    <w:rsid w:val="006D76CD"/>
    <w:rsid w:val="006E0053"/>
    <w:rsid w:val="006E0545"/>
    <w:rsid w:val="006E10B9"/>
    <w:rsid w:val="006E285B"/>
    <w:rsid w:val="006E2A29"/>
    <w:rsid w:val="006E2DED"/>
    <w:rsid w:val="006E30B4"/>
    <w:rsid w:val="006E3A73"/>
    <w:rsid w:val="006E455C"/>
    <w:rsid w:val="006E656D"/>
    <w:rsid w:val="006E6F01"/>
    <w:rsid w:val="006E7075"/>
    <w:rsid w:val="006E77B3"/>
    <w:rsid w:val="006F0492"/>
    <w:rsid w:val="006F0688"/>
    <w:rsid w:val="006F15EF"/>
    <w:rsid w:val="006F1B09"/>
    <w:rsid w:val="006F1C3B"/>
    <w:rsid w:val="006F1CD4"/>
    <w:rsid w:val="006F28FB"/>
    <w:rsid w:val="006F2B82"/>
    <w:rsid w:val="006F3D46"/>
    <w:rsid w:val="006F3FAD"/>
    <w:rsid w:val="006F48AD"/>
    <w:rsid w:val="006F5B21"/>
    <w:rsid w:val="006F5E5D"/>
    <w:rsid w:val="00700E39"/>
    <w:rsid w:val="00700F3A"/>
    <w:rsid w:val="00701AEC"/>
    <w:rsid w:val="00701B45"/>
    <w:rsid w:val="00702100"/>
    <w:rsid w:val="007026D8"/>
    <w:rsid w:val="007026EB"/>
    <w:rsid w:val="00702B7B"/>
    <w:rsid w:val="00702D38"/>
    <w:rsid w:val="0070391A"/>
    <w:rsid w:val="00704A20"/>
    <w:rsid w:val="007050AE"/>
    <w:rsid w:val="0070739B"/>
    <w:rsid w:val="007079EE"/>
    <w:rsid w:val="00707EA9"/>
    <w:rsid w:val="00710A72"/>
    <w:rsid w:val="00710E58"/>
    <w:rsid w:val="00712474"/>
    <w:rsid w:val="00714628"/>
    <w:rsid w:val="007150D7"/>
    <w:rsid w:val="007158CC"/>
    <w:rsid w:val="007174BF"/>
    <w:rsid w:val="0071752C"/>
    <w:rsid w:val="00720378"/>
    <w:rsid w:val="0072081B"/>
    <w:rsid w:val="00720A2F"/>
    <w:rsid w:val="00720A38"/>
    <w:rsid w:val="00721FE5"/>
    <w:rsid w:val="00722D41"/>
    <w:rsid w:val="00722DA5"/>
    <w:rsid w:val="0072354B"/>
    <w:rsid w:val="00723854"/>
    <w:rsid w:val="00723972"/>
    <w:rsid w:val="0072509E"/>
    <w:rsid w:val="0072654F"/>
    <w:rsid w:val="007269AC"/>
    <w:rsid w:val="0073116D"/>
    <w:rsid w:val="007320A7"/>
    <w:rsid w:val="0073268A"/>
    <w:rsid w:val="007333F3"/>
    <w:rsid w:val="0073375B"/>
    <w:rsid w:val="007337D9"/>
    <w:rsid w:val="00733B62"/>
    <w:rsid w:val="00733F28"/>
    <w:rsid w:val="007353DF"/>
    <w:rsid w:val="00735574"/>
    <w:rsid w:val="007359EF"/>
    <w:rsid w:val="007370BC"/>
    <w:rsid w:val="00737B8D"/>
    <w:rsid w:val="0074184E"/>
    <w:rsid w:val="00741E58"/>
    <w:rsid w:val="007420F7"/>
    <w:rsid w:val="00743157"/>
    <w:rsid w:val="00743281"/>
    <w:rsid w:val="0074348D"/>
    <w:rsid w:val="0074452D"/>
    <w:rsid w:val="00744B58"/>
    <w:rsid w:val="00744C45"/>
    <w:rsid w:val="00746401"/>
    <w:rsid w:val="0074694D"/>
    <w:rsid w:val="00747526"/>
    <w:rsid w:val="007479E4"/>
    <w:rsid w:val="007514F0"/>
    <w:rsid w:val="00752B36"/>
    <w:rsid w:val="00752C56"/>
    <w:rsid w:val="007539FE"/>
    <w:rsid w:val="00753C1A"/>
    <w:rsid w:val="00754E1E"/>
    <w:rsid w:val="007551E3"/>
    <w:rsid w:val="0075590A"/>
    <w:rsid w:val="00756644"/>
    <w:rsid w:val="0075664B"/>
    <w:rsid w:val="00756D29"/>
    <w:rsid w:val="00756DF6"/>
    <w:rsid w:val="00761235"/>
    <w:rsid w:val="00761551"/>
    <w:rsid w:val="00761767"/>
    <w:rsid w:val="00761F60"/>
    <w:rsid w:val="0076211D"/>
    <w:rsid w:val="00762518"/>
    <w:rsid w:val="00762F32"/>
    <w:rsid w:val="007646A6"/>
    <w:rsid w:val="00764924"/>
    <w:rsid w:val="00764B49"/>
    <w:rsid w:val="0076507A"/>
    <w:rsid w:val="00765901"/>
    <w:rsid w:val="00765A57"/>
    <w:rsid w:val="00765F69"/>
    <w:rsid w:val="0076656D"/>
    <w:rsid w:val="007667C4"/>
    <w:rsid w:val="00766BC2"/>
    <w:rsid w:val="00766D32"/>
    <w:rsid w:val="00766FEC"/>
    <w:rsid w:val="00767F64"/>
    <w:rsid w:val="0077031D"/>
    <w:rsid w:val="007704D9"/>
    <w:rsid w:val="0077121C"/>
    <w:rsid w:val="00773793"/>
    <w:rsid w:val="00774862"/>
    <w:rsid w:val="00774D5B"/>
    <w:rsid w:val="0077609E"/>
    <w:rsid w:val="00776A56"/>
    <w:rsid w:val="007777AB"/>
    <w:rsid w:val="00777AB4"/>
    <w:rsid w:val="007810B1"/>
    <w:rsid w:val="007817B1"/>
    <w:rsid w:val="00781A11"/>
    <w:rsid w:val="00782E3A"/>
    <w:rsid w:val="007846AD"/>
    <w:rsid w:val="007852BA"/>
    <w:rsid w:val="00785727"/>
    <w:rsid w:val="00785AD7"/>
    <w:rsid w:val="007862D0"/>
    <w:rsid w:val="00786532"/>
    <w:rsid w:val="007865A2"/>
    <w:rsid w:val="00787057"/>
    <w:rsid w:val="0078759F"/>
    <w:rsid w:val="00790147"/>
    <w:rsid w:val="0079081C"/>
    <w:rsid w:val="00791137"/>
    <w:rsid w:val="00791AFE"/>
    <w:rsid w:val="00791CE3"/>
    <w:rsid w:val="007926AE"/>
    <w:rsid w:val="00792EFA"/>
    <w:rsid w:val="00793E48"/>
    <w:rsid w:val="00794276"/>
    <w:rsid w:val="00794D9D"/>
    <w:rsid w:val="007961A5"/>
    <w:rsid w:val="00796FC3"/>
    <w:rsid w:val="007A0679"/>
    <w:rsid w:val="007A0B9A"/>
    <w:rsid w:val="007A0DCD"/>
    <w:rsid w:val="007A10C3"/>
    <w:rsid w:val="007A1295"/>
    <w:rsid w:val="007A18D1"/>
    <w:rsid w:val="007A3495"/>
    <w:rsid w:val="007A3582"/>
    <w:rsid w:val="007A4CB3"/>
    <w:rsid w:val="007A59B5"/>
    <w:rsid w:val="007A5CE9"/>
    <w:rsid w:val="007A5E3F"/>
    <w:rsid w:val="007A70FA"/>
    <w:rsid w:val="007A73C8"/>
    <w:rsid w:val="007A75C9"/>
    <w:rsid w:val="007A785D"/>
    <w:rsid w:val="007A7E21"/>
    <w:rsid w:val="007B06E9"/>
    <w:rsid w:val="007B12E8"/>
    <w:rsid w:val="007B170E"/>
    <w:rsid w:val="007B26FA"/>
    <w:rsid w:val="007B3978"/>
    <w:rsid w:val="007B4A4B"/>
    <w:rsid w:val="007B55EC"/>
    <w:rsid w:val="007B6DEC"/>
    <w:rsid w:val="007B773B"/>
    <w:rsid w:val="007C08B6"/>
    <w:rsid w:val="007C0D30"/>
    <w:rsid w:val="007C1641"/>
    <w:rsid w:val="007C229C"/>
    <w:rsid w:val="007C2D03"/>
    <w:rsid w:val="007C3EEB"/>
    <w:rsid w:val="007C51DE"/>
    <w:rsid w:val="007C5F98"/>
    <w:rsid w:val="007C7F23"/>
    <w:rsid w:val="007D0268"/>
    <w:rsid w:val="007D151D"/>
    <w:rsid w:val="007D186C"/>
    <w:rsid w:val="007D23F6"/>
    <w:rsid w:val="007D377B"/>
    <w:rsid w:val="007D436E"/>
    <w:rsid w:val="007D4397"/>
    <w:rsid w:val="007D4649"/>
    <w:rsid w:val="007D4F48"/>
    <w:rsid w:val="007D4FDB"/>
    <w:rsid w:val="007D6B51"/>
    <w:rsid w:val="007D724D"/>
    <w:rsid w:val="007E1889"/>
    <w:rsid w:val="007E2162"/>
    <w:rsid w:val="007E263F"/>
    <w:rsid w:val="007E2B3D"/>
    <w:rsid w:val="007E345D"/>
    <w:rsid w:val="007E3BD1"/>
    <w:rsid w:val="007E3F43"/>
    <w:rsid w:val="007E4391"/>
    <w:rsid w:val="007E6173"/>
    <w:rsid w:val="007E7412"/>
    <w:rsid w:val="007F040C"/>
    <w:rsid w:val="007F07DE"/>
    <w:rsid w:val="007F0EB4"/>
    <w:rsid w:val="007F1895"/>
    <w:rsid w:val="007F2F3F"/>
    <w:rsid w:val="007F3CC3"/>
    <w:rsid w:val="007F58CB"/>
    <w:rsid w:val="007F676A"/>
    <w:rsid w:val="007F67F5"/>
    <w:rsid w:val="007F6F41"/>
    <w:rsid w:val="007F71AD"/>
    <w:rsid w:val="007F7A7F"/>
    <w:rsid w:val="008003F2"/>
    <w:rsid w:val="00800D64"/>
    <w:rsid w:val="00801997"/>
    <w:rsid w:val="00803996"/>
    <w:rsid w:val="00803EC4"/>
    <w:rsid w:val="008049A3"/>
    <w:rsid w:val="008050B5"/>
    <w:rsid w:val="008056C0"/>
    <w:rsid w:val="00805AFB"/>
    <w:rsid w:val="00806C77"/>
    <w:rsid w:val="0080701E"/>
    <w:rsid w:val="00807881"/>
    <w:rsid w:val="00807916"/>
    <w:rsid w:val="008104DA"/>
    <w:rsid w:val="00812194"/>
    <w:rsid w:val="00812F18"/>
    <w:rsid w:val="00813507"/>
    <w:rsid w:val="00813A2C"/>
    <w:rsid w:val="0081401B"/>
    <w:rsid w:val="008143A1"/>
    <w:rsid w:val="0081532B"/>
    <w:rsid w:val="0081577E"/>
    <w:rsid w:val="00815B50"/>
    <w:rsid w:val="00815BF9"/>
    <w:rsid w:val="0081631B"/>
    <w:rsid w:val="00816516"/>
    <w:rsid w:val="00817325"/>
    <w:rsid w:val="008200A6"/>
    <w:rsid w:val="0082019E"/>
    <w:rsid w:val="008204DA"/>
    <w:rsid w:val="00820954"/>
    <w:rsid w:val="00820B07"/>
    <w:rsid w:val="008216E2"/>
    <w:rsid w:val="0082181B"/>
    <w:rsid w:val="00821ABD"/>
    <w:rsid w:val="00821F31"/>
    <w:rsid w:val="0082396C"/>
    <w:rsid w:val="00823A3F"/>
    <w:rsid w:val="008245F9"/>
    <w:rsid w:val="008257B6"/>
    <w:rsid w:val="008267EC"/>
    <w:rsid w:val="0082774C"/>
    <w:rsid w:val="00827A58"/>
    <w:rsid w:val="00831CA0"/>
    <w:rsid w:val="00831ECD"/>
    <w:rsid w:val="008329DC"/>
    <w:rsid w:val="00833892"/>
    <w:rsid w:val="0083651B"/>
    <w:rsid w:val="00836A39"/>
    <w:rsid w:val="008374D2"/>
    <w:rsid w:val="00837700"/>
    <w:rsid w:val="00840085"/>
    <w:rsid w:val="00841D35"/>
    <w:rsid w:val="00842E09"/>
    <w:rsid w:val="008438C6"/>
    <w:rsid w:val="008441A0"/>
    <w:rsid w:val="00844313"/>
    <w:rsid w:val="00844482"/>
    <w:rsid w:val="0084521B"/>
    <w:rsid w:val="0084569B"/>
    <w:rsid w:val="00845B5A"/>
    <w:rsid w:val="00846339"/>
    <w:rsid w:val="00846357"/>
    <w:rsid w:val="008465D5"/>
    <w:rsid w:val="00846DF9"/>
    <w:rsid w:val="008502CD"/>
    <w:rsid w:val="008502D2"/>
    <w:rsid w:val="00850705"/>
    <w:rsid w:val="008507A7"/>
    <w:rsid w:val="00850A94"/>
    <w:rsid w:val="00851396"/>
    <w:rsid w:val="00851D0E"/>
    <w:rsid w:val="00851DE2"/>
    <w:rsid w:val="00852ACC"/>
    <w:rsid w:val="00852E22"/>
    <w:rsid w:val="00854691"/>
    <w:rsid w:val="008548BF"/>
    <w:rsid w:val="00854957"/>
    <w:rsid w:val="00856F6F"/>
    <w:rsid w:val="00857360"/>
    <w:rsid w:val="0085753D"/>
    <w:rsid w:val="00860697"/>
    <w:rsid w:val="00860CD8"/>
    <w:rsid w:val="00860EFA"/>
    <w:rsid w:val="0086231A"/>
    <w:rsid w:val="00862EBE"/>
    <w:rsid w:val="00864206"/>
    <w:rsid w:val="00864909"/>
    <w:rsid w:val="00865447"/>
    <w:rsid w:val="00865B7B"/>
    <w:rsid w:val="00866298"/>
    <w:rsid w:val="00866ADF"/>
    <w:rsid w:val="00866F95"/>
    <w:rsid w:val="008671E5"/>
    <w:rsid w:val="00867A44"/>
    <w:rsid w:val="00867CEA"/>
    <w:rsid w:val="008708A6"/>
    <w:rsid w:val="0087364E"/>
    <w:rsid w:val="0087387C"/>
    <w:rsid w:val="00873940"/>
    <w:rsid w:val="00873B58"/>
    <w:rsid w:val="008747E2"/>
    <w:rsid w:val="008758C2"/>
    <w:rsid w:val="00876BB4"/>
    <w:rsid w:val="0087712D"/>
    <w:rsid w:val="00877A31"/>
    <w:rsid w:val="008806DE"/>
    <w:rsid w:val="00880BB9"/>
    <w:rsid w:val="0088225A"/>
    <w:rsid w:val="00882EFD"/>
    <w:rsid w:val="008833F7"/>
    <w:rsid w:val="008836D9"/>
    <w:rsid w:val="00884005"/>
    <w:rsid w:val="00884018"/>
    <w:rsid w:val="008852BF"/>
    <w:rsid w:val="00885686"/>
    <w:rsid w:val="00885D53"/>
    <w:rsid w:val="0088730E"/>
    <w:rsid w:val="008876B2"/>
    <w:rsid w:val="008907C6"/>
    <w:rsid w:val="00890873"/>
    <w:rsid w:val="00890D58"/>
    <w:rsid w:val="0089154B"/>
    <w:rsid w:val="0089176C"/>
    <w:rsid w:val="00891908"/>
    <w:rsid w:val="00891BCF"/>
    <w:rsid w:val="00891D23"/>
    <w:rsid w:val="00892C0B"/>
    <w:rsid w:val="00893A59"/>
    <w:rsid w:val="008944AB"/>
    <w:rsid w:val="0089492F"/>
    <w:rsid w:val="0089499C"/>
    <w:rsid w:val="00895108"/>
    <w:rsid w:val="008965E7"/>
    <w:rsid w:val="00896875"/>
    <w:rsid w:val="00896A26"/>
    <w:rsid w:val="00896E64"/>
    <w:rsid w:val="008A016C"/>
    <w:rsid w:val="008A1D17"/>
    <w:rsid w:val="008A2784"/>
    <w:rsid w:val="008A2888"/>
    <w:rsid w:val="008A2F85"/>
    <w:rsid w:val="008A3066"/>
    <w:rsid w:val="008A3394"/>
    <w:rsid w:val="008A3533"/>
    <w:rsid w:val="008A3844"/>
    <w:rsid w:val="008A3AE4"/>
    <w:rsid w:val="008A510F"/>
    <w:rsid w:val="008A546C"/>
    <w:rsid w:val="008A5983"/>
    <w:rsid w:val="008A63B3"/>
    <w:rsid w:val="008A681B"/>
    <w:rsid w:val="008A7E42"/>
    <w:rsid w:val="008B18F4"/>
    <w:rsid w:val="008B1DEC"/>
    <w:rsid w:val="008B29BF"/>
    <w:rsid w:val="008B31C3"/>
    <w:rsid w:val="008B35C3"/>
    <w:rsid w:val="008B44D0"/>
    <w:rsid w:val="008B562E"/>
    <w:rsid w:val="008B5835"/>
    <w:rsid w:val="008B671F"/>
    <w:rsid w:val="008B723E"/>
    <w:rsid w:val="008B743E"/>
    <w:rsid w:val="008C1300"/>
    <w:rsid w:val="008C1872"/>
    <w:rsid w:val="008C1D29"/>
    <w:rsid w:val="008C1F63"/>
    <w:rsid w:val="008C2BD7"/>
    <w:rsid w:val="008C367B"/>
    <w:rsid w:val="008C3B26"/>
    <w:rsid w:val="008C5DFB"/>
    <w:rsid w:val="008C7F52"/>
    <w:rsid w:val="008C7FF5"/>
    <w:rsid w:val="008D0046"/>
    <w:rsid w:val="008D0C0B"/>
    <w:rsid w:val="008D2132"/>
    <w:rsid w:val="008D2A51"/>
    <w:rsid w:val="008D2AF9"/>
    <w:rsid w:val="008D2D62"/>
    <w:rsid w:val="008D321D"/>
    <w:rsid w:val="008D3897"/>
    <w:rsid w:val="008D39D8"/>
    <w:rsid w:val="008D4243"/>
    <w:rsid w:val="008D4A82"/>
    <w:rsid w:val="008D4CA2"/>
    <w:rsid w:val="008D5166"/>
    <w:rsid w:val="008D54A6"/>
    <w:rsid w:val="008D5B12"/>
    <w:rsid w:val="008D60AF"/>
    <w:rsid w:val="008D62D2"/>
    <w:rsid w:val="008D68CA"/>
    <w:rsid w:val="008D7036"/>
    <w:rsid w:val="008D7E4C"/>
    <w:rsid w:val="008E0D8A"/>
    <w:rsid w:val="008E17F5"/>
    <w:rsid w:val="008E24B5"/>
    <w:rsid w:val="008E2615"/>
    <w:rsid w:val="008E36FA"/>
    <w:rsid w:val="008E38E6"/>
    <w:rsid w:val="008E4553"/>
    <w:rsid w:val="008E4FA3"/>
    <w:rsid w:val="008E5702"/>
    <w:rsid w:val="008E5875"/>
    <w:rsid w:val="008E5A21"/>
    <w:rsid w:val="008E5C8B"/>
    <w:rsid w:val="008E6468"/>
    <w:rsid w:val="008E6613"/>
    <w:rsid w:val="008E6831"/>
    <w:rsid w:val="008E6D74"/>
    <w:rsid w:val="008E75B9"/>
    <w:rsid w:val="008E7603"/>
    <w:rsid w:val="008F1B77"/>
    <w:rsid w:val="008F1F9E"/>
    <w:rsid w:val="008F2A2A"/>
    <w:rsid w:val="008F2B0E"/>
    <w:rsid w:val="008F2E92"/>
    <w:rsid w:val="008F336C"/>
    <w:rsid w:val="008F3AA0"/>
    <w:rsid w:val="008F4176"/>
    <w:rsid w:val="008F4586"/>
    <w:rsid w:val="008F4AFE"/>
    <w:rsid w:val="008F4BCD"/>
    <w:rsid w:val="008F5CD1"/>
    <w:rsid w:val="008F7697"/>
    <w:rsid w:val="00900228"/>
    <w:rsid w:val="00900DBA"/>
    <w:rsid w:val="00900E7B"/>
    <w:rsid w:val="009019B7"/>
    <w:rsid w:val="00902221"/>
    <w:rsid w:val="00902A6A"/>
    <w:rsid w:val="00902DE5"/>
    <w:rsid w:val="00903C50"/>
    <w:rsid w:val="009045BE"/>
    <w:rsid w:val="00904B1E"/>
    <w:rsid w:val="00905746"/>
    <w:rsid w:val="009059CD"/>
    <w:rsid w:val="009059F7"/>
    <w:rsid w:val="00906B92"/>
    <w:rsid w:val="00906F47"/>
    <w:rsid w:val="009078F3"/>
    <w:rsid w:val="009100D5"/>
    <w:rsid w:val="00910293"/>
    <w:rsid w:val="009116D6"/>
    <w:rsid w:val="00911771"/>
    <w:rsid w:val="00911D39"/>
    <w:rsid w:val="00912CBB"/>
    <w:rsid w:val="0091302B"/>
    <w:rsid w:val="009130CE"/>
    <w:rsid w:val="00913764"/>
    <w:rsid w:val="00913DDB"/>
    <w:rsid w:val="009144E2"/>
    <w:rsid w:val="00915838"/>
    <w:rsid w:val="00915B0F"/>
    <w:rsid w:val="0091630A"/>
    <w:rsid w:val="00916585"/>
    <w:rsid w:val="00916674"/>
    <w:rsid w:val="00917CD2"/>
    <w:rsid w:val="009207DB"/>
    <w:rsid w:val="00920B68"/>
    <w:rsid w:val="0092148C"/>
    <w:rsid w:val="00922112"/>
    <w:rsid w:val="00922487"/>
    <w:rsid w:val="00922BB3"/>
    <w:rsid w:val="009235C8"/>
    <w:rsid w:val="00923C4A"/>
    <w:rsid w:val="009240EE"/>
    <w:rsid w:val="0092494E"/>
    <w:rsid w:val="00924F46"/>
    <w:rsid w:val="00925995"/>
    <w:rsid w:val="00925C3B"/>
    <w:rsid w:val="00926302"/>
    <w:rsid w:val="0092672E"/>
    <w:rsid w:val="00926BE0"/>
    <w:rsid w:val="00927D28"/>
    <w:rsid w:val="009301BE"/>
    <w:rsid w:val="0093067E"/>
    <w:rsid w:val="00930DC5"/>
    <w:rsid w:val="00930F72"/>
    <w:rsid w:val="00931A5E"/>
    <w:rsid w:val="0093307E"/>
    <w:rsid w:val="0093325B"/>
    <w:rsid w:val="00933C02"/>
    <w:rsid w:val="00933F06"/>
    <w:rsid w:val="009345F8"/>
    <w:rsid w:val="0093484D"/>
    <w:rsid w:val="00937548"/>
    <w:rsid w:val="00940F1A"/>
    <w:rsid w:val="00940FF8"/>
    <w:rsid w:val="00942345"/>
    <w:rsid w:val="00942D8D"/>
    <w:rsid w:val="00943B05"/>
    <w:rsid w:val="00944879"/>
    <w:rsid w:val="009448B5"/>
    <w:rsid w:val="00945450"/>
    <w:rsid w:val="00950A55"/>
    <w:rsid w:val="00951128"/>
    <w:rsid w:val="009520AB"/>
    <w:rsid w:val="00952F93"/>
    <w:rsid w:val="00953616"/>
    <w:rsid w:val="0095397E"/>
    <w:rsid w:val="00953A3D"/>
    <w:rsid w:val="00953FC3"/>
    <w:rsid w:val="00955EFC"/>
    <w:rsid w:val="00955FE0"/>
    <w:rsid w:val="0095798F"/>
    <w:rsid w:val="00960490"/>
    <w:rsid w:val="00960749"/>
    <w:rsid w:val="009607CA"/>
    <w:rsid w:val="0096090D"/>
    <w:rsid w:val="00962944"/>
    <w:rsid w:val="009639B2"/>
    <w:rsid w:val="009639B3"/>
    <w:rsid w:val="00963DB8"/>
    <w:rsid w:val="00963DEF"/>
    <w:rsid w:val="009640EF"/>
    <w:rsid w:val="00965FD2"/>
    <w:rsid w:val="00967B5E"/>
    <w:rsid w:val="00967DEB"/>
    <w:rsid w:val="009703F8"/>
    <w:rsid w:val="009714CB"/>
    <w:rsid w:val="0097185B"/>
    <w:rsid w:val="00971987"/>
    <w:rsid w:val="00971FFD"/>
    <w:rsid w:val="00972761"/>
    <w:rsid w:val="00972836"/>
    <w:rsid w:val="00973725"/>
    <w:rsid w:val="009759FA"/>
    <w:rsid w:val="0097632A"/>
    <w:rsid w:val="00976914"/>
    <w:rsid w:val="00976DFB"/>
    <w:rsid w:val="00977262"/>
    <w:rsid w:val="00982FAF"/>
    <w:rsid w:val="00983C56"/>
    <w:rsid w:val="009840C3"/>
    <w:rsid w:val="009841EE"/>
    <w:rsid w:val="00984372"/>
    <w:rsid w:val="009849D0"/>
    <w:rsid w:val="00984AFC"/>
    <w:rsid w:val="00984CAD"/>
    <w:rsid w:val="00984F8A"/>
    <w:rsid w:val="0098552F"/>
    <w:rsid w:val="00986506"/>
    <w:rsid w:val="00986879"/>
    <w:rsid w:val="00986C1A"/>
    <w:rsid w:val="00987240"/>
    <w:rsid w:val="0098763E"/>
    <w:rsid w:val="009879DF"/>
    <w:rsid w:val="00987EF3"/>
    <w:rsid w:val="00990327"/>
    <w:rsid w:val="0099086D"/>
    <w:rsid w:val="009908BC"/>
    <w:rsid w:val="00990BC9"/>
    <w:rsid w:val="00990F3F"/>
    <w:rsid w:val="00991170"/>
    <w:rsid w:val="009920D4"/>
    <w:rsid w:val="00992AED"/>
    <w:rsid w:val="00992B73"/>
    <w:rsid w:val="00992C0A"/>
    <w:rsid w:val="00993064"/>
    <w:rsid w:val="009934D8"/>
    <w:rsid w:val="0099380A"/>
    <w:rsid w:val="00993A45"/>
    <w:rsid w:val="0099442E"/>
    <w:rsid w:val="0099477C"/>
    <w:rsid w:val="0099641F"/>
    <w:rsid w:val="00997782"/>
    <w:rsid w:val="00997ADE"/>
    <w:rsid w:val="00997EFD"/>
    <w:rsid w:val="00997F10"/>
    <w:rsid w:val="009A0C5A"/>
    <w:rsid w:val="009A21AC"/>
    <w:rsid w:val="009A2900"/>
    <w:rsid w:val="009A2AE5"/>
    <w:rsid w:val="009A32A2"/>
    <w:rsid w:val="009A37A6"/>
    <w:rsid w:val="009A3C04"/>
    <w:rsid w:val="009A3FBC"/>
    <w:rsid w:val="009A40A5"/>
    <w:rsid w:val="009A4BBD"/>
    <w:rsid w:val="009A4FD2"/>
    <w:rsid w:val="009A57AE"/>
    <w:rsid w:val="009A6133"/>
    <w:rsid w:val="009A692B"/>
    <w:rsid w:val="009A6B23"/>
    <w:rsid w:val="009A6EA8"/>
    <w:rsid w:val="009A7B35"/>
    <w:rsid w:val="009A7C81"/>
    <w:rsid w:val="009B0B72"/>
    <w:rsid w:val="009B1376"/>
    <w:rsid w:val="009B1928"/>
    <w:rsid w:val="009B1961"/>
    <w:rsid w:val="009B19A9"/>
    <w:rsid w:val="009B19EA"/>
    <w:rsid w:val="009B20D7"/>
    <w:rsid w:val="009B2697"/>
    <w:rsid w:val="009B303E"/>
    <w:rsid w:val="009B36A8"/>
    <w:rsid w:val="009B3AE1"/>
    <w:rsid w:val="009B3B08"/>
    <w:rsid w:val="009B53D5"/>
    <w:rsid w:val="009B5957"/>
    <w:rsid w:val="009B607C"/>
    <w:rsid w:val="009B65D6"/>
    <w:rsid w:val="009B6861"/>
    <w:rsid w:val="009B6D12"/>
    <w:rsid w:val="009B6D9A"/>
    <w:rsid w:val="009B6E34"/>
    <w:rsid w:val="009B74B6"/>
    <w:rsid w:val="009B7792"/>
    <w:rsid w:val="009B78D9"/>
    <w:rsid w:val="009B7F03"/>
    <w:rsid w:val="009C17F9"/>
    <w:rsid w:val="009C1D66"/>
    <w:rsid w:val="009C280D"/>
    <w:rsid w:val="009C3E4E"/>
    <w:rsid w:val="009C3FEC"/>
    <w:rsid w:val="009C4623"/>
    <w:rsid w:val="009C6111"/>
    <w:rsid w:val="009C619B"/>
    <w:rsid w:val="009C692C"/>
    <w:rsid w:val="009C728A"/>
    <w:rsid w:val="009C73EE"/>
    <w:rsid w:val="009C75B8"/>
    <w:rsid w:val="009C78AA"/>
    <w:rsid w:val="009C7E12"/>
    <w:rsid w:val="009D0547"/>
    <w:rsid w:val="009D3B67"/>
    <w:rsid w:val="009D430D"/>
    <w:rsid w:val="009D4630"/>
    <w:rsid w:val="009D5608"/>
    <w:rsid w:val="009D563F"/>
    <w:rsid w:val="009D5B4F"/>
    <w:rsid w:val="009D5D98"/>
    <w:rsid w:val="009D613A"/>
    <w:rsid w:val="009D6AB9"/>
    <w:rsid w:val="009D77F8"/>
    <w:rsid w:val="009E0270"/>
    <w:rsid w:val="009E11EC"/>
    <w:rsid w:val="009E1397"/>
    <w:rsid w:val="009E19BE"/>
    <w:rsid w:val="009E1EB0"/>
    <w:rsid w:val="009E363C"/>
    <w:rsid w:val="009E374F"/>
    <w:rsid w:val="009E3EA0"/>
    <w:rsid w:val="009E4A74"/>
    <w:rsid w:val="009E4C89"/>
    <w:rsid w:val="009E527D"/>
    <w:rsid w:val="009E579D"/>
    <w:rsid w:val="009E6325"/>
    <w:rsid w:val="009E64D1"/>
    <w:rsid w:val="009E78B9"/>
    <w:rsid w:val="009F0434"/>
    <w:rsid w:val="009F0909"/>
    <w:rsid w:val="009F16BE"/>
    <w:rsid w:val="009F177E"/>
    <w:rsid w:val="009F22FF"/>
    <w:rsid w:val="009F294B"/>
    <w:rsid w:val="009F2DD4"/>
    <w:rsid w:val="009F2E4D"/>
    <w:rsid w:val="009F4173"/>
    <w:rsid w:val="009F49D4"/>
    <w:rsid w:val="009F4EAD"/>
    <w:rsid w:val="009F54B2"/>
    <w:rsid w:val="009F5956"/>
    <w:rsid w:val="009F64FF"/>
    <w:rsid w:val="009F6605"/>
    <w:rsid w:val="009F71A3"/>
    <w:rsid w:val="009F73AA"/>
    <w:rsid w:val="009F762F"/>
    <w:rsid w:val="009F7D51"/>
    <w:rsid w:val="009F7F10"/>
    <w:rsid w:val="00A007B4"/>
    <w:rsid w:val="00A00D46"/>
    <w:rsid w:val="00A00FE5"/>
    <w:rsid w:val="00A032D7"/>
    <w:rsid w:val="00A03CEF"/>
    <w:rsid w:val="00A03D68"/>
    <w:rsid w:val="00A04427"/>
    <w:rsid w:val="00A047C6"/>
    <w:rsid w:val="00A05071"/>
    <w:rsid w:val="00A05B25"/>
    <w:rsid w:val="00A05B55"/>
    <w:rsid w:val="00A05D52"/>
    <w:rsid w:val="00A06D00"/>
    <w:rsid w:val="00A07114"/>
    <w:rsid w:val="00A07E25"/>
    <w:rsid w:val="00A07EA7"/>
    <w:rsid w:val="00A1169C"/>
    <w:rsid w:val="00A11935"/>
    <w:rsid w:val="00A11C11"/>
    <w:rsid w:val="00A139F0"/>
    <w:rsid w:val="00A14E9E"/>
    <w:rsid w:val="00A14F1C"/>
    <w:rsid w:val="00A1645B"/>
    <w:rsid w:val="00A16566"/>
    <w:rsid w:val="00A165B3"/>
    <w:rsid w:val="00A16AEC"/>
    <w:rsid w:val="00A175C6"/>
    <w:rsid w:val="00A17EC7"/>
    <w:rsid w:val="00A17F8C"/>
    <w:rsid w:val="00A20933"/>
    <w:rsid w:val="00A2110A"/>
    <w:rsid w:val="00A22871"/>
    <w:rsid w:val="00A22C33"/>
    <w:rsid w:val="00A2303A"/>
    <w:rsid w:val="00A23650"/>
    <w:rsid w:val="00A2390D"/>
    <w:rsid w:val="00A23D34"/>
    <w:rsid w:val="00A23EEE"/>
    <w:rsid w:val="00A2450E"/>
    <w:rsid w:val="00A25654"/>
    <w:rsid w:val="00A265B9"/>
    <w:rsid w:val="00A26EFE"/>
    <w:rsid w:val="00A26EFF"/>
    <w:rsid w:val="00A27581"/>
    <w:rsid w:val="00A27FD8"/>
    <w:rsid w:val="00A27FEC"/>
    <w:rsid w:val="00A316D6"/>
    <w:rsid w:val="00A31889"/>
    <w:rsid w:val="00A3209C"/>
    <w:rsid w:val="00A32533"/>
    <w:rsid w:val="00A337FA"/>
    <w:rsid w:val="00A34F8C"/>
    <w:rsid w:val="00A3530A"/>
    <w:rsid w:val="00A35377"/>
    <w:rsid w:val="00A36079"/>
    <w:rsid w:val="00A36D65"/>
    <w:rsid w:val="00A375E7"/>
    <w:rsid w:val="00A37A5A"/>
    <w:rsid w:val="00A37B9F"/>
    <w:rsid w:val="00A37FD3"/>
    <w:rsid w:val="00A408A5"/>
    <w:rsid w:val="00A419A7"/>
    <w:rsid w:val="00A41D41"/>
    <w:rsid w:val="00A42283"/>
    <w:rsid w:val="00A4385A"/>
    <w:rsid w:val="00A43B17"/>
    <w:rsid w:val="00A4582F"/>
    <w:rsid w:val="00A4595D"/>
    <w:rsid w:val="00A462CD"/>
    <w:rsid w:val="00A466C8"/>
    <w:rsid w:val="00A4692E"/>
    <w:rsid w:val="00A46F46"/>
    <w:rsid w:val="00A4751A"/>
    <w:rsid w:val="00A47C05"/>
    <w:rsid w:val="00A50845"/>
    <w:rsid w:val="00A5174D"/>
    <w:rsid w:val="00A52A24"/>
    <w:rsid w:val="00A55168"/>
    <w:rsid w:val="00A55DBD"/>
    <w:rsid w:val="00A56B44"/>
    <w:rsid w:val="00A57882"/>
    <w:rsid w:val="00A57D8D"/>
    <w:rsid w:val="00A602EE"/>
    <w:rsid w:val="00A60767"/>
    <w:rsid w:val="00A60C9C"/>
    <w:rsid w:val="00A6161D"/>
    <w:rsid w:val="00A61CD6"/>
    <w:rsid w:val="00A62811"/>
    <w:rsid w:val="00A6309C"/>
    <w:rsid w:val="00A63911"/>
    <w:rsid w:val="00A63CC0"/>
    <w:rsid w:val="00A641ED"/>
    <w:rsid w:val="00A64544"/>
    <w:rsid w:val="00A6605D"/>
    <w:rsid w:val="00A6616D"/>
    <w:rsid w:val="00A666E1"/>
    <w:rsid w:val="00A66977"/>
    <w:rsid w:val="00A66BF7"/>
    <w:rsid w:val="00A670CA"/>
    <w:rsid w:val="00A676A6"/>
    <w:rsid w:val="00A7202F"/>
    <w:rsid w:val="00A72155"/>
    <w:rsid w:val="00A724B5"/>
    <w:rsid w:val="00A72C8D"/>
    <w:rsid w:val="00A73B2A"/>
    <w:rsid w:val="00A74238"/>
    <w:rsid w:val="00A74AA1"/>
    <w:rsid w:val="00A750C5"/>
    <w:rsid w:val="00A75111"/>
    <w:rsid w:val="00A754CD"/>
    <w:rsid w:val="00A75CAA"/>
    <w:rsid w:val="00A75EE5"/>
    <w:rsid w:val="00A769A0"/>
    <w:rsid w:val="00A77089"/>
    <w:rsid w:val="00A77277"/>
    <w:rsid w:val="00A7767C"/>
    <w:rsid w:val="00A7774D"/>
    <w:rsid w:val="00A777BD"/>
    <w:rsid w:val="00A778E5"/>
    <w:rsid w:val="00A77D69"/>
    <w:rsid w:val="00A809BB"/>
    <w:rsid w:val="00A80D2A"/>
    <w:rsid w:val="00A817AD"/>
    <w:rsid w:val="00A81B01"/>
    <w:rsid w:val="00A8353F"/>
    <w:rsid w:val="00A8415A"/>
    <w:rsid w:val="00A849D3"/>
    <w:rsid w:val="00A85474"/>
    <w:rsid w:val="00A857EC"/>
    <w:rsid w:val="00A86162"/>
    <w:rsid w:val="00A864CB"/>
    <w:rsid w:val="00A87299"/>
    <w:rsid w:val="00A9019B"/>
    <w:rsid w:val="00A90486"/>
    <w:rsid w:val="00A92884"/>
    <w:rsid w:val="00A92F41"/>
    <w:rsid w:val="00A935D2"/>
    <w:rsid w:val="00A93E6C"/>
    <w:rsid w:val="00A94AB1"/>
    <w:rsid w:val="00A94D3B"/>
    <w:rsid w:val="00A95047"/>
    <w:rsid w:val="00A954FB"/>
    <w:rsid w:val="00A9555A"/>
    <w:rsid w:val="00A95767"/>
    <w:rsid w:val="00A95BEF"/>
    <w:rsid w:val="00A9602C"/>
    <w:rsid w:val="00A964B9"/>
    <w:rsid w:val="00A9768D"/>
    <w:rsid w:val="00A9793F"/>
    <w:rsid w:val="00AA0307"/>
    <w:rsid w:val="00AA06FF"/>
    <w:rsid w:val="00AA0AF3"/>
    <w:rsid w:val="00AA0DDC"/>
    <w:rsid w:val="00AA0E6C"/>
    <w:rsid w:val="00AA1344"/>
    <w:rsid w:val="00AA2848"/>
    <w:rsid w:val="00AA29DE"/>
    <w:rsid w:val="00AA2AB1"/>
    <w:rsid w:val="00AA32A8"/>
    <w:rsid w:val="00AA3F29"/>
    <w:rsid w:val="00AA3FA3"/>
    <w:rsid w:val="00AA47E2"/>
    <w:rsid w:val="00AA4C53"/>
    <w:rsid w:val="00AA4FA9"/>
    <w:rsid w:val="00AA56CF"/>
    <w:rsid w:val="00AA5945"/>
    <w:rsid w:val="00AA624A"/>
    <w:rsid w:val="00AA62F9"/>
    <w:rsid w:val="00AA6A2C"/>
    <w:rsid w:val="00AA6D6E"/>
    <w:rsid w:val="00AA6DE8"/>
    <w:rsid w:val="00AA71CC"/>
    <w:rsid w:val="00AA7ADB"/>
    <w:rsid w:val="00AA7BFA"/>
    <w:rsid w:val="00AB05C5"/>
    <w:rsid w:val="00AB0A01"/>
    <w:rsid w:val="00AB0AD1"/>
    <w:rsid w:val="00AB0ADA"/>
    <w:rsid w:val="00AB0E7B"/>
    <w:rsid w:val="00AB1154"/>
    <w:rsid w:val="00AB1269"/>
    <w:rsid w:val="00AB1297"/>
    <w:rsid w:val="00AB1605"/>
    <w:rsid w:val="00AB1DDD"/>
    <w:rsid w:val="00AB272A"/>
    <w:rsid w:val="00AB337B"/>
    <w:rsid w:val="00AB405B"/>
    <w:rsid w:val="00AB42A5"/>
    <w:rsid w:val="00AB42F1"/>
    <w:rsid w:val="00AB4BF3"/>
    <w:rsid w:val="00AB4F6E"/>
    <w:rsid w:val="00AB5321"/>
    <w:rsid w:val="00AB5CAD"/>
    <w:rsid w:val="00AB5F81"/>
    <w:rsid w:val="00AB673E"/>
    <w:rsid w:val="00AB780E"/>
    <w:rsid w:val="00AB7BBD"/>
    <w:rsid w:val="00AC012A"/>
    <w:rsid w:val="00AC146C"/>
    <w:rsid w:val="00AC151C"/>
    <w:rsid w:val="00AC212D"/>
    <w:rsid w:val="00AC2498"/>
    <w:rsid w:val="00AC2B49"/>
    <w:rsid w:val="00AC2C0B"/>
    <w:rsid w:val="00AC2C79"/>
    <w:rsid w:val="00AC2CDF"/>
    <w:rsid w:val="00AC2F01"/>
    <w:rsid w:val="00AC4594"/>
    <w:rsid w:val="00AC45E6"/>
    <w:rsid w:val="00AC488F"/>
    <w:rsid w:val="00AC4EFA"/>
    <w:rsid w:val="00AC553D"/>
    <w:rsid w:val="00AC5E1E"/>
    <w:rsid w:val="00AC62B1"/>
    <w:rsid w:val="00AC659F"/>
    <w:rsid w:val="00AC6604"/>
    <w:rsid w:val="00AC6B37"/>
    <w:rsid w:val="00AC6BD6"/>
    <w:rsid w:val="00AC7FE5"/>
    <w:rsid w:val="00AD07CD"/>
    <w:rsid w:val="00AD0A7E"/>
    <w:rsid w:val="00AD0BA6"/>
    <w:rsid w:val="00AD1181"/>
    <w:rsid w:val="00AD164D"/>
    <w:rsid w:val="00AD17BE"/>
    <w:rsid w:val="00AD1A06"/>
    <w:rsid w:val="00AD27FA"/>
    <w:rsid w:val="00AD2A9D"/>
    <w:rsid w:val="00AD31B2"/>
    <w:rsid w:val="00AD39B3"/>
    <w:rsid w:val="00AD3B40"/>
    <w:rsid w:val="00AD522B"/>
    <w:rsid w:val="00AD6376"/>
    <w:rsid w:val="00AD78FC"/>
    <w:rsid w:val="00AE09A0"/>
    <w:rsid w:val="00AE0B02"/>
    <w:rsid w:val="00AE0D5F"/>
    <w:rsid w:val="00AE134A"/>
    <w:rsid w:val="00AE1AAB"/>
    <w:rsid w:val="00AE2C21"/>
    <w:rsid w:val="00AE39CB"/>
    <w:rsid w:val="00AE3BAF"/>
    <w:rsid w:val="00AE4097"/>
    <w:rsid w:val="00AE44FC"/>
    <w:rsid w:val="00AE4B4D"/>
    <w:rsid w:val="00AE4CA9"/>
    <w:rsid w:val="00AE5A7E"/>
    <w:rsid w:val="00AE698E"/>
    <w:rsid w:val="00AE6D8F"/>
    <w:rsid w:val="00AE738D"/>
    <w:rsid w:val="00AF0B85"/>
    <w:rsid w:val="00AF16DC"/>
    <w:rsid w:val="00AF1F91"/>
    <w:rsid w:val="00AF1FA3"/>
    <w:rsid w:val="00AF23D2"/>
    <w:rsid w:val="00AF3020"/>
    <w:rsid w:val="00AF325B"/>
    <w:rsid w:val="00AF3277"/>
    <w:rsid w:val="00AF41EA"/>
    <w:rsid w:val="00AF5F41"/>
    <w:rsid w:val="00AF689D"/>
    <w:rsid w:val="00AF6AE4"/>
    <w:rsid w:val="00AF6FC9"/>
    <w:rsid w:val="00AF73EC"/>
    <w:rsid w:val="00AF7706"/>
    <w:rsid w:val="00AF7D59"/>
    <w:rsid w:val="00AF7DC3"/>
    <w:rsid w:val="00AF7F8B"/>
    <w:rsid w:val="00B009F5"/>
    <w:rsid w:val="00B00AD5"/>
    <w:rsid w:val="00B00D0C"/>
    <w:rsid w:val="00B01671"/>
    <w:rsid w:val="00B027D2"/>
    <w:rsid w:val="00B03418"/>
    <w:rsid w:val="00B0359F"/>
    <w:rsid w:val="00B03DB8"/>
    <w:rsid w:val="00B03EDD"/>
    <w:rsid w:val="00B041F7"/>
    <w:rsid w:val="00B04849"/>
    <w:rsid w:val="00B05099"/>
    <w:rsid w:val="00B0530F"/>
    <w:rsid w:val="00B0549F"/>
    <w:rsid w:val="00B07074"/>
    <w:rsid w:val="00B070C5"/>
    <w:rsid w:val="00B071A8"/>
    <w:rsid w:val="00B0736F"/>
    <w:rsid w:val="00B07389"/>
    <w:rsid w:val="00B07558"/>
    <w:rsid w:val="00B07754"/>
    <w:rsid w:val="00B07D1A"/>
    <w:rsid w:val="00B07F0E"/>
    <w:rsid w:val="00B07FCA"/>
    <w:rsid w:val="00B1058F"/>
    <w:rsid w:val="00B108C9"/>
    <w:rsid w:val="00B10C57"/>
    <w:rsid w:val="00B10F66"/>
    <w:rsid w:val="00B14110"/>
    <w:rsid w:val="00B150B6"/>
    <w:rsid w:val="00B15A40"/>
    <w:rsid w:val="00B16901"/>
    <w:rsid w:val="00B17117"/>
    <w:rsid w:val="00B17BED"/>
    <w:rsid w:val="00B2007E"/>
    <w:rsid w:val="00B21192"/>
    <w:rsid w:val="00B21364"/>
    <w:rsid w:val="00B21656"/>
    <w:rsid w:val="00B21CA0"/>
    <w:rsid w:val="00B22AAA"/>
    <w:rsid w:val="00B25F94"/>
    <w:rsid w:val="00B27C04"/>
    <w:rsid w:val="00B27C9F"/>
    <w:rsid w:val="00B30029"/>
    <w:rsid w:val="00B30836"/>
    <w:rsid w:val="00B308C9"/>
    <w:rsid w:val="00B312E2"/>
    <w:rsid w:val="00B3161A"/>
    <w:rsid w:val="00B316AE"/>
    <w:rsid w:val="00B31879"/>
    <w:rsid w:val="00B31A77"/>
    <w:rsid w:val="00B31FC5"/>
    <w:rsid w:val="00B32BAF"/>
    <w:rsid w:val="00B3324C"/>
    <w:rsid w:val="00B33D2D"/>
    <w:rsid w:val="00B34C96"/>
    <w:rsid w:val="00B34E90"/>
    <w:rsid w:val="00B350E8"/>
    <w:rsid w:val="00B3543E"/>
    <w:rsid w:val="00B355C3"/>
    <w:rsid w:val="00B35722"/>
    <w:rsid w:val="00B35C73"/>
    <w:rsid w:val="00B35C75"/>
    <w:rsid w:val="00B35F07"/>
    <w:rsid w:val="00B372D9"/>
    <w:rsid w:val="00B37BBA"/>
    <w:rsid w:val="00B402D5"/>
    <w:rsid w:val="00B40FEE"/>
    <w:rsid w:val="00B41176"/>
    <w:rsid w:val="00B41446"/>
    <w:rsid w:val="00B4165A"/>
    <w:rsid w:val="00B41827"/>
    <w:rsid w:val="00B41BD5"/>
    <w:rsid w:val="00B4321C"/>
    <w:rsid w:val="00B43757"/>
    <w:rsid w:val="00B43971"/>
    <w:rsid w:val="00B44029"/>
    <w:rsid w:val="00B44F65"/>
    <w:rsid w:val="00B457D2"/>
    <w:rsid w:val="00B462AB"/>
    <w:rsid w:val="00B4701C"/>
    <w:rsid w:val="00B50154"/>
    <w:rsid w:val="00B5359B"/>
    <w:rsid w:val="00B545FA"/>
    <w:rsid w:val="00B54739"/>
    <w:rsid w:val="00B5529C"/>
    <w:rsid w:val="00B55B24"/>
    <w:rsid w:val="00B56333"/>
    <w:rsid w:val="00B608F8"/>
    <w:rsid w:val="00B62495"/>
    <w:rsid w:val="00B629D2"/>
    <w:rsid w:val="00B62E79"/>
    <w:rsid w:val="00B65311"/>
    <w:rsid w:val="00B65E81"/>
    <w:rsid w:val="00B663AE"/>
    <w:rsid w:val="00B66B05"/>
    <w:rsid w:val="00B676EA"/>
    <w:rsid w:val="00B7051C"/>
    <w:rsid w:val="00B7077D"/>
    <w:rsid w:val="00B707E2"/>
    <w:rsid w:val="00B72BE1"/>
    <w:rsid w:val="00B73A08"/>
    <w:rsid w:val="00B73C27"/>
    <w:rsid w:val="00B73C94"/>
    <w:rsid w:val="00B73E1C"/>
    <w:rsid w:val="00B74317"/>
    <w:rsid w:val="00B74557"/>
    <w:rsid w:val="00B748C5"/>
    <w:rsid w:val="00B7494A"/>
    <w:rsid w:val="00B767D6"/>
    <w:rsid w:val="00B76F0D"/>
    <w:rsid w:val="00B77140"/>
    <w:rsid w:val="00B77B1E"/>
    <w:rsid w:val="00B77EA5"/>
    <w:rsid w:val="00B80441"/>
    <w:rsid w:val="00B804B3"/>
    <w:rsid w:val="00B804C1"/>
    <w:rsid w:val="00B80C9A"/>
    <w:rsid w:val="00B81728"/>
    <w:rsid w:val="00B82A80"/>
    <w:rsid w:val="00B848AD"/>
    <w:rsid w:val="00B84EE7"/>
    <w:rsid w:val="00B86182"/>
    <w:rsid w:val="00B86504"/>
    <w:rsid w:val="00B86621"/>
    <w:rsid w:val="00B908C8"/>
    <w:rsid w:val="00B909D3"/>
    <w:rsid w:val="00B91007"/>
    <w:rsid w:val="00B9106A"/>
    <w:rsid w:val="00B92A01"/>
    <w:rsid w:val="00B9321F"/>
    <w:rsid w:val="00B93477"/>
    <w:rsid w:val="00B93559"/>
    <w:rsid w:val="00B9367B"/>
    <w:rsid w:val="00B93A8E"/>
    <w:rsid w:val="00B94046"/>
    <w:rsid w:val="00B95487"/>
    <w:rsid w:val="00B9633A"/>
    <w:rsid w:val="00B96FD7"/>
    <w:rsid w:val="00B97DD3"/>
    <w:rsid w:val="00BA2583"/>
    <w:rsid w:val="00BA2D58"/>
    <w:rsid w:val="00BA2DDF"/>
    <w:rsid w:val="00BA4DB5"/>
    <w:rsid w:val="00BA57F1"/>
    <w:rsid w:val="00BA580C"/>
    <w:rsid w:val="00BA5BBA"/>
    <w:rsid w:val="00BA6114"/>
    <w:rsid w:val="00BA7644"/>
    <w:rsid w:val="00BB02AB"/>
    <w:rsid w:val="00BB0CE0"/>
    <w:rsid w:val="00BB1F42"/>
    <w:rsid w:val="00BB2762"/>
    <w:rsid w:val="00BB312C"/>
    <w:rsid w:val="00BB3A4F"/>
    <w:rsid w:val="00BB3FE8"/>
    <w:rsid w:val="00BB4086"/>
    <w:rsid w:val="00BB44F1"/>
    <w:rsid w:val="00BB4E33"/>
    <w:rsid w:val="00BB4F68"/>
    <w:rsid w:val="00BB5C30"/>
    <w:rsid w:val="00BB5D94"/>
    <w:rsid w:val="00BB6DFF"/>
    <w:rsid w:val="00BB7331"/>
    <w:rsid w:val="00BB738F"/>
    <w:rsid w:val="00BC0CAE"/>
    <w:rsid w:val="00BC13EC"/>
    <w:rsid w:val="00BC1F89"/>
    <w:rsid w:val="00BC2A76"/>
    <w:rsid w:val="00BC3006"/>
    <w:rsid w:val="00BC31B3"/>
    <w:rsid w:val="00BC344E"/>
    <w:rsid w:val="00BC34DA"/>
    <w:rsid w:val="00BC54C9"/>
    <w:rsid w:val="00BC5530"/>
    <w:rsid w:val="00BC5999"/>
    <w:rsid w:val="00BC59E6"/>
    <w:rsid w:val="00BC5B9C"/>
    <w:rsid w:val="00BC5BCD"/>
    <w:rsid w:val="00BC5F98"/>
    <w:rsid w:val="00BC7D90"/>
    <w:rsid w:val="00BC7EA9"/>
    <w:rsid w:val="00BD004B"/>
    <w:rsid w:val="00BD0746"/>
    <w:rsid w:val="00BD0E3C"/>
    <w:rsid w:val="00BD2ACA"/>
    <w:rsid w:val="00BD2AD8"/>
    <w:rsid w:val="00BD2F28"/>
    <w:rsid w:val="00BD317D"/>
    <w:rsid w:val="00BD31D8"/>
    <w:rsid w:val="00BD4478"/>
    <w:rsid w:val="00BD4CCA"/>
    <w:rsid w:val="00BD5640"/>
    <w:rsid w:val="00BD70C2"/>
    <w:rsid w:val="00BD736D"/>
    <w:rsid w:val="00BD7BEC"/>
    <w:rsid w:val="00BD7C69"/>
    <w:rsid w:val="00BE0881"/>
    <w:rsid w:val="00BE0DA1"/>
    <w:rsid w:val="00BE118A"/>
    <w:rsid w:val="00BE136A"/>
    <w:rsid w:val="00BE1968"/>
    <w:rsid w:val="00BE2F6A"/>
    <w:rsid w:val="00BE40B1"/>
    <w:rsid w:val="00BE46D5"/>
    <w:rsid w:val="00BE4EF9"/>
    <w:rsid w:val="00BE630D"/>
    <w:rsid w:val="00BE6DCF"/>
    <w:rsid w:val="00BE79D1"/>
    <w:rsid w:val="00BF0CAB"/>
    <w:rsid w:val="00BF1137"/>
    <w:rsid w:val="00BF14F4"/>
    <w:rsid w:val="00BF1FF9"/>
    <w:rsid w:val="00BF2F65"/>
    <w:rsid w:val="00BF3067"/>
    <w:rsid w:val="00BF32FB"/>
    <w:rsid w:val="00BF3934"/>
    <w:rsid w:val="00BF3BEA"/>
    <w:rsid w:val="00BF408D"/>
    <w:rsid w:val="00BF436B"/>
    <w:rsid w:val="00BF43C7"/>
    <w:rsid w:val="00BF4E97"/>
    <w:rsid w:val="00BF590B"/>
    <w:rsid w:val="00BF5F24"/>
    <w:rsid w:val="00BF6E58"/>
    <w:rsid w:val="00BF6F4A"/>
    <w:rsid w:val="00BF72BE"/>
    <w:rsid w:val="00C00013"/>
    <w:rsid w:val="00C0006E"/>
    <w:rsid w:val="00C00B66"/>
    <w:rsid w:val="00C00E21"/>
    <w:rsid w:val="00C017D1"/>
    <w:rsid w:val="00C01F41"/>
    <w:rsid w:val="00C026F6"/>
    <w:rsid w:val="00C027B3"/>
    <w:rsid w:val="00C0342E"/>
    <w:rsid w:val="00C0427C"/>
    <w:rsid w:val="00C053B5"/>
    <w:rsid w:val="00C0710F"/>
    <w:rsid w:val="00C07ED5"/>
    <w:rsid w:val="00C1111B"/>
    <w:rsid w:val="00C11212"/>
    <w:rsid w:val="00C1180D"/>
    <w:rsid w:val="00C11F45"/>
    <w:rsid w:val="00C1297B"/>
    <w:rsid w:val="00C132B6"/>
    <w:rsid w:val="00C1344F"/>
    <w:rsid w:val="00C15C6C"/>
    <w:rsid w:val="00C165B1"/>
    <w:rsid w:val="00C20BB2"/>
    <w:rsid w:val="00C21365"/>
    <w:rsid w:val="00C218E2"/>
    <w:rsid w:val="00C21D36"/>
    <w:rsid w:val="00C2251C"/>
    <w:rsid w:val="00C226C1"/>
    <w:rsid w:val="00C22B21"/>
    <w:rsid w:val="00C23D6F"/>
    <w:rsid w:val="00C244C0"/>
    <w:rsid w:val="00C248EB"/>
    <w:rsid w:val="00C24C9E"/>
    <w:rsid w:val="00C2556B"/>
    <w:rsid w:val="00C25C26"/>
    <w:rsid w:val="00C26DE8"/>
    <w:rsid w:val="00C277F5"/>
    <w:rsid w:val="00C302DB"/>
    <w:rsid w:val="00C31093"/>
    <w:rsid w:val="00C32AA7"/>
    <w:rsid w:val="00C3335B"/>
    <w:rsid w:val="00C33A17"/>
    <w:rsid w:val="00C33D24"/>
    <w:rsid w:val="00C34327"/>
    <w:rsid w:val="00C34CEF"/>
    <w:rsid w:val="00C352F9"/>
    <w:rsid w:val="00C35703"/>
    <w:rsid w:val="00C360FF"/>
    <w:rsid w:val="00C3624D"/>
    <w:rsid w:val="00C36E53"/>
    <w:rsid w:val="00C3733C"/>
    <w:rsid w:val="00C3757C"/>
    <w:rsid w:val="00C37A84"/>
    <w:rsid w:val="00C406BB"/>
    <w:rsid w:val="00C407CC"/>
    <w:rsid w:val="00C40855"/>
    <w:rsid w:val="00C40C7B"/>
    <w:rsid w:val="00C40F7E"/>
    <w:rsid w:val="00C41924"/>
    <w:rsid w:val="00C44B57"/>
    <w:rsid w:val="00C44C1F"/>
    <w:rsid w:val="00C45092"/>
    <w:rsid w:val="00C45345"/>
    <w:rsid w:val="00C47299"/>
    <w:rsid w:val="00C47C46"/>
    <w:rsid w:val="00C47D9F"/>
    <w:rsid w:val="00C507A1"/>
    <w:rsid w:val="00C50F31"/>
    <w:rsid w:val="00C51108"/>
    <w:rsid w:val="00C516E3"/>
    <w:rsid w:val="00C5219D"/>
    <w:rsid w:val="00C53729"/>
    <w:rsid w:val="00C53839"/>
    <w:rsid w:val="00C53F68"/>
    <w:rsid w:val="00C54A01"/>
    <w:rsid w:val="00C54EA5"/>
    <w:rsid w:val="00C55245"/>
    <w:rsid w:val="00C5597B"/>
    <w:rsid w:val="00C56C9F"/>
    <w:rsid w:val="00C57DEA"/>
    <w:rsid w:val="00C60438"/>
    <w:rsid w:val="00C61AF2"/>
    <w:rsid w:val="00C6225F"/>
    <w:rsid w:val="00C627AD"/>
    <w:rsid w:val="00C62F2D"/>
    <w:rsid w:val="00C631BA"/>
    <w:rsid w:val="00C64467"/>
    <w:rsid w:val="00C6468E"/>
    <w:rsid w:val="00C64BCE"/>
    <w:rsid w:val="00C65682"/>
    <w:rsid w:val="00C65C5C"/>
    <w:rsid w:val="00C65CF5"/>
    <w:rsid w:val="00C660A4"/>
    <w:rsid w:val="00C66B5B"/>
    <w:rsid w:val="00C6708F"/>
    <w:rsid w:val="00C674A7"/>
    <w:rsid w:val="00C6785E"/>
    <w:rsid w:val="00C6789D"/>
    <w:rsid w:val="00C67D31"/>
    <w:rsid w:val="00C67D6D"/>
    <w:rsid w:val="00C70602"/>
    <w:rsid w:val="00C70C25"/>
    <w:rsid w:val="00C71399"/>
    <w:rsid w:val="00C71467"/>
    <w:rsid w:val="00C72415"/>
    <w:rsid w:val="00C730FD"/>
    <w:rsid w:val="00C7342B"/>
    <w:rsid w:val="00C73835"/>
    <w:rsid w:val="00C739B0"/>
    <w:rsid w:val="00C74263"/>
    <w:rsid w:val="00C75303"/>
    <w:rsid w:val="00C760C1"/>
    <w:rsid w:val="00C7767E"/>
    <w:rsid w:val="00C80431"/>
    <w:rsid w:val="00C808C6"/>
    <w:rsid w:val="00C80964"/>
    <w:rsid w:val="00C80CBC"/>
    <w:rsid w:val="00C81F32"/>
    <w:rsid w:val="00C820B8"/>
    <w:rsid w:val="00C82C6B"/>
    <w:rsid w:val="00C8338E"/>
    <w:rsid w:val="00C837D9"/>
    <w:rsid w:val="00C84046"/>
    <w:rsid w:val="00C849DC"/>
    <w:rsid w:val="00C851C4"/>
    <w:rsid w:val="00C85526"/>
    <w:rsid w:val="00C858F2"/>
    <w:rsid w:val="00C85AC9"/>
    <w:rsid w:val="00C85CDF"/>
    <w:rsid w:val="00C860CC"/>
    <w:rsid w:val="00C87A1B"/>
    <w:rsid w:val="00C87EAA"/>
    <w:rsid w:val="00C90094"/>
    <w:rsid w:val="00C90138"/>
    <w:rsid w:val="00C90501"/>
    <w:rsid w:val="00C910AC"/>
    <w:rsid w:val="00C914C5"/>
    <w:rsid w:val="00C91E9A"/>
    <w:rsid w:val="00C91EF7"/>
    <w:rsid w:val="00C929B3"/>
    <w:rsid w:val="00C942A1"/>
    <w:rsid w:val="00C94957"/>
    <w:rsid w:val="00C94BC3"/>
    <w:rsid w:val="00C953F0"/>
    <w:rsid w:val="00C95489"/>
    <w:rsid w:val="00C96D05"/>
    <w:rsid w:val="00C97148"/>
    <w:rsid w:val="00C978A5"/>
    <w:rsid w:val="00C9795B"/>
    <w:rsid w:val="00CA08A5"/>
    <w:rsid w:val="00CA19D3"/>
    <w:rsid w:val="00CA1D61"/>
    <w:rsid w:val="00CA2065"/>
    <w:rsid w:val="00CA4BCD"/>
    <w:rsid w:val="00CA4F1C"/>
    <w:rsid w:val="00CA50DA"/>
    <w:rsid w:val="00CA5760"/>
    <w:rsid w:val="00CA6896"/>
    <w:rsid w:val="00CA6DD1"/>
    <w:rsid w:val="00CA701B"/>
    <w:rsid w:val="00CA7734"/>
    <w:rsid w:val="00CB07CC"/>
    <w:rsid w:val="00CB08CB"/>
    <w:rsid w:val="00CB1469"/>
    <w:rsid w:val="00CB1AFD"/>
    <w:rsid w:val="00CB2584"/>
    <w:rsid w:val="00CB26E1"/>
    <w:rsid w:val="00CB2D9F"/>
    <w:rsid w:val="00CB3379"/>
    <w:rsid w:val="00CB34BE"/>
    <w:rsid w:val="00CB427C"/>
    <w:rsid w:val="00CB4C6B"/>
    <w:rsid w:val="00CB5BB2"/>
    <w:rsid w:val="00CB5BED"/>
    <w:rsid w:val="00CB63FC"/>
    <w:rsid w:val="00CB7D55"/>
    <w:rsid w:val="00CB7DE3"/>
    <w:rsid w:val="00CC0184"/>
    <w:rsid w:val="00CC040C"/>
    <w:rsid w:val="00CC122B"/>
    <w:rsid w:val="00CC1CED"/>
    <w:rsid w:val="00CC1D35"/>
    <w:rsid w:val="00CC1E83"/>
    <w:rsid w:val="00CC204D"/>
    <w:rsid w:val="00CC2D7A"/>
    <w:rsid w:val="00CC4606"/>
    <w:rsid w:val="00CC6261"/>
    <w:rsid w:val="00CC6392"/>
    <w:rsid w:val="00CC7009"/>
    <w:rsid w:val="00CC7090"/>
    <w:rsid w:val="00CC7740"/>
    <w:rsid w:val="00CC7957"/>
    <w:rsid w:val="00CC7DE3"/>
    <w:rsid w:val="00CC7E59"/>
    <w:rsid w:val="00CD0CA7"/>
    <w:rsid w:val="00CD2D2D"/>
    <w:rsid w:val="00CD3539"/>
    <w:rsid w:val="00CD38DE"/>
    <w:rsid w:val="00CD3B2E"/>
    <w:rsid w:val="00CD4AAA"/>
    <w:rsid w:val="00CD5811"/>
    <w:rsid w:val="00CD6B24"/>
    <w:rsid w:val="00CD6CF2"/>
    <w:rsid w:val="00CD7BA3"/>
    <w:rsid w:val="00CE00FF"/>
    <w:rsid w:val="00CE076A"/>
    <w:rsid w:val="00CE19C7"/>
    <w:rsid w:val="00CE1A0E"/>
    <w:rsid w:val="00CE24CA"/>
    <w:rsid w:val="00CE27BF"/>
    <w:rsid w:val="00CE45CF"/>
    <w:rsid w:val="00CE4AA3"/>
    <w:rsid w:val="00CE5BE8"/>
    <w:rsid w:val="00CE6353"/>
    <w:rsid w:val="00CE6C4F"/>
    <w:rsid w:val="00CE7A4B"/>
    <w:rsid w:val="00CF2A82"/>
    <w:rsid w:val="00CF2A93"/>
    <w:rsid w:val="00CF3395"/>
    <w:rsid w:val="00CF4564"/>
    <w:rsid w:val="00CF4947"/>
    <w:rsid w:val="00CF4D16"/>
    <w:rsid w:val="00CF51FF"/>
    <w:rsid w:val="00CF5C7C"/>
    <w:rsid w:val="00CF6F5C"/>
    <w:rsid w:val="00CF7389"/>
    <w:rsid w:val="00CF779B"/>
    <w:rsid w:val="00CF7A13"/>
    <w:rsid w:val="00CF7C4D"/>
    <w:rsid w:val="00D002F1"/>
    <w:rsid w:val="00D00E70"/>
    <w:rsid w:val="00D0136E"/>
    <w:rsid w:val="00D017CC"/>
    <w:rsid w:val="00D0277A"/>
    <w:rsid w:val="00D029B6"/>
    <w:rsid w:val="00D05678"/>
    <w:rsid w:val="00D05ECE"/>
    <w:rsid w:val="00D05FC6"/>
    <w:rsid w:val="00D05FD3"/>
    <w:rsid w:val="00D0652F"/>
    <w:rsid w:val="00D06F57"/>
    <w:rsid w:val="00D073EF"/>
    <w:rsid w:val="00D07786"/>
    <w:rsid w:val="00D10031"/>
    <w:rsid w:val="00D101A4"/>
    <w:rsid w:val="00D11CD9"/>
    <w:rsid w:val="00D11FCB"/>
    <w:rsid w:val="00D1219A"/>
    <w:rsid w:val="00D1310C"/>
    <w:rsid w:val="00D1330D"/>
    <w:rsid w:val="00D1460A"/>
    <w:rsid w:val="00D15884"/>
    <w:rsid w:val="00D15D30"/>
    <w:rsid w:val="00D15E06"/>
    <w:rsid w:val="00D16790"/>
    <w:rsid w:val="00D169C4"/>
    <w:rsid w:val="00D16C8A"/>
    <w:rsid w:val="00D172B1"/>
    <w:rsid w:val="00D177F2"/>
    <w:rsid w:val="00D2061A"/>
    <w:rsid w:val="00D20F38"/>
    <w:rsid w:val="00D21E5D"/>
    <w:rsid w:val="00D21EB3"/>
    <w:rsid w:val="00D22821"/>
    <w:rsid w:val="00D228A1"/>
    <w:rsid w:val="00D22A8D"/>
    <w:rsid w:val="00D22C69"/>
    <w:rsid w:val="00D22E85"/>
    <w:rsid w:val="00D23FE5"/>
    <w:rsid w:val="00D242F9"/>
    <w:rsid w:val="00D2486E"/>
    <w:rsid w:val="00D249C9"/>
    <w:rsid w:val="00D25CE2"/>
    <w:rsid w:val="00D27476"/>
    <w:rsid w:val="00D3089D"/>
    <w:rsid w:val="00D31E33"/>
    <w:rsid w:val="00D31F20"/>
    <w:rsid w:val="00D3470E"/>
    <w:rsid w:val="00D365F6"/>
    <w:rsid w:val="00D36F84"/>
    <w:rsid w:val="00D37125"/>
    <w:rsid w:val="00D37284"/>
    <w:rsid w:val="00D37C20"/>
    <w:rsid w:val="00D41549"/>
    <w:rsid w:val="00D4159D"/>
    <w:rsid w:val="00D4177A"/>
    <w:rsid w:val="00D417A5"/>
    <w:rsid w:val="00D41FB5"/>
    <w:rsid w:val="00D43F64"/>
    <w:rsid w:val="00D4416B"/>
    <w:rsid w:val="00D44217"/>
    <w:rsid w:val="00D44402"/>
    <w:rsid w:val="00D446FA"/>
    <w:rsid w:val="00D4485C"/>
    <w:rsid w:val="00D44BCB"/>
    <w:rsid w:val="00D4609B"/>
    <w:rsid w:val="00D4703D"/>
    <w:rsid w:val="00D47AE0"/>
    <w:rsid w:val="00D50426"/>
    <w:rsid w:val="00D508E3"/>
    <w:rsid w:val="00D51CC7"/>
    <w:rsid w:val="00D521EF"/>
    <w:rsid w:val="00D52EA5"/>
    <w:rsid w:val="00D53961"/>
    <w:rsid w:val="00D53F3A"/>
    <w:rsid w:val="00D55DC9"/>
    <w:rsid w:val="00D56018"/>
    <w:rsid w:val="00D56E7F"/>
    <w:rsid w:val="00D57D02"/>
    <w:rsid w:val="00D61640"/>
    <w:rsid w:val="00D622EF"/>
    <w:rsid w:val="00D63518"/>
    <w:rsid w:val="00D635CE"/>
    <w:rsid w:val="00D63CFD"/>
    <w:rsid w:val="00D63D14"/>
    <w:rsid w:val="00D65E4E"/>
    <w:rsid w:val="00D664B4"/>
    <w:rsid w:val="00D6708D"/>
    <w:rsid w:val="00D67DAB"/>
    <w:rsid w:val="00D707B6"/>
    <w:rsid w:val="00D71907"/>
    <w:rsid w:val="00D71C3D"/>
    <w:rsid w:val="00D72A9B"/>
    <w:rsid w:val="00D72E42"/>
    <w:rsid w:val="00D72FAE"/>
    <w:rsid w:val="00D7338A"/>
    <w:rsid w:val="00D73547"/>
    <w:rsid w:val="00D73C9E"/>
    <w:rsid w:val="00D74ED6"/>
    <w:rsid w:val="00D7627E"/>
    <w:rsid w:val="00D76852"/>
    <w:rsid w:val="00D76E6E"/>
    <w:rsid w:val="00D77926"/>
    <w:rsid w:val="00D77BA3"/>
    <w:rsid w:val="00D80283"/>
    <w:rsid w:val="00D81127"/>
    <w:rsid w:val="00D8124E"/>
    <w:rsid w:val="00D8139D"/>
    <w:rsid w:val="00D83694"/>
    <w:rsid w:val="00D83D57"/>
    <w:rsid w:val="00D83DDE"/>
    <w:rsid w:val="00D83FE2"/>
    <w:rsid w:val="00D843B6"/>
    <w:rsid w:val="00D84491"/>
    <w:rsid w:val="00D84F84"/>
    <w:rsid w:val="00D8573D"/>
    <w:rsid w:val="00D8646D"/>
    <w:rsid w:val="00D86631"/>
    <w:rsid w:val="00D86CC7"/>
    <w:rsid w:val="00D908B9"/>
    <w:rsid w:val="00D90A38"/>
    <w:rsid w:val="00D90CB7"/>
    <w:rsid w:val="00D9105A"/>
    <w:rsid w:val="00D912A6"/>
    <w:rsid w:val="00D91F13"/>
    <w:rsid w:val="00D92343"/>
    <w:rsid w:val="00D92601"/>
    <w:rsid w:val="00D93B37"/>
    <w:rsid w:val="00D93E3C"/>
    <w:rsid w:val="00D9428B"/>
    <w:rsid w:val="00D956C5"/>
    <w:rsid w:val="00D959B6"/>
    <w:rsid w:val="00D96712"/>
    <w:rsid w:val="00D96B9B"/>
    <w:rsid w:val="00D96E45"/>
    <w:rsid w:val="00D9750F"/>
    <w:rsid w:val="00D97681"/>
    <w:rsid w:val="00DA0AED"/>
    <w:rsid w:val="00DA13A2"/>
    <w:rsid w:val="00DA13EA"/>
    <w:rsid w:val="00DA246B"/>
    <w:rsid w:val="00DA30D2"/>
    <w:rsid w:val="00DA320A"/>
    <w:rsid w:val="00DA331D"/>
    <w:rsid w:val="00DA35A3"/>
    <w:rsid w:val="00DA3C76"/>
    <w:rsid w:val="00DA45C6"/>
    <w:rsid w:val="00DA4B45"/>
    <w:rsid w:val="00DA6162"/>
    <w:rsid w:val="00DA6260"/>
    <w:rsid w:val="00DA649E"/>
    <w:rsid w:val="00DA67F6"/>
    <w:rsid w:val="00DA6986"/>
    <w:rsid w:val="00DA7A22"/>
    <w:rsid w:val="00DB012F"/>
    <w:rsid w:val="00DB0377"/>
    <w:rsid w:val="00DB0C90"/>
    <w:rsid w:val="00DB1888"/>
    <w:rsid w:val="00DB1C3F"/>
    <w:rsid w:val="00DB1FA3"/>
    <w:rsid w:val="00DB2AA8"/>
    <w:rsid w:val="00DB3186"/>
    <w:rsid w:val="00DB3C63"/>
    <w:rsid w:val="00DB3DF2"/>
    <w:rsid w:val="00DB4914"/>
    <w:rsid w:val="00DB5E3C"/>
    <w:rsid w:val="00DB63B9"/>
    <w:rsid w:val="00DB75CF"/>
    <w:rsid w:val="00DB768E"/>
    <w:rsid w:val="00DB7698"/>
    <w:rsid w:val="00DC0549"/>
    <w:rsid w:val="00DC0B1D"/>
    <w:rsid w:val="00DC0EC9"/>
    <w:rsid w:val="00DC0F39"/>
    <w:rsid w:val="00DC13B9"/>
    <w:rsid w:val="00DC1C9A"/>
    <w:rsid w:val="00DC1EF4"/>
    <w:rsid w:val="00DC395E"/>
    <w:rsid w:val="00DC3D68"/>
    <w:rsid w:val="00DC55FC"/>
    <w:rsid w:val="00DC66F4"/>
    <w:rsid w:val="00DC6A9D"/>
    <w:rsid w:val="00DC72BE"/>
    <w:rsid w:val="00DC7E02"/>
    <w:rsid w:val="00DC7F0C"/>
    <w:rsid w:val="00DD0EF2"/>
    <w:rsid w:val="00DD1A3B"/>
    <w:rsid w:val="00DD1F21"/>
    <w:rsid w:val="00DD38CD"/>
    <w:rsid w:val="00DD40FD"/>
    <w:rsid w:val="00DD4AA0"/>
    <w:rsid w:val="00DD50D5"/>
    <w:rsid w:val="00DD63BC"/>
    <w:rsid w:val="00DD699F"/>
    <w:rsid w:val="00DD7115"/>
    <w:rsid w:val="00DD7684"/>
    <w:rsid w:val="00DE0C68"/>
    <w:rsid w:val="00DE0FD7"/>
    <w:rsid w:val="00DE26FE"/>
    <w:rsid w:val="00DE2830"/>
    <w:rsid w:val="00DE2D84"/>
    <w:rsid w:val="00DE2EB0"/>
    <w:rsid w:val="00DE30D0"/>
    <w:rsid w:val="00DE5244"/>
    <w:rsid w:val="00DE549C"/>
    <w:rsid w:val="00DE5704"/>
    <w:rsid w:val="00DE6803"/>
    <w:rsid w:val="00DE776C"/>
    <w:rsid w:val="00DE79DC"/>
    <w:rsid w:val="00DE7DD6"/>
    <w:rsid w:val="00DF0E2F"/>
    <w:rsid w:val="00DF0EDD"/>
    <w:rsid w:val="00DF14F0"/>
    <w:rsid w:val="00DF18B2"/>
    <w:rsid w:val="00DF19C4"/>
    <w:rsid w:val="00DF2048"/>
    <w:rsid w:val="00DF2879"/>
    <w:rsid w:val="00DF2932"/>
    <w:rsid w:val="00DF3343"/>
    <w:rsid w:val="00DF349D"/>
    <w:rsid w:val="00DF3AEA"/>
    <w:rsid w:val="00DF3DD6"/>
    <w:rsid w:val="00DF4018"/>
    <w:rsid w:val="00DF4370"/>
    <w:rsid w:val="00DF5555"/>
    <w:rsid w:val="00DF5999"/>
    <w:rsid w:val="00DF6D0D"/>
    <w:rsid w:val="00DF6E19"/>
    <w:rsid w:val="00DF6E5D"/>
    <w:rsid w:val="00DF74F7"/>
    <w:rsid w:val="00DF750C"/>
    <w:rsid w:val="00DF7BA2"/>
    <w:rsid w:val="00E0006C"/>
    <w:rsid w:val="00E0137E"/>
    <w:rsid w:val="00E01698"/>
    <w:rsid w:val="00E0176C"/>
    <w:rsid w:val="00E01E9B"/>
    <w:rsid w:val="00E01EA7"/>
    <w:rsid w:val="00E03E06"/>
    <w:rsid w:val="00E0456C"/>
    <w:rsid w:val="00E04775"/>
    <w:rsid w:val="00E05848"/>
    <w:rsid w:val="00E06A57"/>
    <w:rsid w:val="00E06C27"/>
    <w:rsid w:val="00E07967"/>
    <w:rsid w:val="00E07A44"/>
    <w:rsid w:val="00E07AFE"/>
    <w:rsid w:val="00E07E1C"/>
    <w:rsid w:val="00E10958"/>
    <w:rsid w:val="00E11B2D"/>
    <w:rsid w:val="00E11CA4"/>
    <w:rsid w:val="00E12602"/>
    <w:rsid w:val="00E137F6"/>
    <w:rsid w:val="00E15139"/>
    <w:rsid w:val="00E16A48"/>
    <w:rsid w:val="00E179F9"/>
    <w:rsid w:val="00E2021E"/>
    <w:rsid w:val="00E20E87"/>
    <w:rsid w:val="00E21857"/>
    <w:rsid w:val="00E22643"/>
    <w:rsid w:val="00E22AC0"/>
    <w:rsid w:val="00E22B0F"/>
    <w:rsid w:val="00E23D64"/>
    <w:rsid w:val="00E24384"/>
    <w:rsid w:val="00E244EA"/>
    <w:rsid w:val="00E24D7A"/>
    <w:rsid w:val="00E25E1A"/>
    <w:rsid w:val="00E25FCC"/>
    <w:rsid w:val="00E26202"/>
    <w:rsid w:val="00E26B0E"/>
    <w:rsid w:val="00E26C7B"/>
    <w:rsid w:val="00E2756E"/>
    <w:rsid w:val="00E27B8A"/>
    <w:rsid w:val="00E300EA"/>
    <w:rsid w:val="00E31107"/>
    <w:rsid w:val="00E31224"/>
    <w:rsid w:val="00E3144D"/>
    <w:rsid w:val="00E316BC"/>
    <w:rsid w:val="00E317F3"/>
    <w:rsid w:val="00E33857"/>
    <w:rsid w:val="00E34050"/>
    <w:rsid w:val="00E349AE"/>
    <w:rsid w:val="00E35047"/>
    <w:rsid w:val="00E35BBF"/>
    <w:rsid w:val="00E35CEE"/>
    <w:rsid w:val="00E35F0D"/>
    <w:rsid w:val="00E36446"/>
    <w:rsid w:val="00E36699"/>
    <w:rsid w:val="00E366AA"/>
    <w:rsid w:val="00E400BE"/>
    <w:rsid w:val="00E40607"/>
    <w:rsid w:val="00E416E8"/>
    <w:rsid w:val="00E41F57"/>
    <w:rsid w:val="00E426E0"/>
    <w:rsid w:val="00E4271C"/>
    <w:rsid w:val="00E43484"/>
    <w:rsid w:val="00E44888"/>
    <w:rsid w:val="00E44DBD"/>
    <w:rsid w:val="00E45435"/>
    <w:rsid w:val="00E45A2F"/>
    <w:rsid w:val="00E4665C"/>
    <w:rsid w:val="00E46D7A"/>
    <w:rsid w:val="00E47571"/>
    <w:rsid w:val="00E475F7"/>
    <w:rsid w:val="00E5012B"/>
    <w:rsid w:val="00E5084E"/>
    <w:rsid w:val="00E5102E"/>
    <w:rsid w:val="00E5191A"/>
    <w:rsid w:val="00E521A4"/>
    <w:rsid w:val="00E5220A"/>
    <w:rsid w:val="00E52C30"/>
    <w:rsid w:val="00E530CB"/>
    <w:rsid w:val="00E53288"/>
    <w:rsid w:val="00E5365E"/>
    <w:rsid w:val="00E539A3"/>
    <w:rsid w:val="00E53EB1"/>
    <w:rsid w:val="00E53EC3"/>
    <w:rsid w:val="00E54BBD"/>
    <w:rsid w:val="00E555DD"/>
    <w:rsid w:val="00E57094"/>
    <w:rsid w:val="00E6053F"/>
    <w:rsid w:val="00E61322"/>
    <w:rsid w:val="00E61889"/>
    <w:rsid w:val="00E63388"/>
    <w:rsid w:val="00E645FC"/>
    <w:rsid w:val="00E6513F"/>
    <w:rsid w:val="00E65AD9"/>
    <w:rsid w:val="00E66042"/>
    <w:rsid w:val="00E66054"/>
    <w:rsid w:val="00E67AB4"/>
    <w:rsid w:val="00E67BBD"/>
    <w:rsid w:val="00E67C90"/>
    <w:rsid w:val="00E67CAD"/>
    <w:rsid w:val="00E67FA2"/>
    <w:rsid w:val="00E70090"/>
    <w:rsid w:val="00E7140A"/>
    <w:rsid w:val="00E72E44"/>
    <w:rsid w:val="00E732A1"/>
    <w:rsid w:val="00E7417B"/>
    <w:rsid w:val="00E7426E"/>
    <w:rsid w:val="00E74E84"/>
    <w:rsid w:val="00E752CD"/>
    <w:rsid w:val="00E756B2"/>
    <w:rsid w:val="00E76398"/>
    <w:rsid w:val="00E76839"/>
    <w:rsid w:val="00E82505"/>
    <w:rsid w:val="00E8281E"/>
    <w:rsid w:val="00E82BE6"/>
    <w:rsid w:val="00E82C8F"/>
    <w:rsid w:val="00E83AA0"/>
    <w:rsid w:val="00E8486E"/>
    <w:rsid w:val="00E849C8"/>
    <w:rsid w:val="00E84B0A"/>
    <w:rsid w:val="00E85246"/>
    <w:rsid w:val="00E866C2"/>
    <w:rsid w:val="00E86B4F"/>
    <w:rsid w:val="00E90173"/>
    <w:rsid w:val="00E90373"/>
    <w:rsid w:val="00E93587"/>
    <w:rsid w:val="00E93F4C"/>
    <w:rsid w:val="00E94E31"/>
    <w:rsid w:val="00E94E71"/>
    <w:rsid w:val="00E95113"/>
    <w:rsid w:val="00E953E7"/>
    <w:rsid w:val="00E95DB3"/>
    <w:rsid w:val="00E969BA"/>
    <w:rsid w:val="00E96F94"/>
    <w:rsid w:val="00E96F9E"/>
    <w:rsid w:val="00E97469"/>
    <w:rsid w:val="00EA025E"/>
    <w:rsid w:val="00EA1676"/>
    <w:rsid w:val="00EA1E11"/>
    <w:rsid w:val="00EA27B0"/>
    <w:rsid w:val="00EA2BCE"/>
    <w:rsid w:val="00EA5492"/>
    <w:rsid w:val="00EA6F43"/>
    <w:rsid w:val="00EA7613"/>
    <w:rsid w:val="00EB0C16"/>
    <w:rsid w:val="00EB0D25"/>
    <w:rsid w:val="00EB1344"/>
    <w:rsid w:val="00EB1EA5"/>
    <w:rsid w:val="00EB218F"/>
    <w:rsid w:val="00EB28A2"/>
    <w:rsid w:val="00EB310C"/>
    <w:rsid w:val="00EB34E2"/>
    <w:rsid w:val="00EB3869"/>
    <w:rsid w:val="00EB4174"/>
    <w:rsid w:val="00EB4A44"/>
    <w:rsid w:val="00EB4DC9"/>
    <w:rsid w:val="00EB5204"/>
    <w:rsid w:val="00EB7289"/>
    <w:rsid w:val="00EC0018"/>
    <w:rsid w:val="00EC099F"/>
    <w:rsid w:val="00EC2E1F"/>
    <w:rsid w:val="00EC2E56"/>
    <w:rsid w:val="00EC360D"/>
    <w:rsid w:val="00EC3704"/>
    <w:rsid w:val="00EC5385"/>
    <w:rsid w:val="00EC5610"/>
    <w:rsid w:val="00EC5F82"/>
    <w:rsid w:val="00EC5FE9"/>
    <w:rsid w:val="00EC61F3"/>
    <w:rsid w:val="00EC701E"/>
    <w:rsid w:val="00EC70B0"/>
    <w:rsid w:val="00EC7A04"/>
    <w:rsid w:val="00EC7AB7"/>
    <w:rsid w:val="00ED0932"/>
    <w:rsid w:val="00ED1675"/>
    <w:rsid w:val="00ED188D"/>
    <w:rsid w:val="00ED19AB"/>
    <w:rsid w:val="00ED1FC0"/>
    <w:rsid w:val="00ED20B0"/>
    <w:rsid w:val="00ED212F"/>
    <w:rsid w:val="00ED47EF"/>
    <w:rsid w:val="00ED4FE9"/>
    <w:rsid w:val="00ED5152"/>
    <w:rsid w:val="00ED6037"/>
    <w:rsid w:val="00ED65B6"/>
    <w:rsid w:val="00ED65F7"/>
    <w:rsid w:val="00ED6D73"/>
    <w:rsid w:val="00ED74D4"/>
    <w:rsid w:val="00ED78EF"/>
    <w:rsid w:val="00EE0CB6"/>
    <w:rsid w:val="00EE1DDC"/>
    <w:rsid w:val="00EE2055"/>
    <w:rsid w:val="00EE23EF"/>
    <w:rsid w:val="00EE2566"/>
    <w:rsid w:val="00EE29CE"/>
    <w:rsid w:val="00EE2CDD"/>
    <w:rsid w:val="00EE4289"/>
    <w:rsid w:val="00EE48A3"/>
    <w:rsid w:val="00EE4A4D"/>
    <w:rsid w:val="00EE577F"/>
    <w:rsid w:val="00EE5828"/>
    <w:rsid w:val="00EE67DE"/>
    <w:rsid w:val="00EE7DC9"/>
    <w:rsid w:val="00EF0454"/>
    <w:rsid w:val="00EF136E"/>
    <w:rsid w:val="00EF15E8"/>
    <w:rsid w:val="00EF18BC"/>
    <w:rsid w:val="00EF25B8"/>
    <w:rsid w:val="00EF266B"/>
    <w:rsid w:val="00EF2C66"/>
    <w:rsid w:val="00EF2E1A"/>
    <w:rsid w:val="00EF3317"/>
    <w:rsid w:val="00EF4759"/>
    <w:rsid w:val="00EF4EED"/>
    <w:rsid w:val="00EF69CE"/>
    <w:rsid w:val="00EF6E13"/>
    <w:rsid w:val="00EF7FC2"/>
    <w:rsid w:val="00F00C32"/>
    <w:rsid w:val="00F01CBF"/>
    <w:rsid w:val="00F01FD3"/>
    <w:rsid w:val="00F04C72"/>
    <w:rsid w:val="00F04DD0"/>
    <w:rsid w:val="00F04EF0"/>
    <w:rsid w:val="00F055B6"/>
    <w:rsid w:val="00F05A3F"/>
    <w:rsid w:val="00F05AD1"/>
    <w:rsid w:val="00F07214"/>
    <w:rsid w:val="00F103EC"/>
    <w:rsid w:val="00F109DD"/>
    <w:rsid w:val="00F10EC0"/>
    <w:rsid w:val="00F12835"/>
    <w:rsid w:val="00F12C11"/>
    <w:rsid w:val="00F13950"/>
    <w:rsid w:val="00F13AAA"/>
    <w:rsid w:val="00F13F83"/>
    <w:rsid w:val="00F146F5"/>
    <w:rsid w:val="00F14FD3"/>
    <w:rsid w:val="00F154FD"/>
    <w:rsid w:val="00F15E24"/>
    <w:rsid w:val="00F1730A"/>
    <w:rsid w:val="00F17919"/>
    <w:rsid w:val="00F20BA5"/>
    <w:rsid w:val="00F216CB"/>
    <w:rsid w:val="00F218DC"/>
    <w:rsid w:val="00F2308B"/>
    <w:rsid w:val="00F23EA0"/>
    <w:rsid w:val="00F23EA5"/>
    <w:rsid w:val="00F240B6"/>
    <w:rsid w:val="00F244F3"/>
    <w:rsid w:val="00F249B0"/>
    <w:rsid w:val="00F24A55"/>
    <w:rsid w:val="00F24F61"/>
    <w:rsid w:val="00F2506D"/>
    <w:rsid w:val="00F25906"/>
    <w:rsid w:val="00F2590B"/>
    <w:rsid w:val="00F270D1"/>
    <w:rsid w:val="00F277BF"/>
    <w:rsid w:val="00F3035E"/>
    <w:rsid w:val="00F307BD"/>
    <w:rsid w:val="00F30AD1"/>
    <w:rsid w:val="00F30D1E"/>
    <w:rsid w:val="00F3100A"/>
    <w:rsid w:val="00F31209"/>
    <w:rsid w:val="00F31577"/>
    <w:rsid w:val="00F31742"/>
    <w:rsid w:val="00F31918"/>
    <w:rsid w:val="00F3233A"/>
    <w:rsid w:val="00F32779"/>
    <w:rsid w:val="00F32C7B"/>
    <w:rsid w:val="00F331AD"/>
    <w:rsid w:val="00F335DE"/>
    <w:rsid w:val="00F33A73"/>
    <w:rsid w:val="00F33F99"/>
    <w:rsid w:val="00F3425A"/>
    <w:rsid w:val="00F35193"/>
    <w:rsid w:val="00F3541B"/>
    <w:rsid w:val="00F35678"/>
    <w:rsid w:val="00F3573A"/>
    <w:rsid w:val="00F357DB"/>
    <w:rsid w:val="00F35F46"/>
    <w:rsid w:val="00F3662C"/>
    <w:rsid w:val="00F369A6"/>
    <w:rsid w:val="00F37607"/>
    <w:rsid w:val="00F40056"/>
    <w:rsid w:val="00F41381"/>
    <w:rsid w:val="00F413BB"/>
    <w:rsid w:val="00F419D4"/>
    <w:rsid w:val="00F41B64"/>
    <w:rsid w:val="00F41E2D"/>
    <w:rsid w:val="00F42A2E"/>
    <w:rsid w:val="00F44A68"/>
    <w:rsid w:val="00F45B63"/>
    <w:rsid w:val="00F4639B"/>
    <w:rsid w:val="00F46AE6"/>
    <w:rsid w:val="00F46FB7"/>
    <w:rsid w:val="00F47382"/>
    <w:rsid w:val="00F5000F"/>
    <w:rsid w:val="00F5023B"/>
    <w:rsid w:val="00F50A90"/>
    <w:rsid w:val="00F50B21"/>
    <w:rsid w:val="00F51044"/>
    <w:rsid w:val="00F5181C"/>
    <w:rsid w:val="00F52C32"/>
    <w:rsid w:val="00F53C75"/>
    <w:rsid w:val="00F5482E"/>
    <w:rsid w:val="00F54875"/>
    <w:rsid w:val="00F5489C"/>
    <w:rsid w:val="00F5504C"/>
    <w:rsid w:val="00F55551"/>
    <w:rsid w:val="00F56270"/>
    <w:rsid w:val="00F56B26"/>
    <w:rsid w:val="00F56B86"/>
    <w:rsid w:val="00F56C11"/>
    <w:rsid w:val="00F6036F"/>
    <w:rsid w:val="00F60408"/>
    <w:rsid w:val="00F60A61"/>
    <w:rsid w:val="00F60AB2"/>
    <w:rsid w:val="00F613A7"/>
    <w:rsid w:val="00F6354E"/>
    <w:rsid w:val="00F6382D"/>
    <w:rsid w:val="00F653A8"/>
    <w:rsid w:val="00F65678"/>
    <w:rsid w:val="00F6567B"/>
    <w:rsid w:val="00F672C4"/>
    <w:rsid w:val="00F67F05"/>
    <w:rsid w:val="00F67F81"/>
    <w:rsid w:val="00F70D5D"/>
    <w:rsid w:val="00F71775"/>
    <w:rsid w:val="00F7298F"/>
    <w:rsid w:val="00F73313"/>
    <w:rsid w:val="00F7336A"/>
    <w:rsid w:val="00F73B3B"/>
    <w:rsid w:val="00F73E0A"/>
    <w:rsid w:val="00F7507F"/>
    <w:rsid w:val="00F75629"/>
    <w:rsid w:val="00F75C3A"/>
    <w:rsid w:val="00F75E26"/>
    <w:rsid w:val="00F7619B"/>
    <w:rsid w:val="00F777E0"/>
    <w:rsid w:val="00F77CF7"/>
    <w:rsid w:val="00F77F13"/>
    <w:rsid w:val="00F80F06"/>
    <w:rsid w:val="00F814DB"/>
    <w:rsid w:val="00F8175E"/>
    <w:rsid w:val="00F8299A"/>
    <w:rsid w:val="00F83376"/>
    <w:rsid w:val="00F847A0"/>
    <w:rsid w:val="00F84FA8"/>
    <w:rsid w:val="00F8506C"/>
    <w:rsid w:val="00F86E3B"/>
    <w:rsid w:val="00F871D7"/>
    <w:rsid w:val="00F874FF"/>
    <w:rsid w:val="00F8786C"/>
    <w:rsid w:val="00F901C6"/>
    <w:rsid w:val="00F903AC"/>
    <w:rsid w:val="00F9166F"/>
    <w:rsid w:val="00F92310"/>
    <w:rsid w:val="00F93CE0"/>
    <w:rsid w:val="00F93E42"/>
    <w:rsid w:val="00F9417E"/>
    <w:rsid w:val="00F942EC"/>
    <w:rsid w:val="00F94D26"/>
    <w:rsid w:val="00F95BAB"/>
    <w:rsid w:val="00F96AC9"/>
    <w:rsid w:val="00F973F0"/>
    <w:rsid w:val="00FA000E"/>
    <w:rsid w:val="00FA10C9"/>
    <w:rsid w:val="00FA1309"/>
    <w:rsid w:val="00FA1410"/>
    <w:rsid w:val="00FA2DEE"/>
    <w:rsid w:val="00FA470B"/>
    <w:rsid w:val="00FA49A1"/>
    <w:rsid w:val="00FA5774"/>
    <w:rsid w:val="00FA59C5"/>
    <w:rsid w:val="00FA5E88"/>
    <w:rsid w:val="00FA5F8B"/>
    <w:rsid w:val="00FA6DD4"/>
    <w:rsid w:val="00FA6E1A"/>
    <w:rsid w:val="00FA7087"/>
    <w:rsid w:val="00FA7E89"/>
    <w:rsid w:val="00FB012A"/>
    <w:rsid w:val="00FB0991"/>
    <w:rsid w:val="00FB0E18"/>
    <w:rsid w:val="00FB1478"/>
    <w:rsid w:val="00FB1D70"/>
    <w:rsid w:val="00FB2EA2"/>
    <w:rsid w:val="00FB3116"/>
    <w:rsid w:val="00FB31FA"/>
    <w:rsid w:val="00FB53F1"/>
    <w:rsid w:val="00FB59FC"/>
    <w:rsid w:val="00FB6720"/>
    <w:rsid w:val="00FB6CBE"/>
    <w:rsid w:val="00FB7ADD"/>
    <w:rsid w:val="00FC04D7"/>
    <w:rsid w:val="00FC1BAD"/>
    <w:rsid w:val="00FC1E01"/>
    <w:rsid w:val="00FC2C10"/>
    <w:rsid w:val="00FC3ED4"/>
    <w:rsid w:val="00FC4411"/>
    <w:rsid w:val="00FC4CE1"/>
    <w:rsid w:val="00FC4E9C"/>
    <w:rsid w:val="00FC5188"/>
    <w:rsid w:val="00FC550B"/>
    <w:rsid w:val="00FC6236"/>
    <w:rsid w:val="00FC687C"/>
    <w:rsid w:val="00FC6AD0"/>
    <w:rsid w:val="00FC77D2"/>
    <w:rsid w:val="00FC7CB7"/>
    <w:rsid w:val="00FD03AE"/>
    <w:rsid w:val="00FD0CE4"/>
    <w:rsid w:val="00FD10F1"/>
    <w:rsid w:val="00FD2683"/>
    <w:rsid w:val="00FD314C"/>
    <w:rsid w:val="00FD3A62"/>
    <w:rsid w:val="00FD493E"/>
    <w:rsid w:val="00FD50C0"/>
    <w:rsid w:val="00FD52F7"/>
    <w:rsid w:val="00FD5863"/>
    <w:rsid w:val="00FD5CC5"/>
    <w:rsid w:val="00FD627C"/>
    <w:rsid w:val="00FD6E88"/>
    <w:rsid w:val="00FD76B0"/>
    <w:rsid w:val="00FD77C4"/>
    <w:rsid w:val="00FE11F6"/>
    <w:rsid w:val="00FE1472"/>
    <w:rsid w:val="00FE1937"/>
    <w:rsid w:val="00FE207E"/>
    <w:rsid w:val="00FE2B1D"/>
    <w:rsid w:val="00FE3590"/>
    <w:rsid w:val="00FE3A98"/>
    <w:rsid w:val="00FE4CF8"/>
    <w:rsid w:val="00FE54D4"/>
    <w:rsid w:val="00FE73EF"/>
    <w:rsid w:val="00FE776C"/>
    <w:rsid w:val="00FE7E99"/>
    <w:rsid w:val="00FF03D4"/>
    <w:rsid w:val="00FF08AF"/>
    <w:rsid w:val="00FF1080"/>
    <w:rsid w:val="00FF171D"/>
    <w:rsid w:val="00FF1C5D"/>
    <w:rsid w:val="00FF3497"/>
    <w:rsid w:val="00FF47F8"/>
    <w:rsid w:val="00FF4A2F"/>
    <w:rsid w:val="00FF5D9A"/>
    <w:rsid w:val="00FF76B7"/>
    <w:rsid w:val="00FF78F2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D8AA"/>
  <w15:docId w15:val="{B097C83F-F9B7-4597-B90D-AE8DE1BA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55"/>
  </w:style>
  <w:style w:type="paragraph" w:styleId="1">
    <w:name w:val="heading 1"/>
    <w:basedOn w:val="HTML"/>
    <w:next w:val="a"/>
    <w:link w:val="10"/>
    <w:uiPriority w:val="9"/>
    <w:qFormat/>
    <w:rsid w:val="00BF6E58"/>
    <w:pPr>
      <w:numPr>
        <w:numId w:val="22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9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A21AC"/>
  </w:style>
  <w:style w:type="paragraph" w:styleId="a3">
    <w:name w:val="No Spacing"/>
    <w:uiPriority w:val="1"/>
    <w:qFormat/>
    <w:rsid w:val="009A21AC"/>
    <w:pPr>
      <w:spacing w:after="0" w:line="240" w:lineRule="auto"/>
    </w:pPr>
  </w:style>
  <w:style w:type="table" w:customStyle="1" w:styleId="12">
    <w:name w:val="Сетка таблицы1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,Варианты ответов"/>
    <w:basedOn w:val="a"/>
    <w:link w:val="a6"/>
    <w:uiPriority w:val="34"/>
    <w:qFormat/>
    <w:rsid w:val="009A21AC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21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9A21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9A21AC"/>
    <w:rPr>
      <w:rFonts w:ascii="Consolas" w:hAnsi="Consolas"/>
      <w:sz w:val="21"/>
      <w:szCs w:val="21"/>
    </w:rPr>
  </w:style>
  <w:style w:type="character" w:styleId="ab">
    <w:name w:val="Hyperlink"/>
    <w:uiPriority w:val="99"/>
    <w:rsid w:val="009A21AC"/>
    <w:rPr>
      <w:color w:val="0563C1"/>
      <w:u w:val="single"/>
    </w:rPr>
  </w:style>
  <w:style w:type="paragraph" w:customStyle="1" w:styleId="s16">
    <w:name w:val="s_16"/>
    <w:basedOn w:val="a"/>
    <w:uiPriority w:val="99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9A2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9A2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21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21AC"/>
    <w:pPr>
      <w:spacing w:after="20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21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21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21AC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9A21AC"/>
    <w:rPr>
      <w:color w:val="954F72"/>
      <w:u w:val="single"/>
    </w:rPr>
  </w:style>
  <w:style w:type="paragraph" w:customStyle="1" w:styleId="msonormal0">
    <w:name w:val="msonormal"/>
    <w:basedOn w:val="a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9A21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A21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9A21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A21A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A21AC"/>
  </w:style>
  <w:style w:type="paragraph" w:styleId="af6">
    <w:name w:val="footer"/>
    <w:basedOn w:val="a"/>
    <w:link w:val="af7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A21AC"/>
  </w:style>
  <w:style w:type="paragraph" w:styleId="af8">
    <w:name w:val="Normal (Web)"/>
    <w:basedOn w:val="a"/>
    <w:uiPriority w:val="99"/>
    <w:semiHidden/>
    <w:unhideWhenUsed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9A21AC"/>
  </w:style>
  <w:style w:type="numbering" w:customStyle="1" w:styleId="21">
    <w:name w:val="Нет списка2"/>
    <w:next w:val="a2"/>
    <w:uiPriority w:val="99"/>
    <w:semiHidden/>
    <w:unhideWhenUsed/>
    <w:rsid w:val="009A21AC"/>
  </w:style>
  <w:style w:type="numbering" w:customStyle="1" w:styleId="3">
    <w:name w:val="Нет списка3"/>
    <w:next w:val="a2"/>
    <w:uiPriority w:val="99"/>
    <w:semiHidden/>
    <w:unhideWhenUsed/>
    <w:rsid w:val="009A21AC"/>
  </w:style>
  <w:style w:type="paragraph" w:styleId="af9">
    <w:name w:val="footnote text"/>
    <w:basedOn w:val="a"/>
    <w:link w:val="afa"/>
    <w:uiPriority w:val="99"/>
    <w:semiHidden/>
    <w:unhideWhenUsed/>
    <w:rsid w:val="009A21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A21AC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9A21AC"/>
    <w:rPr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9A21AC"/>
  </w:style>
  <w:style w:type="table" w:customStyle="1" w:styleId="22">
    <w:name w:val="Сетка таблицы2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D228A1"/>
  </w:style>
  <w:style w:type="paragraph" w:styleId="afc">
    <w:name w:val="Revision"/>
    <w:hidden/>
    <w:uiPriority w:val="99"/>
    <w:semiHidden/>
    <w:rsid w:val="00D228A1"/>
    <w:pPr>
      <w:spacing w:after="0" w:line="240" w:lineRule="auto"/>
    </w:pPr>
  </w:style>
  <w:style w:type="paragraph" w:customStyle="1" w:styleId="ConsNormal">
    <w:name w:val="ConsNormal"/>
    <w:link w:val="ConsNormal0"/>
    <w:rsid w:val="00867A4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67A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Подпись к таблице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e">
    <w:name w:val="Основной текст_"/>
    <w:basedOn w:val="a0"/>
    <w:link w:val="31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">
    <w:name w:val="Основной текст1"/>
    <w:basedOn w:val="afe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3">
    <w:name w:val="Основной текст (2)_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Основной текст (2) + Не полужирный"/>
    <w:basedOn w:val="23"/>
    <w:rsid w:val="008A7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5">
    <w:name w:val="Основной текст (2)"/>
    <w:basedOn w:val="23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1">
    <w:name w:val="Основной текст3"/>
    <w:basedOn w:val="a"/>
    <w:link w:val="afe"/>
    <w:rsid w:val="008A7E4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(3)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 (3)"/>
    <w:basedOn w:val="32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">
    <w:name w:val="Подпись к таблице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0">
    <w:name w:val="Основной текст + Полужирный"/>
    <w:basedOn w:val="afe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 + Не полужирный"/>
    <w:basedOn w:val="40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2">
    <w:name w:val="Основной текст (4)"/>
    <w:basedOn w:val="40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6">
    <w:name w:val="Основной текст2"/>
    <w:basedOn w:val="afe"/>
    <w:rsid w:val="005C6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e"/>
    <w:rsid w:val="005C6E4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"/>
    <w:basedOn w:val="afe"/>
    <w:rsid w:val="005C6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e"/>
    <w:rsid w:val="005C6E4C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C6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"/>
    <w:link w:val="8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60">
    <w:name w:val="Основной текст (16)"/>
    <w:basedOn w:val="a"/>
    <w:link w:val="16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"/>
    <w:link w:val="13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1">
    <w:name w:val="Основной текст (20)"/>
    <w:basedOn w:val="a"/>
    <w:link w:val="20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4012B3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"/>
    <w:rsid w:val="004012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12B3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e"/>
    <w:rsid w:val="004012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table" w:customStyle="1" w:styleId="43">
    <w:name w:val="Сетка таблицы4"/>
    <w:basedOn w:val="a1"/>
    <w:next w:val="a4"/>
    <w:uiPriority w:val="39"/>
    <w:rsid w:val="00C2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39"/>
    <w:rsid w:val="00C2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A6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iPriority w:val="99"/>
    <w:semiHidden/>
    <w:unhideWhenUsed/>
    <w:rsid w:val="00254063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254063"/>
  </w:style>
  <w:style w:type="numbering" w:customStyle="1" w:styleId="62">
    <w:name w:val="Нет списка6"/>
    <w:next w:val="a2"/>
    <w:uiPriority w:val="99"/>
    <w:semiHidden/>
    <w:unhideWhenUsed/>
    <w:rsid w:val="003C46EC"/>
  </w:style>
  <w:style w:type="paragraph" w:customStyle="1" w:styleId="font5">
    <w:name w:val="font5"/>
    <w:basedOn w:val="a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A4B9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0A4B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1">
    <w:name w:val="Основной текст + Не полужирный"/>
    <w:basedOn w:val="ad"/>
    <w:rsid w:val="00931A5E"/>
    <w:rPr>
      <w:rFonts w:ascii="Times New Roman" w:eastAsia="Times New Roman" w:hAnsi="Times New Roman" w:cs="Times New Roman"/>
      <w:b/>
      <w:bCs/>
      <w:sz w:val="24"/>
      <w:szCs w:val="24"/>
      <w:u w:val="none"/>
      <w:lang w:eastAsia="ru-RU"/>
    </w:rPr>
  </w:style>
  <w:style w:type="paragraph" w:customStyle="1" w:styleId="Style7">
    <w:name w:val="Style7"/>
    <w:basedOn w:val="a"/>
    <w:rsid w:val="00577C6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577C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3">
    <w:name w:val="Заголовок Знак"/>
    <w:basedOn w:val="a0"/>
    <w:link w:val="aff2"/>
    <w:uiPriority w:val="10"/>
    <w:rsid w:val="00577C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71">
    <w:name w:val="Сетка таблицы7"/>
    <w:basedOn w:val="a1"/>
    <w:next w:val="a4"/>
    <w:uiPriority w:val="39"/>
    <w:rsid w:val="003D5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Strong"/>
    <w:basedOn w:val="a0"/>
    <w:uiPriority w:val="22"/>
    <w:qFormat/>
    <w:rsid w:val="006D4C02"/>
    <w:rPr>
      <w:rFonts w:cs="Times New Roman"/>
      <w:b/>
      <w:bCs/>
    </w:rPr>
  </w:style>
  <w:style w:type="character" w:customStyle="1" w:styleId="Bodytext2">
    <w:name w:val="Body text (2)"/>
    <w:rsid w:val="003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5">
    <w:name w:val="Таблицы (моноширинный)"/>
    <w:basedOn w:val="a"/>
    <w:next w:val="a"/>
    <w:uiPriority w:val="99"/>
    <w:rsid w:val="00176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3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034C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Варианты ответов Знак"/>
    <w:link w:val="a5"/>
    <w:uiPriority w:val="34"/>
    <w:qFormat/>
    <w:locked/>
    <w:rsid w:val="008806DE"/>
  </w:style>
  <w:style w:type="character" w:customStyle="1" w:styleId="10">
    <w:name w:val="Заголовок 1 Знак"/>
    <w:basedOn w:val="a0"/>
    <w:link w:val="1"/>
    <w:uiPriority w:val="9"/>
    <w:rsid w:val="00BF6E5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6">
    <w:name w:val="Body Text Indent"/>
    <w:basedOn w:val="a"/>
    <w:link w:val="aff7"/>
    <w:uiPriority w:val="99"/>
    <w:semiHidden/>
    <w:unhideWhenUsed/>
    <w:rsid w:val="001745B1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1745B1"/>
  </w:style>
  <w:style w:type="character" w:styleId="aff8">
    <w:name w:val="Emphasis"/>
    <w:basedOn w:val="a0"/>
    <w:uiPriority w:val="20"/>
    <w:qFormat/>
    <w:rsid w:val="00BD447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579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9579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2978037B75F169988953F5C691F3B98250BD42F75A1AFF65B1B1ECC2F124445E36105C75010151FBbCF" TargetMode="External"/><Relationship Id="rId13" Type="http://schemas.openxmlformats.org/officeDocument/2006/relationships/hyperlink" Target="consultantplus://offline/ref=03E0C8DF9FC452F92F80FC476007E645F2E442C573A0288D2057CA3053g4m7N" TargetMode="External"/><Relationship Id="rId18" Type="http://schemas.openxmlformats.org/officeDocument/2006/relationships/hyperlink" Target="mailto:public@krsksta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A629398230AD536E0B94B7FC1DE307DB867EBE6A44E342D745D63765E60B9BF6AB532D46m367E" TargetMode="External"/><Relationship Id="rId17" Type="http://schemas.openxmlformats.org/officeDocument/2006/relationships/hyperlink" Target="mailto:mail@kraseco2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EF8EBC7D336BA4DEF8485C854BBB6294EEAC68963E7C6A6BAB18ED3FBCB60AC321372278CCDD1010549BAA3BD98AFF11E688F2E9RFK9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2978037B75F169988953F5C691F3B98250BD42F75A1AFF65B1B1ECC2FFb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BC643DC0BD16BC6C5927AF6E52F61A7B4E0013A7A9D91E47E1C0029405E554E0CBE7B78FDC0B7C0F673712E5B9C032BA026A6B906Ax3H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ED99BFD516F8262C73FFCAFB53BBCEC2B7C76C53F938223D42C72B51520AB328ED8A80E15DDD6254198F6D6D02F5FFA4EF4FCF84l5O2D" TargetMode="External"/><Relationship Id="rId14" Type="http://schemas.openxmlformats.org/officeDocument/2006/relationships/hyperlink" Target="consultantplus://offline/ref=532978037B75F169988953F5C691F3B98250BF44F95A1AFF65B1B1ECC2FFb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1CBB-5068-4896-AEB4-2C24E0C3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8312</Words>
  <Characters>47382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55583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Александровна Баженова</dc:creator>
  <cp:lastModifiedBy>Киселева Марина Викторовна</cp:lastModifiedBy>
  <cp:revision>7</cp:revision>
  <cp:lastPrinted>2024-06-07T02:04:00Z</cp:lastPrinted>
  <dcterms:created xsi:type="dcterms:W3CDTF">2024-07-10T08:34:00Z</dcterms:created>
  <dcterms:modified xsi:type="dcterms:W3CDTF">2024-07-12T01:15:00Z</dcterms:modified>
</cp:coreProperties>
</file>