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83" w:rsidRPr="005C0451" w:rsidRDefault="004A2083" w:rsidP="006C40B8">
      <w:pPr>
        <w:tabs>
          <w:tab w:val="left" w:pos="2625"/>
          <w:tab w:val="center" w:pos="4535"/>
        </w:tabs>
        <w:spacing w:after="0" w:line="240" w:lineRule="auto"/>
        <w:ind w:left="-284"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lang w:val="ru-RU"/>
        </w:rPr>
        <w:t>Протокол</w:t>
      </w:r>
    </w:p>
    <w:p w:rsidR="004A2083" w:rsidRPr="005C0451" w:rsidRDefault="004A2083" w:rsidP="004A2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lang w:val="ru-RU"/>
        </w:rPr>
        <w:t>публичных слушаний по проекту решения</w:t>
      </w:r>
    </w:p>
    <w:p w:rsidR="004A2083" w:rsidRPr="005C0451" w:rsidRDefault="004A2083" w:rsidP="004A2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lang w:val="ru-RU"/>
        </w:rPr>
        <w:t>Большемуртинского  районного Совета депутатов</w:t>
      </w:r>
    </w:p>
    <w:p w:rsidR="004A2083" w:rsidRPr="005C0451" w:rsidRDefault="00455C74" w:rsidP="004A2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lang w:val="ru-RU"/>
        </w:rPr>
        <w:t>«О районном бюджете на 202</w:t>
      </w:r>
      <w:r w:rsidR="00142E08">
        <w:rPr>
          <w:rFonts w:ascii="Times New Roman" w:hAnsi="Times New Roman"/>
          <w:b/>
          <w:sz w:val="24"/>
          <w:szCs w:val="24"/>
          <w:lang w:val="ru-RU"/>
        </w:rPr>
        <w:t>5</w:t>
      </w:r>
      <w:r w:rsidRPr="005C0451">
        <w:rPr>
          <w:rFonts w:ascii="Times New Roman" w:hAnsi="Times New Roman"/>
          <w:b/>
          <w:sz w:val="24"/>
          <w:szCs w:val="24"/>
          <w:lang w:val="ru-RU"/>
        </w:rPr>
        <w:t xml:space="preserve"> год и плановый период 202</w:t>
      </w:r>
      <w:r w:rsidR="00142E08">
        <w:rPr>
          <w:rFonts w:ascii="Times New Roman" w:hAnsi="Times New Roman"/>
          <w:b/>
          <w:sz w:val="24"/>
          <w:szCs w:val="24"/>
          <w:lang w:val="ru-RU"/>
        </w:rPr>
        <w:t>6</w:t>
      </w:r>
      <w:r w:rsidRPr="005C0451">
        <w:rPr>
          <w:rFonts w:ascii="Times New Roman" w:hAnsi="Times New Roman"/>
          <w:b/>
          <w:sz w:val="24"/>
          <w:szCs w:val="24"/>
          <w:lang w:val="ru-RU"/>
        </w:rPr>
        <w:t>-202</w:t>
      </w:r>
      <w:r w:rsidR="00142E08">
        <w:rPr>
          <w:rFonts w:ascii="Times New Roman" w:hAnsi="Times New Roman"/>
          <w:b/>
          <w:sz w:val="24"/>
          <w:szCs w:val="24"/>
          <w:lang w:val="ru-RU"/>
        </w:rPr>
        <w:t>7</w:t>
      </w:r>
      <w:r w:rsidRPr="005C0451">
        <w:rPr>
          <w:rFonts w:ascii="Times New Roman" w:hAnsi="Times New Roman"/>
          <w:b/>
          <w:sz w:val="24"/>
          <w:szCs w:val="24"/>
          <w:lang w:val="ru-RU"/>
        </w:rPr>
        <w:t xml:space="preserve"> годов»</w:t>
      </w:r>
    </w:p>
    <w:p w:rsidR="004A2083" w:rsidRPr="005C0451" w:rsidRDefault="004A2083" w:rsidP="004A20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A2083" w:rsidRPr="005C0451" w:rsidRDefault="004A2083" w:rsidP="0053473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5C045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F4563" w:rsidRPr="005C0451">
        <w:rPr>
          <w:rFonts w:ascii="Times New Roman" w:hAnsi="Times New Roman"/>
          <w:i/>
          <w:sz w:val="24"/>
          <w:szCs w:val="24"/>
          <w:lang w:val="ru-RU"/>
        </w:rPr>
        <w:t xml:space="preserve">Дата проведения: </w:t>
      </w:r>
      <w:r w:rsidR="009A6722" w:rsidRPr="005C0451">
        <w:rPr>
          <w:rFonts w:ascii="Times New Roman" w:hAnsi="Times New Roman"/>
          <w:i/>
          <w:sz w:val="24"/>
          <w:szCs w:val="24"/>
          <w:lang w:val="ru-RU"/>
        </w:rPr>
        <w:t>1</w:t>
      </w:r>
      <w:r w:rsidR="00142E08">
        <w:rPr>
          <w:rFonts w:ascii="Times New Roman" w:hAnsi="Times New Roman"/>
          <w:i/>
          <w:sz w:val="24"/>
          <w:szCs w:val="24"/>
          <w:lang w:val="ru-RU"/>
        </w:rPr>
        <w:t>2</w:t>
      </w:r>
      <w:r w:rsidR="00E44154" w:rsidRPr="005C0451">
        <w:rPr>
          <w:rFonts w:ascii="Times New Roman" w:hAnsi="Times New Roman"/>
          <w:i/>
          <w:sz w:val="24"/>
          <w:szCs w:val="24"/>
          <w:lang w:val="ru-RU"/>
        </w:rPr>
        <w:t xml:space="preserve"> декабря 20</w:t>
      </w:r>
      <w:r w:rsidR="00455C74" w:rsidRPr="005C0451">
        <w:rPr>
          <w:rFonts w:ascii="Times New Roman" w:hAnsi="Times New Roman"/>
          <w:i/>
          <w:sz w:val="24"/>
          <w:szCs w:val="24"/>
          <w:lang w:val="ru-RU"/>
        </w:rPr>
        <w:t>2</w:t>
      </w:r>
      <w:r w:rsidR="00142E08">
        <w:rPr>
          <w:rFonts w:ascii="Times New Roman" w:hAnsi="Times New Roman"/>
          <w:i/>
          <w:sz w:val="24"/>
          <w:szCs w:val="24"/>
          <w:lang w:val="ru-RU"/>
        </w:rPr>
        <w:t>4</w:t>
      </w:r>
      <w:r w:rsidR="00E44154" w:rsidRPr="005C045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C0451">
        <w:rPr>
          <w:rFonts w:ascii="Times New Roman" w:hAnsi="Times New Roman"/>
          <w:i/>
          <w:sz w:val="24"/>
          <w:szCs w:val="24"/>
          <w:lang w:val="ru-RU"/>
        </w:rPr>
        <w:t xml:space="preserve"> года</w:t>
      </w:r>
    </w:p>
    <w:p w:rsidR="004A2083" w:rsidRPr="005C0451" w:rsidRDefault="004A2083" w:rsidP="0053473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5C0451">
        <w:rPr>
          <w:rFonts w:ascii="Times New Roman" w:hAnsi="Times New Roman"/>
          <w:i/>
          <w:sz w:val="24"/>
          <w:szCs w:val="24"/>
          <w:lang w:val="ru-RU"/>
        </w:rPr>
        <w:t>Начало проведения:  16 часов</w:t>
      </w:r>
    </w:p>
    <w:p w:rsidR="004A2083" w:rsidRPr="005C0451" w:rsidRDefault="004A2083" w:rsidP="0053473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5C0451">
        <w:rPr>
          <w:rFonts w:ascii="Times New Roman" w:hAnsi="Times New Roman"/>
          <w:i/>
          <w:sz w:val="24"/>
          <w:szCs w:val="24"/>
          <w:lang w:val="ru-RU"/>
        </w:rPr>
        <w:t xml:space="preserve">Место проведения: зал заседаний администрации района      </w:t>
      </w:r>
    </w:p>
    <w:p w:rsidR="004A2083" w:rsidRPr="005C0451" w:rsidRDefault="004A2083" w:rsidP="0053473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2083" w:rsidRPr="005C0451" w:rsidRDefault="004A2083" w:rsidP="00875F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>Присутствовало учас</w:t>
      </w:r>
      <w:r w:rsidR="00D042EA" w:rsidRPr="005C0451">
        <w:rPr>
          <w:rFonts w:ascii="Times New Roman" w:hAnsi="Times New Roman"/>
          <w:sz w:val="24"/>
          <w:szCs w:val="24"/>
          <w:lang w:val="ru-RU"/>
        </w:rPr>
        <w:t xml:space="preserve">тников публичных слушаний  </w:t>
      </w:r>
      <w:r w:rsidR="00D042EA" w:rsidRPr="009A6D81"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0D38C9" w:rsidRPr="009A6D81">
        <w:rPr>
          <w:rFonts w:ascii="Times New Roman" w:hAnsi="Times New Roman"/>
          <w:b/>
          <w:sz w:val="24"/>
          <w:szCs w:val="24"/>
          <w:lang w:val="ru-RU"/>
        </w:rPr>
        <w:t>50</w:t>
      </w:r>
      <w:r w:rsidRPr="009A6D81">
        <w:rPr>
          <w:rFonts w:ascii="Times New Roman" w:hAnsi="Times New Roman"/>
          <w:b/>
          <w:sz w:val="24"/>
          <w:szCs w:val="24"/>
          <w:lang w:val="ru-RU"/>
        </w:rPr>
        <w:t xml:space="preserve"> человек</w:t>
      </w:r>
      <w:r w:rsidR="001B1681" w:rsidRPr="009A6D8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6D81">
        <w:rPr>
          <w:rFonts w:ascii="Times New Roman" w:hAnsi="Times New Roman"/>
          <w:b/>
          <w:sz w:val="24"/>
          <w:szCs w:val="24"/>
          <w:lang w:val="ru-RU"/>
        </w:rPr>
        <w:t xml:space="preserve">(список </w:t>
      </w:r>
      <w:r w:rsidRPr="005C0451">
        <w:rPr>
          <w:rFonts w:ascii="Times New Roman" w:hAnsi="Times New Roman"/>
          <w:b/>
          <w:sz w:val="24"/>
          <w:szCs w:val="24"/>
          <w:lang w:val="ru-RU"/>
        </w:rPr>
        <w:t>прилагается)</w:t>
      </w:r>
      <w:r w:rsidR="001B1681" w:rsidRPr="005C045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A2083" w:rsidRPr="005C0451" w:rsidRDefault="004A2083" w:rsidP="00875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lang w:val="ru-RU"/>
        </w:rPr>
        <w:t xml:space="preserve">Председательствующий – </w:t>
      </w:r>
      <w:r w:rsidR="00E44154" w:rsidRPr="005C0451">
        <w:rPr>
          <w:rFonts w:ascii="Times New Roman" w:hAnsi="Times New Roman"/>
          <w:sz w:val="24"/>
          <w:szCs w:val="24"/>
          <w:lang w:val="ru-RU"/>
        </w:rPr>
        <w:t xml:space="preserve">первый 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заместитель </w:t>
      </w:r>
      <w:r w:rsidR="00E44154" w:rsidRPr="005C0451">
        <w:rPr>
          <w:rFonts w:ascii="Times New Roman" w:hAnsi="Times New Roman"/>
          <w:sz w:val="24"/>
          <w:szCs w:val="24"/>
          <w:lang w:val="ru-RU"/>
        </w:rPr>
        <w:t xml:space="preserve">главы администрации Большемуртинского района </w:t>
      </w:r>
      <w:r w:rsidR="00142E08">
        <w:rPr>
          <w:rFonts w:ascii="Times New Roman" w:hAnsi="Times New Roman"/>
          <w:b/>
          <w:sz w:val="24"/>
          <w:szCs w:val="24"/>
          <w:lang w:val="ru-RU"/>
        </w:rPr>
        <w:t>И.Н. Малышевская</w:t>
      </w:r>
      <w:r w:rsidR="00E44154" w:rsidRPr="005C045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6394A" w:rsidRPr="005C0451" w:rsidRDefault="004A2083" w:rsidP="00804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lang w:val="ru-RU"/>
        </w:rPr>
        <w:t>Секретарь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6722" w:rsidRPr="005C0451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EA41D0" w:rsidRPr="00EA41D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ведущий специалист по информированию населения о деятельности органов и должностных лиц местного самоуправления администрации района</w:t>
      </w:r>
      <w:r w:rsidR="0022681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EA41D0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А.А. </w:t>
      </w:r>
      <w:proofErr w:type="spellStart"/>
      <w:r w:rsidR="00EA41D0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Запеченко</w:t>
      </w:r>
      <w:proofErr w:type="spellEnd"/>
    </w:p>
    <w:p w:rsidR="004A2083" w:rsidRPr="005C0451" w:rsidRDefault="004A2083" w:rsidP="0080489E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lang w:val="ru-RU"/>
        </w:rPr>
        <w:t>Повестка дня:</w:t>
      </w:r>
      <w:r w:rsidRPr="005C0451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4A2083" w:rsidRPr="005C0451" w:rsidRDefault="004A2083" w:rsidP="00804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>Обсуждение проекта решения Большемуртинского районного Совета депута</w:t>
      </w:r>
      <w:r w:rsidR="006C7BB1" w:rsidRPr="005C0451">
        <w:rPr>
          <w:rFonts w:ascii="Times New Roman" w:hAnsi="Times New Roman"/>
          <w:sz w:val="24"/>
          <w:szCs w:val="24"/>
          <w:lang w:val="ru-RU"/>
        </w:rPr>
        <w:t xml:space="preserve">тов </w:t>
      </w:r>
      <w:r w:rsidR="00F76933" w:rsidRPr="005C0451">
        <w:rPr>
          <w:rFonts w:ascii="Times New Roman" w:hAnsi="Times New Roman"/>
          <w:sz w:val="24"/>
          <w:szCs w:val="24"/>
          <w:lang w:val="ru-RU"/>
        </w:rPr>
        <w:t>«О районном бюджете на 202</w:t>
      </w:r>
      <w:r w:rsidR="00142E08">
        <w:rPr>
          <w:rFonts w:ascii="Times New Roman" w:hAnsi="Times New Roman"/>
          <w:sz w:val="24"/>
          <w:szCs w:val="24"/>
          <w:lang w:val="ru-RU"/>
        </w:rPr>
        <w:t>5</w:t>
      </w:r>
      <w:r w:rsidR="00F76933" w:rsidRPr="005C045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 w:rsidR="00142E08">
        <w:rPr>
          <w:rFonts w:ascii="Times New Roman" w:hAnsi="Times New Roman"/>
          <w:sz w:val="24"/>
          <w:szCs w:val="24"/>
          <w:lang w:val="ru-RU"/>
        </w:rPr>
        <w:t>6</w:t>
      </w:r>
      <w:r w:rsidR="00F76933" w:rsidRPr="005C0451">
        <w:rPr>
          <w:rFonts w:ascii="Times New Roman" w:hAnsi="Times New Roman"/>
          <w:sz w:val="24"/>
          <w:szCs w:val="24"/>
          <w:lang w:val="ru-RU"/>
        </w:rPr>
        <w:t>-202</w:t>
      </w:r>
      <w:r w:rsidR="00142E08">
        <w:rPr>
          <w:rFonts w:ascii="Times New Roman" w:hAnsi="Times New Roman"/>
          <w:sz w:val="24"/>
          <w:szCs w:val="24"/>
          <w:lang w:val="ru-RU"/>
        </w:rPr>
        <w:t>7</w:t>
      </w:r>
      <w:r w:rsidR="00F76933" w:rsidRPr="005C0451">
        <w:rPr>
          <w:rFonts w:ascii="Times New Roman" w:hAnsi="Times New Roman"/>
          <w:sz w:val="24"/>
          <w:szCs w:val="24"/>
          <w:lang w:val="ru-RU"/>
        </w:rPr>
        <w:t xml:space="preserve"> годов»</w:t>
      </w:r>
      <w:r w:rsidRPr="005C0451">
        <w:rPr>
          <w:rFonts w:ascii="Times New Roman" w:hAnsi="Times New Roman"/>
          <w:sz w:val="24"/>
          <w:szCs w:val="24"/>
          <w:lang w:val="ru-RU"/>
        </w:rPr>
        <w:t>.</w:t>
      </w:r>
    </w:p>
    <w:p w:rsidR="00630BBC" w:rsidRPr="005C0451" w:rsidRDefault="00F60E77" w:rsidP="0014038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Малышевская  И.Н.</w:t>
      </w:r>
      <w:r w:rsidR="001B1681" w:rsidRPr="005C0451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60E77">
        <w:rPr>
          <w:rFonts w:ascii="Times New Roman" w:hAnsi="Times New Roman"/>
          <w:sz w:val="24"/>
          <w:szCs w:val="24"/>
          <w:lang w:val="ru-RU"/>
        </w:rPr>
        <w:t xml:space="preserve">В соответствии с частью 3  статьи 28 Федерального Закона «Об общих принципах организации местного самоуправления в Российской Федерации» от 06.10.2003  № 131-ФЗ,  частью 2 статьи 40.1 Устава Большемуртинского района, решением районного Совета депутатов «Об утверждении  Положения об организации и проведении  публичных слушаний в </w:t>
      </w:r>
      <w:proofErr w:type="spellStart"/>
      <w:r w:rsidRPr="00F60E77">
        <w:rPr>
          <w:rFonts w:ascii="Times New Roman" w:hAnsi="Times New Roman"/>
          <w:sz w:val="24"/>
          <w:szCs w:val="24"/>
          <w:lang w:val="ru-RU"/>
        </w:rPr>
        <w:t>Большемуртинском</w:t>
      </w:r>
      <w:proofErr w:type="spellEnd"/>
      <w:r w:rsidRPr="00F60E77">
        <w:rPr>
          <w:rFonts w:ascii="Times New Roman" w:hAnsi="Times New Roman"/>
          <w:sz w:val="24"/>
          <w:szCs w:val="24"/>
          <w:lang w:val="ru-RU"/>
        </w:rPr>
        <w:t xml:space="preserve"> районе» от 05.06.2012  № 17-135</w:t>
      </w:r>
      <w:r w:rsidRPr="00C74522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30BBC" w:rsidRPr="005C0451">
        <w:rPr>
          <w:rFonts w:ascii="Times New Roman" w:hAnsi="Times New Roman"/>
          <w:sz w:val="24"/>
          <w:szCs w:val="24"/>
          <w:lang w:val="ru-RU"/>
        </w:rPr>
        <w:t>сегодня проводятся публичные слушания по проекту решения районного Совета депутатов</w:t>
      </w:r>
      <w:proofErr w:type="gramEnd"/>
      <w:r w:rsidR="00630BBC" w:rsidRPr="005C0451">
        <w:rPr>
          <w:rFonts w:ascii="Times New Roman" w:hAnsi="Times New Roman"/>
          <w:sz w:val="24"/>
          <w:szCs w:val="24"/>
          <w:lang w:val="ru-RU"/>
        </w:rPr>
        <w:t xml:space="preserve"> «О  районном бюджете на </w:t>
      </w:r>
      <w:r w:rsidR="0022681C" w:rsidRPr="005C0451">
        <w:rPr>
          <w:rFonts w:ascii="Times New Roman" w:hAnsi="Times New Roman"/>
          <w:sz w:val="24"/>
          <w:szCs w:val="24"/>
          <w:lang w:val="ru-RU"/>
        </w:rPr>
        <w:t>202</w:t>
      </w:r>
      <w:r w:rsidR="00142E08">
        <w:rPr>
          <w:rFonts w:ascii="Times New Roman" w:hAnsi="Times New Roman"/>
          <w:sz w:val="24"/>
          <w:szCs w:val="24"/>
          <w:lang w:val="ru-RU"/>
        </w:rPr>
        <w:t>5</w:t>
      </w:r>
      <w:r w:rsidR="0022681C" w:rsidRPr="005C045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 w:rsidR="00142E08">
        <w:rPr>
          <w:rFonts w:ascii="Times New Roman" w:hAnsi="Times New Roman"/>
          <w:sz w:val="24"/>
          <w:szCs w:val="24"/>
          <w:lang w:val="ru-RU"/>
        </w:rPr>
        <w:t>6</w:t>
      </w:r>
      <w:r w:rsidR="0022681C" w:rsidRPr="005C0451">
        <w:rPr>
          <w:rFonts w:ascii="Times New Roman" w:hAnsi="Times New Roman"/>
          <w:sz w:val="24"/>
          <w:szCs w:val="24"/>
          <w:lang w:val="ru-RU"/>
        </w:rPr>
        <w:t>-202</w:t>
      </w:r>
      <w:r w:rsidR="00142E08">
        <w:rPr>
          <w:rFonts w:ascii="Times New Roman" w:hAnsi="Times New Roman"/>
          <w:sz w:val="24"/>
          <w:szCs w:val="24"/>
          <w:lang w:val="ru-RU"/>
        </w:rPr>
        <w:t>7</w:t>
      </w:r>
      <w:r w:rsidR="0022681C" w:rsidRPr="005C0451">
        <w:rPr>
          <w:rFonts w:ascii="Times New Roman" w:hAnsi="Times New Roman"/>
          <w:sz w:val="24"/>
          <w:szCs w:val="24"/>
          <w:lang w:val="ru-RU"/>
        </w:rPr>
        <w:t xml:space="preserve"> годов»</w:t>
      </w:r>
    </w:p>
    <w:p w:rsidR="005C385E" w:rsidRDefault="00630BBC" w:rsidP="005C38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 xml:space="preserve">Для ведения протокола публичных слушаний предлагаю назначить секретарем </w:t>
      </w:r>
      <w:proofErr w:type="spellStart"/>
      <w:r w:rsidR="005C385E">
        <w:rPr>
          <w:rFonts w:ascii="Times New Roman" w:hAnsi="Times New Roman"/>
          <w:sz w:val="24"/>
          <w:szCs w:val="24"/>
          <w:lang w:val="ru-RU"/>
        </w:rPr>
        <w:t>Запеченко</w:t>
      </w:r>
      <w:proofErr w:type="spellEnd"/>
      <w:r w:rsidR="005C385E">
        <w:rPr>
          <w:rFonts w:ascii="Times New Roman" w:hAnsi="Times New Roman"/>
          <w:sz w:val="24"/>
          <w:szCs w:val="24"/>
          <w:lang w:val="ru-RU"/>
        </w:rPr>
        <w:t xml:space="preserve"> А.А</w:t>
      </w:r>
      <w:r w:rsidR="0022681C">
        <w:rPr>
          <w:rFonts w:ascii="Times New Roman" w:hAnsi="Times New Roman"/>
          <w:sz w:val="24"/>
          <w:szCs w:val="24"/>
          <w:lang w:val="ru-RU"/>
        </w:rPr>
        <w:t>.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681C">
        <w:rPr>
          <w:rFonts w:ascii="Times New Roman" w:hAnsi="Times New Roman"/>
          <w:sz w:val="24"/>
          <w:szCs w:val="24"/>
          <w:lang w:val="ru-RU"/>
        </w:rPr>
        <w:t>–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38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ведущего</w:t>
      </w:r>
      <w:r w:rsidR="005C385E" w:rsidRPr="005C38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специалист</w:t>
      </w:r>
      <w:r w:rsidR="005C38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="005C385E" w:rsidRPr="005C38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по информированию населения о деятельности органов и должностных лиц местного самоуправления администрации района</w:t>
      </w:r>
      <w:r w:rsidR="0080489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</w:t>
      </w:r>
      <w:r w:rsidR="005C385E" w:rsidRPr="005C38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</w:p>
    <w:p w:rsidR="00630BBC" w:rsidRPr="005C0451" w:rsidRDefault="00142E08" w:rsidP="005C3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Малышевская И.Н.</w:t>
      </w:r>
      <w:r w:rsidR="00002F5D" w:rsidRPr="005C0451">
        <w:rPr>
          <w:rFonts w:ascii="Times New Roman" w:hAnsi="Times New Roman"/>
          <w:b/>
          <w:sz w:val="24"/>
          <w:szCs w:val="24"/>
          <w:lang w:val="ru-RU"/>
        </w:rPr>
        <w:t>:</w:t>
      </w:r>
      <w:r w:rsidR="00002F5D" w:rsidRPr="005C04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0BBC" w:rsidRPr="005C0451">
        <w:rPr>
          <w:rFonts w:ascii="Times New Roman" w:hAnsi="Times New Roman"/>
          <w:sz w:val="24"/>
          <w:szCs w:val="24"/>
          <w:lang w:val="ru-RU"/>
        </w:rPr>
        <w:t xml:space="preserve">Сегодня нам с Вами предстоит обсудить вопрос </w:t>
      </w:r>
      <w:r w:rsidR="0098364F" w:rsidRPr="005C0451">
        <w:rPr>
          <w:rFonts w:ascii="Times New Roman" w:hAnsi="Times New Roman"/>
          <w:sz w:val="24"/>
          <w:szCs w:val="24"/>
          <w:lang w:val="ru-RU"/>
        </w:rPr>
        <w:t>«О  районном бюджете на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98364F" w:rsidRPr="005C045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FB19CE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98364F" w:rsidRPr="005C0451">
        <w:rPr>
          <w:rFonts w:ascii="Times New Roman" w:hAnsi="Times New Roman"/>
          <w:sz w:val="24"/>
          <w:szCs w:val="24"/>
          <w:lang w:val="ru-RU"/>
        </w:rPr>
        <w:t xml:space="preserve"> годов».</w:t>
      </w:r>
    </w:p>
    <w:p w:rsidR="00875F6A" w:rsidRPr="005C0451" w:rsidRDefault="00630BBC" w:rsidP="00875F6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 xml:space="preserve">С целью выявления и учета мнения населения по представленному проекту решения, названный проект решения был размещен на официальном Интернет-сайте администрации муниципального образования </w:t>
      </w:r>
      <w:r w:rsidRPr="005C0451">
        <w:rPr>
          <w:rFonts w:ascii="Times New Roman" w:hAnsi="Times New Roman"/>
          <w:spacing w:val="1"/>
          <w:sz w:val="24"/>
          <w:szCs w:val="24"/>
          <w:lang w:val="ru-RU"/>
        </w:rPr>
        <w:t>Большемуртинский район. Дополнительно о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знакомиться  с проектом решения районного Совета депутатов   можно было на </w:t>
      </w:r>
      <w:r w:rsidRPr="005C0451">
        <w:rPr>
          <w:rFonts w:ascii="Times New Roman" w:hAnsi="Times New Roman"/>
          <w:spacing w:val="10"/>
          <w:sz w:val="24"/>
          <w:szCs w:val="24"/>
          <w:lang w:val="ru-RU"/>
        </w:rPr>
        <w:t xml:space="preserve">информационном стенде, расположенном в фойе 1-го этажа в здании </w:t>
      </w:r>
      <w:r w:rsidRPr="005C0451">
        <w:rPr>
          <w:rFonts w:ascii="Times New Roman" w:hAnsi="Times New Roman"/>
          <w:spacing w:val="6"/>
          <w:sz w:val="24"/>
          <w:szCs w:val="24"/>
          <w:lang w:val="ru-RU"/>
        </w:rPr>
        <w:t xml:space="preserve">администрации Большемуртинский район, 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в кабинете № 23,  </w:t>
      </w:r>
      <w:r w:rsidRPr="005C0451">
        <w:rPr>
          <w:rFonts w:ascii="Times New Roman" w:hAnsi="Times New Roman"/>
          <w:spacing w:val="5"/>
          <w:sz w:val="24"/>
          <w:szCs w:val="24"/>
          <w:lang w:val="ru-RU"/>
        </w:rPr>
        <w:t>в читальном зале МБУК «</w:t>
      </w:r>
      <w:proofErr w:type="spellStart"/>
      <w:r w:rsidRPr="005C0451">
        <w:rPr>
          <w:rFonts w:ascii="Times New Roman" w:hAnsi="Times New Roman"/>
          <w:spacing w:val="5"/>
          <w:sz w:val="24"/>
          <w:szCs w:val="24"/>
          <w:lang w:val="ru-RU"/>
        </w:rPr>
        <w:t>Большемуртинская</w:t>
      </w:r>
      <w:proofErr w:type="spellEnd"/>
      <w:r w:rsidRPr="005C0451">
        <w:rPr>
          <w:rFonts w:ascii="Times New Roman" w:hAnsi="Times New Roman"/>
          <w:spacing w:val="5"/>
          <w:sz w:val="24"/>
          <w:szCs w:val="24"/>
          <w:lang w:val="ru-RU"/>
        </w:rPr>
        <w:t xml:space="preserve">  </w:t>
      </w:r>
      <w:proofErr w:type="spellStart"/>
      <w:r w:rsidRPr="005C0451">
        <w:rPr>
          <w:rFonts w:ascii="Times New Roman" w:hAnsi="Times New Roman"/>
          <w:spacing w:val="5"/>
          <w:sz w:val="24"/>
          <w:szCs w:val="24"/>
          <w:lang w:val="ru-RU"/>
        </w:rPr>
        <w:t>межпоселенческая</w:t>
      </w:r>
      <w:proofErr w:type="spellEnd"/>
      <w:r w:rsidRPr="005C045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5C0451">
        <w:rPr>
          <w:rFonts w:ascii="Times New Roman" w:hAnsi="Times New Roman"/>
          <w:spacing w:val="1"/>
          <w:sz w:val="24"/>
          <w:szCs w:val="24"/>
          <w:lang w:val="ru-RU"/>
        </w:rPr>
        <w:t xml:space="preserve">библиотечная система».  </w:t>
      </w:r>
    </w:p>
    <w:p w:rsidR="00630BBC" w:rsidRPr="005C0451" w:rsidRDefault="00630BBC" w:rsidP="00875F6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 xml:space="preserve">В соответствии с распоряжением Главы района была создана рабочая комиссия по учету предложений и рекомендаций по проекту решения районного Совета депутатов. В комиссию от жителей района не было направлено ни одного предложения и никаких рекомендаций по проекту решения районного Совета депутатов. </w:t>
      </w:r>
    </w:p>
    <w:p w:rsidR="00630BBC" w:rsidRPr="005C0451" w:rsidRDefault="00630BBC" w:rsidP="00875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 xml:space="preserve"> На повестке дня один вопрос: обсуждение проекта решения районного Совета депутатов </w:t>
      </w:r>
      <w:r w:rsidR="0098364F" w:rsidRPr="005C0451">
        <w:rPr>
          <w:rFonts w:ascii="Times New Roman" w:hAnsi="Times New Roman"/>
          <w:sz w:val="24"/>
          <w:szCs w:val="24"/>
          <w:lang w:val="ru-RU"/>
        </w:rPr>
        <w:t xml:space="preserve">«О  районном бюджете на </w:t>
      </w:r>
      <w:r w:rsidR="0022681C" w:rsidRPr="005C0451">
        <w:rPr>
          <w:rFonts w:ascii="Times New Roman" w:hAnsi="Times New Roman"/>
          <w:sz w:val="24"/>
          <w:szCs w:val="24"/>
          <w:lang w:val="ru-RU"/>
        </w:rPr>
        <w:t>202</w:t>
      </w:r>
      <w:r w:rsidR="00142E08">
        <w:rPr>
          <w:rFonts w:ascii="Times New Roman" w:hAnsi="Times New Roman"/>
          <w:sz w:val="24"/>
          <w:szCs w:val="24"/>
          <w:lang w:val="ru-RU"/>
        </w:rPr>
        <w:t>5</w:t>
      </w:r>
      <w:r w:rsidR="0022681C" w:rsidRPr="005C045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 w:rsidR="00142E08">
        <w:rPr>
          <w:rFonts w:ascii="Times New Roman" w:hAnsi="Times New Roman"/>
          <w:sz w:val="24"/>
          <w:szCs w:val="24"/>
          <w:lang w:val="ru-RU"/>
        </w:rPr>
        <w:t>6-2027</w:t>
      </w:r>
      <w:r w:rsidR="0022681C" w:rsidRPr="005C0451">
        <w:rPr>
          <w:rFonts w:ascii="Times New Roman" w:hAnsi="Times New Roman"/>
          <w:sz w:val="24"/>
          <w:szCs w:val="24"/>
          <w:lang w:val="ru-RU"/>
        </w:rPr>
        <w:t xml:space="preserve"> годов».</w:t>
      </w:r>
      <w:r w:rsidR="0098364F" w:rsidRPr="005C045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42E08">
        <w:rPr>
          <w:rFonts w:ascii="Times New Roman" w:hAnsi="Times New Roman"/>
          <w:sz w:val="24"/>
          <w:szCs w:val="24"/>
          <w:lang w:val="ru-RU"/>
        </w:rPr>
        <w:t xml:space="preserve">По данному вопросу  </w:t>
      </w:r>
      <w:proofErr w:type="spellStart"/>
      <w:r w:rsidR="00142E08">
        <w:rPr>
          <w:rFonts w:ascii="Times New Roman" w:hAnsi="Times New Roman"/>
          <w:sz w:val="24"/>
          <w:szCs w:val="24"/>
          <w:lang w:val="ru-RU"/>
        </w:rPr>
        <w:t>Копцева</w:t>
      </w:r>
      <w:proofErr w:type="spellEnd"/>
      <w:r w:rsidR="00142E08">
        <w:rPr>
          <w:rFonts w:ascii="Times New Roman" w:hAnsi="Times New Roman"/>
          <w:sz w:val="24"/>
          <w:szCs w:val="24"/>
          <w:lang w:val="ru-RU"/>
        </w:rPr>
        <w:t xml:space="preserve"> Мария Викторовна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142E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42E08">
        <w:rPr>
          <w:rFonts w:ascii="Times New Roman" w:hAnsi="Times New Roman"/>
          <w:sz w:val="24"/>
          <w:szCs w:val="24"/>
          <w:lang w:val="ru-RU"/>
        </w:rPr>
        <w:t>исполняющий</w:t>
      </w:r>
      <w:proofErr w:type="gramEnd"/>
      <w:r w:rsidR="00142E08">
        <w:rPr>
          <w:rFonts w:ascii="Times New Roman" w:hAnsi="Times New Roman"/>
          <w:sz w:val="24"/>
          <w:szCs w:val="24"/>
          <w:lang w:val="ru-RU"/>
        </w:rPr>
        <w:t xml:space="preserve"> обязанности руководителя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финансового управления администрации района. </w:t>
      </w:r>
    </w:p>
    <w:p w:rsidR="00B72B14" w:rsidRPr="00FB19CE" w:rsidRDefault="00B72B14" w:rsidP="0014038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4373" w:rsidRDefault="00EE3371" w:rsidP="0080489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9CE">
        <w:rPr>
          <w:rFonts w:ascii="Times New Roman" w:hAnsi="Times New Roman"/>
          <w:b/>
          <w:sz w:val="24"/>
          <w:szCs w:val="24"/>
          <w:lang w:val="ru-RU"/>
        </w:rPr>
        <w:t>СЛУШАЛИ:</w:t>
      </w:r>
      <w:r w:rsidR="00142E08">
        <w:rPr>
          <w:rFonts w:ascii="Times New Roman" w:hAnsi="Times New Roman"/>
          <w:b/>
          <w:sz w:val="24"/>
          <w:szCs w:val="24"/>
          <w:lang w:val="ru-RU"/>
        </w:rPr>
        <w:t xml:space="preserve"> М.В. </w:t>
      </w:r>
      <w:proofErr w:type="spellStart"/>
      <w:r w:rsidR="00142E08">
        <w:rPr>
          <w:rFonts w:ascii="Times New Roman" w:hAnsi="Times New Roman"/>
          <w:b/>
          <w:sz w:val="24"/>
          <w:szCs w:val="24"/>
          <w:lang w:val="ru-RU"/>
        </w:rPr>
        <w:t>Копцеву</w:t>
      </w:r>
      <w:proofErr w:type="spellEnd"/>
      <w:r w:rsidR="00625DBA" w:rsidRPr="00FB19CE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="00142E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42E08" w:rsidRPr="00142E08">
        <w:rPr>
          <w:rFonts w:ascii="Times New Roman" w:hAnsi="Times New Roman"/>
          <w:i/>
          <w:sz w:val="24"/>
          <w:szCs w:val="24"/>
          <w:lang w:val="ru-RU"/>
        </w:rPr>
        <w:t>исполняющего обязанности</w:t>
      </w:r>
      <w:r w:rsidR="00142E08" w:rsidRPr="00142E0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2681C" w:rsidRPr="00142E08">
        <w:rPr>
          <w:rFonts w:ascii="Times New Roman" w:hAnsi="Times New Roman"/>
          <w:i/>
          <w:sz w:val="24"/>
          <w:szCs w:val="24"/>
          <w:lang w:val="ru-RU"/>
        </w:rPr>
        <w:t>руководителя</w:t>
      </w:r>
      <w:r w:rsidR="00625DBA" w:rsidRPr="00FB19C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25DBA" w:rsidRPr="00FB19CE">
        <w:rPr>
          <w:rFonts w:ascii="Times New Roman" w:hAnsi="Times New Roman"/>
          <w:i/>
          <w:sz w:val="24"/>
          <w:szCs w:val="24"/>
          <w:lang w:val="ru-RU"/>
        </w:rPr>
        <w:t>финансового управления администрации Большемуртинского района.</w:t>
      </w:r>
    </w:p>
    <w:p w:rsidR="0080489E" w:rsidRPr="0080489E" w:rsidRDefault="0080489E" w:rsidP="0080489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EE3371" w:rsidRPr="00FB19CE" w:rsidRDefault="00142E08" w:rsidP="00CB43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М.В.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Копцева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E3371" w:rsidRPr="00FB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3371" w:rsidRPr="00FB19CE">
        <w:rPr>
          <w:rFonts w:ascii="Times New Roman" w:hAnsi="Times New Roman"/>
          <w:color w:val="000000"/>
          <w:sz w:val="24"/>
          <w:szCs w:val="24"/>
          <w:lang w:val="ru-RU"/>
        </w:rPr>
        <w:t>рассказала участникам публичных слушаний об этапах формирования районного бюджета и его основных характеристиках. Подробно остановилась как на формировании доходной части бюджета</w:t>
      </w:r>
      <w:r w:rsidR="00B72B14" w:rsidRPr="00FB19CE">
        <w:rPr>
          <w:rFonts w:ascii="Times New Roman" w:hAnsi="Times New Roman"/>
          <w:color w:val="000000"/>
          <w:sz w:val="24"/>
          <w:szCs w:val="24"/>
          <w:lang w:val="ru-RU"/>
        </w:rPr>
        <w:t>, так и на его расходной части.</w:t>
      </w:r>
    </w:p>
    <w:p w:rsidR="00EE3371" w:rsidRPr="00FB19CE" w:rsidRDefault="00EE3371" w:rsidP="00CB43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B19CE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лучшего восприятия цифровых материалов была подготовлена компьютерная презентация бюджета. </w:t>
      </w:r>
    </w:p>
    <w:p w:rsidR="0022681C" w:rsidRPr="00FB19CE" w:rsidRDefault="00287281" w:rsidP="00287281">
      <w:pPr>
        <w:pStyle w:val="a4"/>
        <w:ind w:firstLine="0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</w:t>
      </w:r>
      <w:r w:rsidR="00142E08">
        <w:rPr>
          <w:b/>
          <w:sz w:val="24"/>
          <w:szCs w:val="24"/>
        </w:rPr>
        <w:t xml:space="preserve">М.В. </w:t>
      </w:r>
      <w:proofErr w:type="spellStart"/>
      <w:r w:rsidR="00142E08">
        <w:rPr>
          <w:b/>
          <w:sz w:val="24"/>
          <w:szCs w:val="24"/>
        </w:rPr>
        <w:t>Копцева</w:t>
      </w:r>
      <w:proofErr w:type="spellEnd"/>
      <w:r w:rsidR="008D2A82" w:rsidRPr="00FB19CE">
        <w:rPr>
          <w:b/>
          <w:sz w:val="24"/>
          <w:szCs w:val="24"/>
        </w:rPr>
        <w:t>:</w:t>
      </w:r>
      <w:r w:rsidR="008D2A82" w:rsidRPr="00FB19CE">
        <w:rPr>
          <w:sz w:val="24"/>
          <w:szCs w:val="24"/>
        </w:rPr>
        <w:t xml:space="preserve"> </w:t>
      </w:r>
      <w:r w:rsidR="0022681C" w:rsidRPr="00FB19CE">
        <w:rPr>
          <w:sz w:val="24"/>
          <w:szCs w:val="24"/>
          <w:lang w:eastAsia="ru-RU"/>
        </w:rPr>
        <w:t>Проект реш</w:t>
      </w:r>
      <w:r w:rsidR="00142E08">
        <w:rPr>
          <w:sz w:val="24"/>
          <w:szCs w:val="24"/>
          <w:lang w:eastAsia="ru-RU"/>
        </w:rPr>
        <w:t>ения «О районном бюджете на 2025 год и плановый период 2026-2027</w:t>
      </w:r>
      <w:r w:rsidR="0022681C" w:rsidRPr="00FB19CE">
        <w:rPr>
          <w:sz w:val="24"/>
          <w:szCs w:val="24"/>
          <w:lang w:eastAsia="ru-RU"/>
        </w:rPr>
        <w:t xml:space="preserve"> годов» (далее – проект решения) сформирован с учетом:</w:t>
      </w:r>
    </w:p>
    <w:p w:rsidR="0022681C" w:rsidRPr="00FB19CE" w:rsidRDefault="0022681C" w:rsidP="002268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FB19C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 требований Бюджетного кодекса Российской Федерации;</w:t>
      </w:r>
    </w:p>
    <w:p w:rsidR="0022681C" w:rsidRPr="00FB19CE" w:rsidRDefault="0022681C" w:rsidP="002268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FB19CE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 xml:space="preserve">- основных направлений бюджетной и налоговой политики </w:t>
      </w:r>
      <w:r w:rsid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Большемуртинского района на 2025 год и плановый период 2026-2027</w:t>
      </w:r>
      <w:r w:rsidRPr="00FB19C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годов;</w:t>
      </w:r>
    </w:p>
    <w:p w:rsidR="0022681C" w:rsidRPr="00FB19CE" w:rsidRDefault="0022681C" w:rsidP="002268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FB19C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- основных параметров прогноза социально-экономического развития </w:t>
      </w:r>
      <w:r w:rsid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Большемуртинского района на 2025 год и плановый период 2026-2027</w:t>
      </w:r>
      <w:r w:rsidRPr="00FB19C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годов;</w:t>
      </w:r>
    </w:p>
    <w:p w:rsidR="0022681C" w:rsidRPr="00FB19CE" w:rsidRDefault="0022681C" w:rsidP="002268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FB19C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 федерального и краевого бюджетного и налогового законодательств.</w:t>
      </w:r>
    </w:p>
    <w:p w:rsidR="00142E08" w:rsidRPr="00142E08" w:rsidRDefault="00142E08" w:rsidP="00142E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ru-RU" w:eastAsia="ru-RU" w:bidi="ar-SA"/>
        </w:rPr>
      </w:pP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На 2025 год и плановый период 2026-2027 годов сформированы следующие параметры районного бюджета:</w:t>
      </w:r>
    </w:p>
    <w:tbl>
      <w:tblPr>
        <w:tblW w:w="8898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1679"/>
        <w:gridCol w:w="1782"/>
        <w:gridCol w:w="1783"/>
      </w:tblGrid>
      <w:tr w:rsidR="00142E08" w:rsidRPr="00142E08" w:rsidTr="002D311F">
        <w:tc>
          <w:tcPr>
            <w:tcW w:w="3654" w:type="dxa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9" w:type="dxa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bookmarkStart w:id="0" w:name="_Toc243235376"/>
            <w:bookmarkStart w:id="1" w:name="_Toc243235530"/>
            <w:bookmarkStart w:id="2" w:name="_Toc243287428"/>
            <w:r w:rsidRPr="00142E0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2025 год</w:t>
            </w:r>
            <w:bookmarkEnd w:id="0"/>
            <w:bookmarkEnd w:id="1"/>
            <w:bookmarkEnd w:id="2"/>
          </w:p>
        </w:tc>
        <w:tc>
          <w:tcPr>
            <w:tcW w:w="1782" w:type="dxa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bookmarkStart w:id="3" w:name="_Toc243235377"/>
            <w:bookmarkStart w:id="4" w:name="_Toc243235531"/>
            <w:bookmarkStart w:id="5" w:name="_Toc243287429"/>
            <w:r w:rsidRPr="00142E0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2026 год</w:t>
            </w:r>
            <w:bookmarkEnd w:id="3"/>
            <w:bookmarkEnd w:id="4"/>
            <w:bookmarkEnd w:id="5"/>
          </w:p>
        </w:tc>
        <w:tc>
          <w:tcPr>
            <w:tcW w:w="1783" w:type="dxa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bookmarkStart w:id="6" w:name="_Toc243235378"/>
            <w:bookmarkStart w:id="7" w:name="_Toc243235532"/>
            <w:bookmarkStart w:id="8" w:name="_Toc243287430"/>
            <w:r w:rsidRPr="00142E0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2027 год</w:t>
            </w:r>
            <w:bookmarkEnd w:id="6"/>
            <w:bookmarkEnd w:id="7"/>
            <w:bookmarkEnd w:id="8"/>
          </w:p>
        </w:tc>
      </w:tr>
      <w:tr w:rsidR="00142E08" w:rsidRPr="00142E08" w:rsidTr="002D311F">
        <w:trPr>
          <w:trHeight w:val="120"/>
        </w:trPr>
        <w:tc>
          <w:tcPr>
            <w:tcW w:w="3654" w:type="dxa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bookmarkStart w:id="9" w:name="_Toc243235379"/>
            <w:bookmarkStart w:id="10" w:name="_Toc243235533"/>
            <w:bookmarkStart w:id="11" w:name="_Toc243287431"/>
            <w:r w:rsidRPr="00142E0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Доходы</w:t>
            </w:r>
            <w:bookmarkEnd w:id="9"/>
            <w:bookmarkEnd w:id="10"/>
            <w:bookmarkEnd w:id="11"/>
          </w:p>
        </w:tc>
        <w:tc>
          <w:tcPr>
            <w:tcW w:w="1679" w:type="dxa"/>
            <w:shd w:val="clear" w:color="auto" w:fill="auto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1 108 764,1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1 044 517,1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1 047 951,3</w:t>
            </w:r>
          </w:p>
        </w:tc>
      </w:tr>
      <w:tr w:rsidR="00142E08" w:rsidRPr="00142E08" w:rsidTr="002D311F">
        <w:trPr>
          <w:trHeight w:val="212"/>
        </w:trPr>
        <w:tc>
          <w:tcPr>
            <w:tcW w:w="3654" w:type="dxa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bookmarkStart w:id="12" w:name="_Toc243235380"/>
            <w:bookmarkStart w:id="13" w:name="_Toc243235534"/>
            <w:bookmarkStart w:id="14" w:name="_Toc243287432"/>
            <w:r w:rsidRPr="00142E0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Расходы</w:t>
            </w:r>
            <w:bookmarkEnd w:id="12"/>
            <w:bookmarkEnd w:id="13"/>
            <w:bookmarkEnd w:id="14"/>
          </w:p>
        </w:tc>
        <w:tc>
          <w:tcPr>
            <w:tcW w:w="1679" w:type="dxa"/>
            <w:shd w:val="clear" w:color="auto" w:fill="auto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1 116 288,6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1 044 517,1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1 047 951,3</w:t>
            </w:r>
          </w:p>
        </w:tc>
      </w:tr>
      <w:tr w:rsidR="00142E08" w:rsidRPr="00142E08" w:rsidTr="002D311F">
        <w:trPr>
          <w:trHeight w:val="123"/>
        </w:trPr>
        <w:tc>
          <w:tcPr>
            <w:tcW w:w="3654" w:type="dxa"/>
            <w:vAlign w:val="center"/>
          </w:tcPr>
          <w:p w:rsidR="00142E08" w:rsidRPr="00142E08" w:rsidRDefault="00142E08" w:rsidP="00142E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bookmarkStart w:id="15" w:name="_Toc243235381"/>
            <w:bookmarkStart w:id="16" w:name="_Toc243235535"/>
            <w:bookmarkStart w:id="17" w:name="_Toc243287433"/>
            <w:r w:rsidRPr="00142E0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Дефицит</w:t>
            </w:r>
            <w:proofErr w:type="gramStart"/>
            <w:r w:rsidRPr="00142E0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(-) / </w:t>
            </w:r>
            <w:proofErr w:type="gramEnd"/>
            <w:r w:rsidRPr="00142E0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Профицит (+)</w:t>
            </w:r>
            <w:bookmarkEnd w:id="15"/>
            <w:bookmarkEnd w:id="16"/>
            <w:bookmarkEnd w:id="17"/>
          </w:p>
        </w:tc>
        <w:tc>
          <w:tcPr>
            <w:tcW w:w="1679" w:type="dxa"/>
            <w:shd w:val="clear" w:color="auto" w:fill="auto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-7 524,5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 w:rsidR="00142E08" w:rsidRPr="00142E08" w:rsidRDefault="00142E08" w:rsidP="00142E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ru-RU" w:eastAsia="ru-RU" w:bidi="ar-SA"/>
        </w:rPr>
      </w:pPr>
    </w:p>
    <w:p w:rsidR="00142E08" w:rsidRPr="00142E08" w:rsidRDefault="00142E08" w:rsidP="00142E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Доходы бюджета на 2025-2027 годы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113"/>
        <w:gridCol w:w="2109"/>
        <w:gridCol w:w="2451"/>
      </w:tblGrid>
      <w:tr w:rsidR="00142E08" w:rsidRPr="00142E08" w:rsidTr="002D311F"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E08" w:rsidRPr="00142E08" w:rsidRDefault="00142E08" w:rsidP="0014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E08" w:rsidRPr="00142E08" w:rsidRDefault="00142E08" w:rsidP="00142E0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(тыс. рублей)</w:t>
            </w:r>
          </w:p>
        </w:tc>
      </w:tr>
      <w:tr w:rsidR="00142E08" w:rsidRPr="00142E08" w:rsidTr="002D311F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8" w:rsidRPr="00142E08" w:rsidRDefault="00142E08" w:rsidP="0014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Прогноз</w:t>
            </w:r>
          </w:p>
        </w:tc>
      </w:tr>
      <w:tr w:rsidR="00142E08" w:rsidRPr="00142E08" w:rsidTr="002D31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2027</w:t>
            </w:r>
          </w:p>
        </w:tc>
      </w:tr>
      <w:tr w:rsidR="00142E08" w:rsidRPr="00142E08" w:rsidTr="002D311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Итого доходы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1 108 764,1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1 044 517,1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1 047 951,3</w:t>
            </w:r>
          </w:p>
        </w:tc>
      </w:tr>
      <w:tr w:rsidR="00142E08" w:rsidRPr="00142E08" w:rsidTr="002D311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156 776,2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160 868,6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171 778,7</w:t>
            </w:r>
          </w:p>
        </w:tc>
      </w:tr>
      <w:tr w:rsidR="00142E08" w:rsidRPr="00142E08" w:rsidTr="002D311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951 987,9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883 648,5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8" w:rsidRPr="00142E08" w:rsidRDefault="00142E08" w:rsidP="0014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876 172,6</w:t>
            </w:r>
          </w:p>
        </w:tc>
      </w:tr>
    </w:tbl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При этом в плановом периоде мы видим снижение общего объема доходов за счет снижения безвозмездных поступлений. Это связано с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нераспределением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сре</w:t>
      </w:r>
      <w:proofErr w:type="gram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дств кр</w:t>
      </w:r>
      <w:proofErr w:type="gram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аевого бюджета в плановом периоде. Рост собственных доходов составит 15,0 млн. рублей к 2025 году.</w:t>
      </w:r>
    </w:p>
    <w:p w:rsidR="00142E08" w:rsidRPr="00142E08" w:rsidRDefault="00142E08" w:rsidP="0014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proofErr w:type="gram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 сравнению ожидаемым исполнением 2024 года прогнозируется увеличение объема поступлений налоговых и неналоговых доходов района на 15 861,4 тыс. рублей, главным образом за счет поступлений от НДФЛ 13 344,3 тыс. рублей налога, взимаемого в связи с применением упрощенной системы налогообложения 3 900,0 тыс. рублей, при этом доходы от использования имущества сократятся на 1 087,0 тыс. рублей (сокращение арендных платежей за</w:t>
      </w:r>
      <w:proofErr w:type="gram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землю и имущество), доходы от продажи земельных участков сократятся на 899,0 тыс. руб.</w:t>
      </w:r>
    </w:p>
    <w:p w:rsidR="00142E08" w:rsidRPr="00142E08" w:rsidRDefault="00142E08" w:rsidP="00142E08">
      <w:pPr>
        <w:tabs>
          <w:tab w:val="num" w:pos="3495"/>
        </w:tabs>
        <w:spacing w:after="0" w:line="240" w:lineRule="auto"/>
        <w:ind w:firstLine="6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Итак, доля НДФЛ в 2025 году 52%, УСН 26%, 4% - платные услуги, и патент, доходы от использования имущества и акцизы на нефтепродукты - 3%, госпошлина -2 %, налог на прибыль, штрафы и доходы от продажи имущества по 1 % .</w:t>
      </w:r>
    </w:p>
    <w:p w:rsidR="00142E08" w:rsidRPr="00142E08" w:rsidRDefault="00142E08" w:rsidP="0014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Общий объем МБТ в 2025 году составит 951 987,9 тыс. рублей, в том числе:</w:t>
      </w:r>
    </w:p>
    <w:p w:rsidR="00142E08" w:rsidRPr="00142E08" w:rsidRDefault="00142E08" w:rsidP="0014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Поступление дотации запланировано в сумме 495 881,1 тыс. рублей, (+59 408,4т.р.)</w:t>
      </w:r>
    </w:p>
    <w:p w:rsidR="00142E08" w:rsidRPr="00142E08" w:rsidRDefault="00142E08" w:rsidP="0014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Субсидий в сумме 13 778,8 тыс. рублей, (-9 009,2т.р.)</w:t>
      </w:r>
    </w:p>
    <w:p w:rsidR="00142E08" w:rsidRPr="00142E08" w:rsidRDefault="00142E08" w:rsidP="0014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Субвенции в сумме 429 409,9 тыс. рублей (+19,1т.р.)</w:t>
      </w:r>
    </w:p>
    <w:p w:rsidR="00142E08" w:rsidRPr="00142E08" w:rsidRDefault="00142E08" w:rsidP="004A6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Иные МБТ 12 918,1 тыс. рублей </w:t>
      </w:r>
      <w:proofErr w:type="gram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-232,0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т.р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.)</w:t>
      </w:r>
    </w:p>
    <w:p w:rsidR="00142E08" w:rsidRPr="00142E08" w:rsidRDefault="00142E08" w:rsidP="0014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 прогнозе расходов бюджета на 2025 год учтены следующие изменения:</w:t>
      </w:r>
    </w:p>
    <w:p w:rsidR="00142E08" w:rsidRPr="00142E08" w:rsidRDefault="00142E08" w:rsidP="00142E08">
      <w:pPr>
        <w:widowControl w:val="0"/>
        <w:numPr>
          <w:ilvl w:val="0"/>
          <w:numId w:val="21"/>
        </w:numPr>
        <w:tabs>
          <w:tab w:val="left" w:pos="570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увеличение     фондов     оплаты     труда      с      учетом      решений, принятых в 2024 году;</w:t>
      </w:r>
    </w:p>
    <w:p w:rsidR="00142E08" w:rsidRPr="00142E08" w:rsidRDefault="00142E08" w:rsidP="00142E08">
      <w:pPr>
        <w:widowControl w:val="0"/>
        <w:numPr>
          <w:ilvl w:val="0"/>
          <w:numId w:val="21"/>
        </w:numPr>
        <w:tabs>
          <w:tab w:val="left" w:pos="570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индексация расходов на приобретение продуктов для организации питания в муниципальных образовательных учреждениях с 1 января 2025 года на 5 процентов;</w:t>
      </w:r>
    </w:p>
    <w:p w:rsidR="00142E08" w:rsidRPr="00142E08" w:rsidRDefault="00142E08" w:rsidP="00142E08">
      <w:pPr>
        <w:widowControl w:val="0"/>
        <w:numPr>
          <w:ilvl w:val="0"/>
          <w:numId w:val="21"/>
        </w:numPr>
        <w:tabs>
          <w:tab w:val="left" w:pos="570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индексация расходов на оплату коммунальных услуг с 1 января 2025 года на 7,4 процентов;</w:t>
      </w:r>
    </w:p>
    <w:p w:rsidR="00142E08" w:rsidRPr="00142E08" w:rsidRDefault="00142E08" w:rsidP="00142E0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Расходы районного бюджета по функциональному разрезу распределились следующим образом в общем объеме расходов:</w:t>
      </w:r>
    </w:p>
    <w:p w:rsidR="00142E08" w:rsidRPr="00142E08" w:rsidRDefault="00142E08" w:rsidP="00142E08">
      <w:pPr>
        <w:numPr>
          <w:ilvl w:val="0"/>
          <w:numId w:val="3"/>
        </w:numPr>
        <w:tabs>
          <w:tab w:val="num" w:pos="1140"/>
        </w:tabs>
        <w:spacing w:after="0" w:line="240" w:lineRule="auto"/>
        <w:ind w:left="0" w:firstLine="741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отрасли социальной сферы – 815 226,5 тыс. рублей или 73% (+40 866,7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т.р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.) включающие образование, культуру, спорт, здравоохранение, социальную политику;</w:t>
      </w:r>
    </w:p>
    <w:p w:rsidR="00142E08" w:rsidRPr="00142E08" w:rsidRDefault="00142E08" w:rsidP="00142E08">
      <w:pPr>
        <w:numPr>
          <w:ilvl w:val="0"/>
          <w:numId w:val="3"/>
        </w:numPr>
        <w:tabs>
          <w:tab w:val="num" w:pos="1140"/>
        </w:tabs>
        <w:spacing w:after="0" w:line="240" w:lineRule="auto"/>
        <w:ind w:left="0" w:firstLine="741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отрасли национальной экономики – 115 855,8 (+ 13 990,1) тыс. рублей или 10%, которые включают в себя сельское хозяйство, транспорт, дорожное хозяйство, жилищно-коммунальное хозяйство, другие вопросы в области национальной экономики;</w:t>
      </w:r>
    </w:p>
    <w:p w:rsidR="00142E08" w:rsidRPr="00142E08" w:rsidRDefault="00142E08" w:rsidP="00142E08">
      <w:pPr>
        <w:numPr>
          <w:ilvl w:val="0"/>
          <w:numId w:val="3"/>
        </w:numPr>
        <w:tabs>
          <w:tab w:val="num" w:pos="1140"/>
        </w:tabs>
        <w:spacing w:after="0" w:line="240" w:lineRule="auto"/>
        <w:ind w:left="0" w:firstLine="741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прочие отрасли – 185 206,3 тыс. рублей или 17 %, включающие общегосударственные вопросы, межбюджетные трансферты общего характера на правоохранительную деятельность, национальную оборону (+ 20 813,9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т.р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.).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На 2025 год проект бюджета сформирован на основе утвержденных 9 муниципальных программ. Доля программных расходов составит 90,2%.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 всем муниципальным программам предусмотрено увеличение бюджетных ассигнований в соответствии с вышеуказанными подходами.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Так, в рамках программы «</w:t>
      </w:r>
      <w:r w:rsidRPr="00142E08">
        <w:rPr>
          <w:rFonts w:ascii="Times New Roman" w:eastAsia="Times New Roman" w:hAnsi="Times New Roman"/>
          <w:spacing w:val="1"/>
          <w:sz w:val="24"/>
          <w:szCs w:val="24"/>
          <w:u w:val="single"/>
          <w:lang w:val="ru-RU" w:eastAsia="ru-RU" w:bidi="ar-SA"/>
        </w:rPr>
        <w:t>Развитие образования Большемуртинского района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» общий объем расходов на 2025 год запланирован в сумме 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621 639,2 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тыс. рублей, в том числе </w:t>
      </w:r>
      <w:proofErr w:type="gramStart"/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на</w:t>
      </w:r>
      <w:proofErr w:type="gramEnd"/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: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106 483,4 тыс. руб. – дошкольное образование;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418 434,1 тыс. руб. – общее образование;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21 020,5 тыс. руб. – дополнительное образование;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3 405,3 тыс. руб. –    организация летнего отдыха детей в пришкольных                                 лагерях, приобретение путевок;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3 259,3 тыс. руб. – обеспечение деятельности межшкольного методического центра, повышение квалификации педагогических кадров;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35 209,6 тыс. руб. – обеспечение реализации муниципальной программы, 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4 403,1 тыс. руб. – финансирование деятельности по опеке и попечительству в отношении несовершеннолетних.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9 430,4 тыс. руб. –    обеспечение жилыми помещениями детей-сирот и детей,  оставшихся без попечения родителей;</w:t>
      </w:r>
    </w:p>
    <w:p w:rsidR="00142E08" w:rsidRPr="00142E08" w:rsidRDefault="00142E08" w:rsidP="008F22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19 993,5 тыс. руб. – бесплатное школьное питание;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На реализацию муниципальной программы 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«Развитие жилищно-коммунального хозяйства и строительства Большемуртинского района»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предусмотрены расходы в сумме 51 388,1 тыс. рублей; 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 рамках указанных расходов планируются средства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40 676,0 тыс. руб. – на реализацию отдельных мер по обеспечению ограничения платы граждан за коммунальные услуги;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4 915,1 тыс. руб. – финансирование отдела жилищно-коммунального хозяйства и строительства администрации;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 xml:space="preserve">80 тыс. руб. – </w:t>
      </w:r>
      <w:proofErr w:type="spellStart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софинансирование</w:t>
      </w:r>
      <w:proofErr w:type="spellEnd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 xml:space="preserve"> мероприятий по повышению эксплуатационной надежности объектов жизнеобеспечения;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5 247,0 тыс. руб. - финансирование единой дежурной диспетчерской службы администрации района;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 xml:space="preserve">60,0 тыс. руб. - </w:t>
      </w:r>
      <w:proofErr w:type="spellStart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софинансирование</w:t>
      </w:r>
      <w:proofErr w:type="spellEnd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 xml:space="preserve"> расходов на обустройство мес</w:t>
      </w:r>
      <w:proofErr w:type="gramStart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т(</w:t>
      </w:r>
      <w:proofErr w:type="gramEnd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площадок) накопления отходов потребления и (или) приобретение контейнерного оборудования;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100,0 тыс. руб. - укрепление технической защищенности социально значимых объектов, а также объектов с массовым пребыванием людей.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 xml:space="preserve">300 тыс. руб. - 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на внесение изменений в генеральный план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Юксеевского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сельсовета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Большемуртинского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района Красноярского края.</w:t>
      </w:r>
    </w:p>
    <w:p w:rsidR="00142E08" w:rsidRPr="00142E08" w:rsidRDefault="00142E08" w:rsidP="004A65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10 тыс. руб. –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софинансирование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расходов на создание условий для развития услуг связи в малочисленных и труднодоступных населенных пунктах Красноярского края.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На реализацию муниципальной программы 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«Развитие культуры на территории Большемуртинского района» 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предусмотрены средства в сумме </w:t>
      </w:r>
      <w:bookmarkStart w:id="18" w:name="_Hlk182418074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131 859,1 </w:t>
      </w:r>
      <w:bookmarkEnd w:id="18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тыс. рублей;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Основные направления расходов: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 xml:space="preserve">12 389,3 тыс. руб. –   Детская школа искусств им. </w:t>
      </w:r>
      <w:proofErr w:type="spellStart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М.И.Спиридонова</w:t>
      </w:r>
      <w:proofErr w:type="spellEnd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3 046,4 тыс. руб.   –    Большемуртинский музей;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 xml:space="preserve">28 654,8 тыс. руб. – МБУК </w:t>
      </w:r>
      <w:proofErr w:type="spellStart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Большемуртинская</w:t>
      </w:r>
      <w:proofErr w:type="spellEnd"/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 xml:space="preserve"> БМБС;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47 470,5 тыс. руб. – Централизованная клубная система;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732,4 тыс. рублей – комплектование книжного фонда;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2 800,0 тыс. рублей – укрепление материально-технической базы                                  учреждений культуры;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lastRenderedPageBreak/>
        <w:t>219,1 тыс. рублей - проведение мероприятий по выявлению и поддержке юных дарований ДШИ;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283,7 тыс. рублей – исполнение гос. полномочий в области архивного дела;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751 тыс. рублей – проведение национальных праздников;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>210,5 тыс. рублей – развитие туристической деятельности;</w:t>
      </w:r>
    </w:p>
    <w:p w:rsidR="00142E08" w:rsidRPr="00142E08" w:rsidRDefault="00142E08" w:rsidP="004A65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35 301,4</w:t>
      </w:r>
      <w:r w:rsidRPr="00142E0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 w:bidi="ar-SA"/>
        </w:rPr>
        <w:t xml:space="preserve"> тыс. руб. –   финансирование отдела культуры и кино                                  администрации района, МКУ «Техно-центр Большемуртинского                                   района».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На реализацию муниципальной программы 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«Развитие физической культуры и спорта в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Большемуртинском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 районе» предусмотрены средства в сумме 48 590,8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 тыс. рублей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29 970,3 тыс. руб. – финансирование спортивной школы;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14 646,4 тыс. руб. -  физкультурно-спортивный центр;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1 682,0 тыс. руб. – участие спортсменов в районных учебно-тренировочных сборах, проведение районных соревнований, участие в краевых соревнованиях;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20,0 тыс. руб. – на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софинансирование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расходов по развитию детско-юношеского спорта;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80 тыс. руб. – на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софинансирование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расходов на выполнение требований федеральных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страндартов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спортивной подготовки;</w:t>
      </w:r>
    </w:p>
    <w:p w:rsidR="00142E08" w:rsidRPr="00142E08" w:rsidRDefault="00142E08" w:rsidP="004A65D5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val="ru-RU" w:eastAsia="ar-SA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2 192,1 – на </w:t>
      </w:r>
      <w:r w:rsidRPr="00142E08">
        <w:rPr>
          <w:rFonts w:ascii="Times New Roman" w:eastAsia="SimSun" w:hAnsi="Times New Roman"/>
          <w:kern w:val="1"/>
          <w:sz w:val="24"/>
          <w:szCs w:val="24"/>
          <w:lang w:val="ru-RU" w:eastAsia="ar-SA" w:bidi="ar-SA"/>
        </w:rPr>
        <w:t>профилактику правонарушений среди несовершеннолетних и молодежи.</w:t>
      </w:r>
    </w:p>
    <w:p w:rsidR="00142E08" w:rsidRPr="00142E08" w:rsidRDefault="00142E08" w:rsidP="00142E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На реализацию муниципальной программы Большемуртинского района «Развитие сельского хозяйства в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Большемуртинском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 районе» предусмотрены расходы в сумме 6 676,2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тыс. рублей, в том числе:</w:t>
      </w:r>
    </w:p>
    <w:p w:rsidR="00142E08" w:rsidRPr="00142E08" w:rsidRDefault="00142E08" w:rsidP="00142E08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 Мероприятия по отлову, учету, содержанию и иному обращению с безнадзорными домашними животными в сумме 1 613,0 тыс. рублей;</w:t>
      </w:r>
    </w:p>
    <w:p w:rsidR="00142E08" w:rsidRPr="00142E08" w:rsidRDefault="00142E08" w:rsidP="004A65D5">
      <w:pPr>
        <w:spacing w:after="0" w:line="240" w:lineRule="auto"/>
        <w:ind w:right="-281"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 на финансирование отдела сельского хозяйства администрации Большемуртинского района 5 063,2 тыс. рублей.</w:t>
      </w:r>
    </w:p>
    <w:p w:rsidR="00142E08" w:rsidRPr="00142E08" w:rsidRDefault="00142E08" w:rsidP="00142E08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Программа «Развитие транспортной системы Большемуртинского района» 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предусматривает:</w:t>
      </w:r>
    </w:p>
    <w:p w:rsidR="00142E08" w:rsidRPr="00142E08" w:rsidRDefault="00142E08" w:rsidP="0014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Средства на предоставление </w:t>
      </w:r>
      <w:r w:rsidRPr="00142E0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субсидий организациям автомобильного пассажирского транспорта в сумме 16 962,0 тыс. рублей.</w:t>
      </w:r>
    </w:p>
    <w:p w:rsidR="00142E08" w:rsidRPr="00142E08" w:rsidRDefault="00142E08" w:rsidP="0014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водному транспорту в сумме 12 438,0 тыс. рублей.</w:t>
      </w:r>
    </w:p>
    <w:p w:rsidR="00142E08" w:rsidRPr="00142E08" w:rsidRDefault="00142E08" w:rsidP="004A65D5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Расходы на содержание автомобильных дорог общего пользования местного значения капитальный ремонт и ремонт автомобильных дорог общего пользования в сумме 4 361,3 тыс. рублей.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На реализацию муниципальной программы 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«Управление муниципальными финансами»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предусмотрены расходы сумме 104 303,1 тыс. рублей в том числе:</w:t>
      </w:r>
    </w:p>
    <w:p w:rsidR="00142E08" w:rsidRPr="00142E08" w:rsidRDefault="00142E08" w:rsidP="004A65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Предоставление </w:t>
      </w:r>
      <w:proofErr w:type="spellStart"/>
      <w:proofErr w:type="gram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фин</w:t>
      </w:r>
      <w:proofErr w:type="spellEnd"/>
      <w:proofErr w:type="gram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помощи поселениям в сумме 81 867,3 тыс. рублей, обеспечение финансового управления – 22 435,8 тыс. рублей</w:t>
      </w:r>
    </w:p>
    <w:p w:rsidR="00142E08" w:rsidRPr="00142E08" w:rsidRDefault="00142E08" w:rsidP="004A65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 рамках программы «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Развитие субъектов малого и среднего предпринимательства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» предусмотрены средства на поддержку субъектов малого и среднего бизнеса в сумме 500,0 тыс. рублей;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На реализацию программы «</w:t>
      </w:r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Развитие молодежной политики  в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>Большемуртинском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  <w:t xml:space="preserve"> районе» 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предусмотрены средства в размере 8 654,3 тыс. руб.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7 534,3 тыс. руб. на реализацию молодежной политики на территории района.</w:t>
      </w: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450,0 тыс. руб. на создание условий для развития и совершенствования</w:t>
      </w:r>
      <w:r w:rsidRPr="00142E08">
        <w:rPr>
          <w:rFonts w:ascii="Times New Roman" w:hAnsi="Times New Roman"/>
          <w:sz w:val="24"/>
          <w:szCs w:val="24"/>
          <w:lang w:val="ru-RU" w:bidi="ar-SA"/>
        </w:rPr>
        <w:t xml:space="preserve"> системы патриотического воспитания молодежи Большемуртинского района.</w:t>
      </w:r>
    </w:p>
    <w:p w:rsidR="00142E08" w:rsidRPr="00142E08" w:rsidRDefault="00142E08" w:rsidP="004A65D5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hAnsi="Times New Roman"/>
          <w:sz w:val="24"/>
          <w:szCs w:val="24"/>
          <w:lang w:val="ru-RU" w:bidi="ar-SA"/>
        </w:rPr>
        <w:t xml:space="preserve">670,0 тыс. руб. 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для </w:t>
      </w:r>
      <w:proofErr w:type="spellStart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софинансирования</w:t>
      </w:r>
      <w:proofErr w:type="spellEnd"/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мероприятий по предоставлению социальных выплат молодым семьям на приобретение (строительство) жилья.</w:t>
      </w:r>
      <w:bookmarkStart w:id="19" w:name="_Hlk121734610"/>
    </w:p>
    <w:bookmarkEnd w:id="19"/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ru-RU" w:eastAsia="ru-RU" w:bidi="ar-SA"/>
        </w:rPr>
      </w:pPr>
      <w:r w:rsidRPr="00142E08">
        <w:rPr>
          <w:rFonts w:ascii="Times New Roman" w:eastAsia="Times New Roman" w:hAnsi="Times New Roman"/>
          <w:b/>
          <w:i/>
          <w:sz w:val="24"/>
          <w:szCs w:val="24"/>
          <w:u w:val="single"/>
          <w:lang w:val="ru-RU" w:eastAsia="ru-RU" w:bidi="ar-SA"/>
        </w:rPr>
        <w:t>Непрограммные расходы</w:t>
      </w:r>
    </w:p>
    <w:p w:rsidR="00142E08" w:rsidRPr="00142E08" w:rsidRDefault="00142E08" w:rsidP="00142E0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6 005,9 тыс. руб. – расходы на выплату муниципальной пенсии;</w:t>
      </w:r>
    </w:p>
    <w:p w:rsidR="00142E08" w:rsidRPr="00142E08" w:rsidRDefault="00142E08" w:rsidP="00142E0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34 000 тыс. руб. - на содержание автомобильных дорог общего пользования </w:t>
      </w:r>
      <w:r w:rsidRPr="00142E08">
        <w:rPr>
          <w:rFonts w:ascii="Times New Roman" w:eastAsia="Times New Roman" w:hAnsi="Times New Roman"/>
          <w:sz w:val="24"/>
          <w:szCs w:val="24"/>
          <w:lang w:val="ru-RU" w:bidi="ar-SA"/>
        </w:rPr>
        <w:t>местного значения поселений;</w:t>
      </w:r>
    </w:p>
    <w:p w:rsidR="00142E08" w:rsidRPr="00142E08" w:rsidRDefault="00142E08" w:rsidP="00142E0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1 000 тыс. руб. - на проведение мероприятий за счет средств местного б</w:t>
      </w:r>
      <w:r w:rsidRPr="00142E08">
        <w:rPr>
          <w:rFonts w:ascii="Times New Roman" w:eastAsia="Times New Roman" w:hAnsi="Times New Roman"/>
          <w:sz w:val="24"/>
          <w:szCs w:val="24"/>
          <w:lang w:val="ru-RU" w:bidi="ar-SA"/>
        </w:rPr>
        <w:t>юджета, направленных на Программу поддержки местных инициатив;</w:t>
      </w:r>
    </w:p>
    <w:p w:rsidR="00142E08" w:rsidRPr="00142E08" w:rsidRDefault="00142E08" w:rsidP="00142E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1 382,8</w:t>
      </w:r>
      <w:r w:rsidRPr="00142E08">
        <w:rPr>
          <w:rFonts w:ascii="Times New Roman" w:hAnsi="Times New Roman"/>
          <w:sz w:val="24"/>
          <w:szCs w:val="24"/>
          <w:lang w:val="ru-RU" w:bidi="ar-SA"/>
        </w:rPr>
        <w:t xml:space="preserve"> 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тыс. руб. - на выполнение работ по содержанию имущества поселений;</w:t>
      </w:r>
    </w:p>
    <w:p w:rsidR="00142E08" w:rsidRPr="00142E08" w:rsidRDefault="00142E08" w:rsidP="00142E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1 390,3</w:t>
      </w:r>
      <w:r w:rsidRPr="00142E08">
        <w:rPr>
          <w:rFonts w:ascii="Times New Roman" w:hAnsi="Times New Roman"/>
          <w:sz w:val="24"/>
          <w:szCs w:val="24"/>
          <w:lang w:val="ru-RU" w:bidi="ar-SA"/>
        </w:rPr>
        <w:t xml:space="preserve"> </w:t>
      </w: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тыс. руб. - расходы на мероприятия по обращению с отходами в </w:t>
      </w:r>
      <w:r w:rsidRPr="00142E08">
        <w:rPr>
          <w:rFonts w:ascii="Times New Roman" w:eastAsia="Times New Roman" w:hAnsi="Times New Roman"/>
          <w:sz w:val="24"/>
          <w:szCs w:val="24"/>
          <w:lang w:val="ru-RU" w:bidi="ar-SA"/>
        </w:rPr>
        <w:t>поселениях;</w:t>
      </w:r>
    </w:p>
    <w:p w:rsidR="00142E08" w:rsidRPr="004A65D5" w:rsidRDefault="00142E08" w:rsidP="004A65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 xml:space="preserve">1 000 тыс. руб. - средства резервного фонда администрации Большемуртинского </w:t>
      </w:r>
      <w:r w:rsidRPr="00142E08">
        <w:rPr>
          <w:rFonts w:ascii="Times New Roman" w:eastAsia="Times New Roman" w:hAnsi="Times New Roman"/>
          <w:sz w:val="24"/>
          <w:szCs w:val="24"/>
          <w:lang w:val="ru-RU" w:bidi="ar-SA"/>
        </w:rPr>
        <w:t>района.</w:t>
      </w:r>
    </w:p>
    <w:p w:rsidR="004A65D5" w:rsidRPr="00142E08" w:rsidRDefault="004A65D5" w:rsidP="004A65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bidi="ar-SA"/>
        </w:rPr>
      </w:pPr>
    </w:p>
    <w:p w:rsidR="00142E08" w:rsidRPr="00142E08" w:rsidRDefault="00142E08" w:rsidP="00142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42E0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Основные направления расходования собственных средств</w:t>
      </w:r>
    </w:p>
    <w:tbl>
      <w:tblPr>
        <w:tblW w:w="68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395"/>
      </w:tblGrid>
      <w:tr w:rsidR="00142E08" w:rsidRPr="00142E08" w:rsidTr="002D311F">
        <w:trPr>
          <w:trHeight w:val="405"/>
          <w:tblCellSpacing w:w="0" w:type="dxa"/>
        </w:trPr>
        <w:tc>
          <w:tcPr>
            <w:tcW w:w="54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Расходы всего, млн. рублей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 w:bidi="ar-SA"/>
              </w:rPr>
              <w:t>673,1</w:t>
            </w:r>
          </w:p>
        </w:tc>
      </w:tr>
      <w:tr w:rsidR="00142E08" w:rsidRPr="00142E08" w:rsidTr="002D311F">
        <w:trPr>
          <w:trHeight w:val="405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Заработная плата с начислениями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364,1</w:t>
            </w:r>
          </w:p>
        </w:tc>
      </w:tr>
      <w:tr w:rsidR="00142E08" w:rsidRPr="00142E08" w:rsidTr="002D311F">
        <w:trPr>
          <w:trHeight w:val="405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Коммунальные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70,1</w:t>
            </w:r>
          </w:p>
        </w:tc>
      </w:tr>
      <w:tr w:rsidR="00142E08" w:rsidRPr="00142E08" w:rsidTr="002D311F">
        <w:trPr>
          <w:trHeight w:val="405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Финансовая помощь поселениям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69,5</w:t>
            </w:r>
          </w:p>
        </w:tc>
      </w:tr>
      <w:tr w:rsidR="00142E08" w:rsidRPr="00142E08" w:rsidTr="002D311F">
        <w:trPr>
          <w:trHeight w:val="405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Организация пассажирских перевозок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29,4</w:t>
            </w:r>
          </w:p>
        </w:tc>
      </w:tr>
      <w:tr w:rsidR="00142E08" w:rsidRPr="00142E08" w:rsidTr="002D311F">
        <w:trPr>
          <w:trHeight w:val="405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Расходы на организацию питания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9,9</w:t>
            </w:r>
          </w:p>
        </w:tc>
      </w:tr>
      <w:tr w:rsidR="00142E08" w:rsidRPr="00142E08" w:rsidTr="002D311F">
        <w:trPr>
          <w:trHeight w:val="405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Муниципальная пенсия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142E08" w:rsidRPr="00142E08" w:rsidTr="002D311F">
        <w:trPr>
          <w:trHeight w:val="405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Прочие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E08" w:rsidRPr="00142E08" w:rsidRDefault="00142E08" w:rsidP="00142E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42E0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124,1</w:t>
            </w:r>
          </w:p>
        </w:tc>
      </w:tr>
    </w:tbl>
    <w:p w:rsidR="00142E08" w:rsidRPr="00142E08" w:rsidRDefault="00142E08" w:rsidP="00142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142E08" w:rsidRPr="004A65D5" w:rsidRDefault="00142E08" w:rsidP="005C04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E519A" w:rsidRPr="005C0451" w:rsidRDefault="004A65D5" w:rsidP="005C0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Малышевская И.Н.</w:t>
      </w:r>
      <w:r w:rsidR="00002F5D" w:rsidRPr="005C0451">
        <w:rPr>
          <w:rFonts w:ascii="Times New Roman" w:hAnsi="Times New Roman"/>
          <w:b/>
          <w:sz w:val="24"/>
          <w:szCs w:val="24"/>
          <w:lang w:val="ru-RU"/>
        </w:rPr>
        <w:t>:</w:t>
      </w:r>
      <w:r w:rsidR="00002F5D" w:rsidRPr="005C0451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0E519A" w:rsidRPr="005C0451">
        <w:rPr>
          <w:rFonts w:ascii="Times New Roman" w:hAnsi="Times New Roman"/>
          <w:sz w:val="24"/>
          <w:szCs w:val="24"/>
          <w:lang w:val="ru-RU"/>
        </w:rPr>
        <w:t xml:space="preserve">опросы к докладчику? </w:t>
      </w:r>
      <w:r w:rsidR="00206DD0" w:rsidRPr="005C0451">
        <w:rPr>
          <w:rFonts w:ascii="Times New Roman" w:hAnsi="Times New Roman"/>
          <w:sz w:val="24"/>
          <w:szCs w:val="24"/>
          <w:lang w:val="ru-RU"/>
        </w:rPr>
        <w:t>Переходим к обсуждению проекта решения.</w:t>
      </w:r>
    </w:p>
    <w:p w:rsidR="00206DD0" w:rsidRPr="005C0451" w:rsidRDefault="00206DD0" w:rsidP="005C0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>В соответствии с действующим законодательством контрольно-счетным органом Большемуртинского района проведена экспертиза проекта решения «О районном бюджете на 202</w:t>
      </w:r>
      <w:r w:rsidR="004A65D5">
        <w:rPr>
          <w:rFonts w:ascii="Times New Roman" w:hAnsi="Times New Roman"/>
          <w:sz w:val="24"/>
          <w:szCs w:val="24"/>
          <w:lang w:val="ru-RU"/>
        </w:rPr>
        <w:t>5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 w:rsidR="004A65D5">
        <w:rPr>
          <w:rFonts w:ascii="Times New Roman" w:hAnsi="Times New Roman"/>
          <w:sz w:val="24"/>
          <w:szCs w:val="24"/>
          <w:lang w:val="ru-RU"/>
        </w:rPr>
        <w:t>6</w:t>
      </w:r>
      <w:r w:rsidRPr="005C0451">
        <w:rPr>
          <w:rFonts w:ascii="Times New Roman" w:hAnsi="Times New Roman"/>
          <w:sz w:val="24"/>
          <w:szCs w:val="24"/>
          <w:lang w:val="ru-RU"/>
        </w:rPr>
        <w:t>-202</w:t>
      </w:r>
      <w:r w:rsidR="004A65D5">
        <w:rPr>
          <w:rFonts w:ascii="Times New Roman" w:hAnsi="Times New Roman"/>
          <w:sz w:val="24"/>
          <w:szCs w:val="24"/>
          <w:lang w:val="ru-RU"/>
        </w:rPr>
        <w:t>7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годов». Слово для выступления предоставляется председателю контрольно-счетного органа </w:t>
      </w:r>
      <w:proofErr w:type="spellStart"/>
      <w:r w:rsidRPr="005C0451">
        <w:rPr>
          <w:rFonts w:ascii="Times New Roman" w:hAnsi="Times New Roman"/>
          <w:sz w:val="24"/>
          <w:szCs w:val="24"/>
          <w:lang w:val="ru-RU"/>
        </w:rPr>
        <w:t>Большемуртинского</w:t>
      </w:r>
      <w:proofErr w:type="spellEnd"/>
      <w:r w:rsidRPr="005C0451">
        <w:rPr>
          <w:rFonts w:ascii="Times New Roman" w:hAnsi="Times New Roman"/>
          <w:sz w:val="24"/>
          <w:szCs w:val="24"/>
          <w:lang w:val="ru-RU"/>
        </w:rPr>
        <w:t xml:space="preserve"> района </w:t>
      </w:r>
      <w:proofErr w:type="spellStart"/>
      <w:r w:rsidRPr="005C0451">
        <w:rPr>
          <w:rFonts w:ascii="Times New Roman" w:hAnsi="Times New Roman"/>
          <w:b/>
          <w:sz w:val="24"/>
          <w:szCs w:val="24"/>
          <w:lang w:val="ru-RU"/>
        </w:rPr>
        <w:t>Ундерберг</w:t>
      </w:r>
      <w:proofErr w:type="spellEnd"/>
      <w:r w:rsidRPr="005C0451">
        <w:rPr>
          <w:rFonts w:ascii="Times New Roman" w:hAnsi="Times New Roman"/>
          <w:b/>
          <w:sz w:val="24"/>
          <w:szCs w:val="24"/>
          <w:lang w:val="ru-RU"/>
        </w:rPr>
        <w:t xml:space="preserve"> Г.В.</w:t>
      </w:r>
    </w:p>
    <w:p w:rsidR="00CB4373" w:rsidRPr="005C0451" w:rsidRDefault="00206DD0" w:rsidP="005C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</w:pPr>
      <w:proofErr w:type="spellStart"/>
      <w:r w:rsidRPr="005C0451">
        <w:rPr>
          <w:rFonts w:ascii="Times New Roman" w:hAnsi="Times New Roman"/>
          <w:b/>
          <w:sz w:val="24"/>
          <w:szCs w:val="24"/>
          <w:lang w:val="ru-RU"/>
        </w:rPr>
        <w:t>Ундерберг</w:t>
      </w:r>
      <w:proofErr w:type="spellEnd"/>
      <w:r w:rsidRPr="005C0451">
        <w:rPr>
          <w:rFonts w:ascii="Times New Roman" w:hAnsi="Times New Roman"/>
          <w:b/>
          <w:sz w:val="24"/>
          <w:szCs w:val="24"/>
          <w:lang w:val="ru-RU"/>
        </w:rPr>
        <w:t xml:space="preserve"> Г.В.:</w:t>
      </w:r>
      <w:r w:rsidR="00657E2C" w:rsidRPr="005C04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4373" w:rsidRPr="005C0451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 xml:space="preserve">По результатам проведенной экспертизы Контрольно-счетный орган </w:t>
      </w:r>
      <w:proofErr w:type="spellStart"/>
      <w:r w:rsidR="00CB4373" w:rsidRPr="005C0451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>Большемуртинского</w:t>
      </w:r>
      <w:proofErr w:type="spellEnd"/>
      <w:r w:rsidR="00CB4373" w:rsidRPr="005C0451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 xml:space="preserve"> района рекомендует </w:t>
      </w:r>
      <w:proofErr w:type="spellStart"/>
      <w:r w:rsidR="00CB4373" w:rsidRPr="005C0451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>Большемуртинскому</w:t>
      </w:r>
      <w:proofErr w:type="spellEnd"/>
      <w:r w:rsidR="00CB4373" w:rsidRPr="005C0451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 xml:space="preserve"> районному Совету депутатов принять представленный проект решения Большемуртинского районного Совета депутатов «О районном бюджете на 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>202</w:t>
      </w:r>
      <w:r w:rsidR="004A65D5">
        <w:rPr>
          <w:rFonts w:ascii="Times New Roman" w:hAnsi="Times New Roman"/>
          <w:sz w:val="24"/>
          <w:szCs w:val="24"/>
          <w:lang w:val="ru-RU"/>
        </w:rPr>
        <w:t>5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 w:rsidR="004A65D5">
        <w:rPr>
          <w:rFonts w:ascii="Times New Roman" w:hAnsi="Times New Roman"/>
          <w:sz w:val="24"/>
          <w:szCs w:val="24"/>
          <w:lang w:val="ru-RU"/>
        </w:rPr>
        <w:t>6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>-202</w:t>
      </w:r>
      <w:r w:rsidR="004A65D5">
        <w:rPr>
          <w:rFonts w:ascii="Times New Roman" w:hAnsi="Times New Roman"/>
          <w:sz w:val="24"/>
          <w:szCs w:val="24"/>
          <w:lang w:val="ru-RU"/>
        </w:rPr>
        <w:t>7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 xml:space="preserve"> годов»</w:t>
      </w:r>
      <w:r w:rsidR="008D53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4373" w:rsidRPr="005C0451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 xml:space="preserve"> с учетом настоящего заключения.</w:t>
      </w:r>
    </w:p>
    <w:p w:rsidR="00002F5D" w:rsidRPr="005C0451" w:rsidRDefault="004A65D5" w:rsidP="005C04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Малышевская И.Н.</w:t>
      </w:r>
      <w:r w:rsidR="00002F5D" w:rsidRPr="005C0451">
        <w:rPr>
          <w:rFonts w:ascii="Times New Roman" w:hAnsi="Times New Roman"/>
          <w:b/>
          <w:sz w:val="24"/>
          <w:szCs w:val="24"/>
          <w:lang w:val="ru-RU"/>
        </w:rPr>
        <w:t>:</w:t>
      </w:r>
      <w:r w:rsidR="00002F5D" w:rsidRPr="005C045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418A6" w:rsidRPr="005C0451">
        <w:rPr>
          <w:rFonts w:ascii="Times New Roman" w:hAnsi="Times New Roman"/>
          <w:sz w:val="24"/>
          <w:szCs w:val="24"/>
          <w:lang w:val="ru-RU"/>
        </w:rPr>
        <w:t>Уважаемые участники публичных слушаний!</w:t>
      </w:r>
      <w:r w:rsidR="00002F5D" w:rsidRPr="005C045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418A6" w:rsidRPr="005C0451">
        <w:rPr>
          <w:rFonts w:ascii="Times New Roman" w:hAnsi="Times New Roman"/>
          <w:sz w:val="24"/>
          <w:szCs w:val="24"/>
          <w:lang w:val="ru-RU"/>
        </w:rPr>
        <w:t>Обсуждение закончено.</w:t>
      </w:r>
      <w:r w:rsidR="00002F5D" w:rsidRPr="005C045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418A6" w:rsidRPr="005C0451">
        <w:rPr>
          <w:rFonts w:ascii="Times New Roman" w:hAnsi="Times New Roman"/>
          <w:sz w:val="24"/>
          <w:szCs w:val="24"/>
          <w:lang w:val="ru-RU"/>
        </w:rPr>
        <w:t xml:space="preserve">По результатам обсуждения проекта решения районного Совета депутатов </w:t>
      </w:r>
      <w:r w:rsidR="00540715" w:rsidRPr="005C0451">
        <w:rPr>
          <w:rFonts w:ascii="Times New Roman" w:hAnsi="Times New Roman"/>
          <w:sz w:val="24"/>
          <w:szCs w:val="24"/>
          <w:lang w:val="ru-RU"/>
        </w:rPr>
        <w:t xml:space="preserve">«О районном бюджете на 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 xml:space="preserve"> годов»</w:t>
      </w:r>
      <w:r w:rsidR="00540715" w:rsidRPr="005C0451">
        <w:rPr>
          <w:rFonts w:ascii="Times New Roman" w:hAnsi="Times New Roman"/>
          <w:b/>
          <w:sz w:val="24"/>
          <w:szCs w:val="24"/>
          <w:lang w:val="ru-RU"/>
        </w:rPr>
        <w:t>,</w:t>
      </w:r>
      <w:r w:rsidR="00540715" w:rsidRPr="005C04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18A6" w:rsidRPr="005C0451">
        <w:rPr>
          <w:rFonts w:ascii="Times New Roman" w:hAnsi="Times New Roman"/>
          <w:sz w:val="24"/>
          <w:szCs w:val="24"/>
          <w:lang w:val="ru-RU"/>
        </w:rPr>
        <w:t>необходимо принять решение.</w:t>
      </w:r>
    </w:p>
    <w:p w:rsidR="00002F5D" w:rsidRPr="005C0451" w:rsidRDefault="001418A6" w:rsidP="005C0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 xml:space="preserve">Обсудив проект решения районного Совета депутатов </w:t>
      </w:r>
      <w:r w:rsidR="00540715" w:rsidRPr="005C0451">
        <w:rPr>
          <w:rFonts w:ascii="Times New Roman" w:hAnsi="Times New Roman"/>
          <w:sz w:val="24"/>
          <w:szCs w:val="24"/>
          <w:lang w:val="ru-RU"/>
        </w:rPr>
        <w:t xml:space="preserve">«О районном бюджете на 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>202</w:t>
      </w:r>
      <w:r w:rsidR="004A65D5">
        <w:rPr>
          <w:rFonts w:ascii="Times New Roman" w:hAnsi="Times New Roman"/>
          <w:sz w:val="24"/>
          <w:szCs w:val="24"/>
          <w:lang w:val="ru-RU"/>
        </w:rPr>
        <w:t>5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 w:rsidR="004A65D5">
        <w:rPr>
          <w:rFonts w:ascii="Times New Roman" w:hAnsi="Times New Roman"/>
          <w:sz w:val="24"/>
          <w:szCs w:val="24"/>
          <w:lang w:val="ru-RU"/>
        </w:rPr>
        <w:t>6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>-202</w:t>
      </w:r>
      <w:r w:rsidR="004A65D5">
        <w:rPr>
          <w:rFonts w:ascii="Times New Roman" w:hAnsi="Times New Roman"/>
          <w:sz w:val="24"/>
          <w:szCs w:val="24"/>
          <w:lang w:val="ru-RU"/>
        </w:rPr>
        <w:t>7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 xml:space="preserve"> годов»</w:t>
      </w:r>
      <w:r w:rsidR="00540715" w:rsidRPr="005C045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02F5D" w:rsidRPr="005C0451">
        <w:rPr>
          <w:rFonts w:ascii="Times New Roman" w:hAnsi="Times New Roman"/>
          <w:sz w:val="24"/>
          <w:szCs w:val="24"/>
          <w:lang w:val="ru-RU"/>
        </w:rPr>
        <w:t>участники публичных слушаний</w:t>
      </w:r>
    </w:p>
    <w:p w:rsidR="00002F5D" w:rsidRPr="005C0451" w:rsidRDefault="00002F5D" w:rsidP="005C0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2F5D" w:rsidRPr="005C0451" w:rsidRDefault="001418A6" w:rsidP="005C04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u w:val="single"/>
          <w:lang w:val="ru-RU"/>
        </w:rPr>
        <w:t>РЕКОМЕНДУЮТ:</w:t>
      </w:r>
    </w:p>
    <w:p w:rsidR="00002F5D" w:rsidRPr="005C0451" w:rsidRDefault="00002F5D" w:rsidP="005C04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C0451" w:rsidRPr="004A65D5" w:rsidRDefault="001418A6" w:rsidP="004A65D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B706A9" w:rsidRPr="005C0451">
        <w:rPr>
          <w:rFonts w:ascii="Times New Roman" w:hAnsi="Times New Roman"/>
          <w:sz w:val="24"/>
          <w:szCs w:val="24"/>
          <w:lang w:val="ru-RU"/>
        </w:rPr>
        <w:t xml:space="preserve">Районному Совету депутатов,  представленный на публичные слушания проект решения районного Совета депутатов «О  районном бюджете на 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>202</w:t>
      </w:r>
      <w:r w:rsidR="004A65D5">
        <w:rPr>
          <w:rFonts w:ascii="Times New Roman" w:hAnsi="Times New Roman"/>
          <w:sz w:val="24"/>
          <w:szCs w:val="24"/>
          <w:lang w:val="ru-RU"/>
        </w:rPr>
        <w:t>5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 w:rsidR="004A65D5">
        <w:rPr>
          <w:rFonts w:ascii="Times New Roman" w:hAnsi="Times New Roman"/>
          <w:sz w:val="24"/>
          <w:szCs w:val="24"/>
          <w:lang w:val="ru-RU"/>
        </w:rPr>
        <w:t>6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>-202</w:t>
      </w:r>
      <w:r w:rsidR="004A65D5">
        <w:rPr>
          <w:rFonts w:ascii="Times New Roman" w:hAnsi="Times New Roman"/>
          <w:sz w:val="24"/>
          <w:szCs w:val="24"/>
          <w:lang w:val="ru-RU"/>
        </w:rPr>
        <w:t>7</w:t>
      </w:r>
      <w:r w:rsidR="008D5342" w:rsidRPr="005C0451">
        <w:rPr>
          <w:rFonts w:ascii="Times New Roman" w:hAnsi="Times New Roman"/>
          <w:sz w:val="24"/>
          <w:szCs w:val="24"/>
          <w:lang w:val="ru-RU"/>
        </w:rPr>
        <w:t xml:space="preserve"> годов»</w:t>
      </w:r>
      <w:r w:rsidR="00B706A9" w:rsidRPr="005C0451">
        <w:rPr>
          <w:rFonts w:ascii="Times New Roman" w:hAnsi="Times New Roman"/>
          <w:sz w:val="24"/>
          <w:szCs w:val="24"/>
          <w:lang w:val="ru-RU"/>
        </w:rPr>
        <w:t xml:space="preserve"> вынести на рассмотрение очередной </w:t>
      </w:r>
      <w:r w:rsidR="004A65D5">
        <w:rPr>
          <w:rFonts w:ascii="Times New Roman" w:hAnsi="Times New Roman"/>
          <w:sz w:val="24"/>
          <w:szCs w:val="24"/>
          <w:lang w:val="ru-RU"/>
        </w:rPr>
        <w:t>40</w:t>
      </w:r>
      <w:r w:rsidR="00737D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06A9" w:rsidRPr="005C0451">
        <w:rPr>
          <w:rFonts w:ascii="Times New Roman" w:hAnsi="Times New Roman"/>
          <w:sz w:val="24"/>
          <w:szCs w:val="24"/>
          <w:lang w:val="ru-RU"/>
        </w:rPr>
        <w:t>сессии районного Совета депутатов.</w:t>
      </w:r>
    </w:p>
    <w:p w:rsidR="00002F5D" w:rsidRPr="005C0451" w:rsidRDefault="00002F5D" w:rsidP="00CB43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lang w:val="ru-RU"/>
        </w:rPr>
        <w:t>Голосование: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0451">
        <w:rPr>
          <w:rFonts w:ascii="Times New Roman" w:hAnsi="Times New Roman"/>
          <w:b/>
          <w:sz w:val="24"/>
          <w:szCs w:val="24"/>
          <w:lang w:val="ru-RU"/>
        </w:rPr>
        <w:t>«ЗА</w:t>
      </w:r>
      <w:r w:rsidRPr="009A6D81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9A6D81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C4434" w:rsidRPr="009A6D81">
        <w:rPr>
          <w:rFonts w:ascii="Times New Roman" w:hAnsi="Times New Roman"/>
          <w:sz w:val="24"/>
          <w:szCs w:val="24"/>
          <w:lang w:val="ru-RU"/>
        </w:rPr>
        <w:t>50</w:t>
      </w:r>
      <w:r w:rsidRPr="009A6D81">
        <w:rPr>
          <w:rFonts w:ascii="Times New Roman" w:hAnsi="Times New Roman"/>
          <w:sz w:val="24"/>
          <w:szCs w:val="24"/>
          <w:lang w:val="ru-RU"/>
        </w:rPr>
        <w:t xml:space="preserve"> человек, </w:t>
      </w:r>
    </w:p>
    <w:p w:rsidR="00002F5D" w:rsidRPr="005C0451" w:rsidRDefault="00002F5D" w:rsidP="00CB43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«ПРОТИВ»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- 0 человек, </w:t>
      </w:r>
    </w:p>
    <w:p w:rsidR="00002F5D" w:rsidRPr="005C0451" w:rsidRDefault="00002F5D" w:rsidP="00CB43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0451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5C0451">
        <w:rPr>
          <w:rFonts w:ascii="Times New Roman" w:hAnsi="Times New Roman"/>
          <w:b/>
          <w:sz w:val="24"/>
          <w:szCs w:val="24"/>
          <w:lang w:val="ru-RU"/>
        </w:rPr>
        <w:t>«ВОЗДЕРЖАЛИСЬ»</w:t>
      </w:r>
      <w:r w:rsidRPr="005C0451">
        <w:rPr>
          <w:rFonts w:ascii="Times New Roman" w:hAnsi="Times New Roman"/>
          <w:sz w:val="24"/>
          <w:szCs w:val="24"/>
          <w:lang w:val="ru-RU"/>
        </w:rPr>
        <w:t xml:space="preserve"> - 0 человек. </w:t>
      </w:r>
    </w:p>
    <w:p w:rsidR="00002F5D" w:rsidRPr="005C0451" w:rsidRDefault="00002F5D" w:rsidP="00CB437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2F5D" w:rsidRPr="005C0451" w:rsidRDefault="004A65D5" w:rsidP="00CB437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Малышевская И.Н.</w:t>
      </w:r>
      <w:r w:rsidR="00002F5D" w:rsidRPr="005C0451">
        <w:rPr>
          <w:rFonts w:ascii="Times New Roman" w:hAnsi="Times New Roman"/>
          <w:b/>
          <w:sz w:val="24"/>
          <w:szCs w:val="24"/>
          <w:lang w:val="ru-RU"/>
        </w:rPr>
        <w:t>.:</w:t>
      </w:r>
      <w:r w:rsidR="00002F5D" w:rsidRPr="005C0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02F5D" w:rsidRPr="005C0451">
        <w:rPr>
          <w:rFonts w:ascii="Times New Roman" w:hAnsi="Times New Roman"/>
          <w:sz w:val="24"/>
          <w:szCs w:val="24"/>
          <w:lang w:val="ru-RU"/>
        </w:rPr>
        <w:t>Вопрос,  вынесенный на публичные слушания рассмотрен</w:t>
      </w:r>
      <w:proofErr w:type="gramEnd"/>
      <w:r w:rsidR="00002F5D" w:rsidRPr="005C0451">
        <w:rPr>
          <w:rFonts w:ascii="Times New Roman" w:hAnsi="Times New Roman"/>
          <w:sz w:val="24"/>
          <w:szCs w:val="24"/>
          <w:lang w:val="ru-RU"/>
        </w:rPr>
        <w:t xml:space="preserve">, принято решение.   </w:t>
      </w:r>
    </w:p>
    <w:p w:rsidR="00002F5D" w:rsidRPr="005C0451" w:rsidRDefault="00002F5D" w:rsidP="00CB437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2F5D" w:rsidRPr="005C0451" w:rsidRDefault="00002F5D" w:rsidP="00CB437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5C0451">
        <w:rPr>
          <w:rFonts w:ascii="Times New Roman" w:eastAsia="Arial Unicode MS" w:hAnsi="Times New Roman"/>
          <w:sz w:val="24"/>
          <w:szCs w:val="24"/>
          <w:lang w:val="ru-RU"/>
        </w:rPr>
        <w:t xml:space="preserve">Председатель </w:t>
      </w:r>
    </w:p>
    <w:p w:rsidR="00002F5D" w:rsidRPr="005C0451" w:rsidRDefault="00002F5D" w:rsidP="00CB437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5C0451">
        <w:rPr>
          <w:rFonts w:ascii="Times New Roman" w:eastAsia="Arial Unicode MS" w:hAnsi="Times New Roman"/>
          <w:sz w:val="24"/>
          <w:szCs w:val="24"/>
          <w:lang w:val="ru-RU"/>
        </w:rPr>
        <w:t>публичных слушаний         ___</w:t>
      </w:r>
      <w:r w:rsidR="004A65D5">
        <w:rPr>
          <w:rFonts w:ascii="Times New Roman" w:eastAsia="Arial Unicode MS" w:hAnsi="Times New Roman"/>
          <w:sz w:val="24"/>
          <w:szCs w:val="24"/>
          <w:lang w:val="ru-RU"/>
        </w:rPr>
        <w:t>_________________ И.Н. Малышевская</w:t>
      </w:r>
    </w:p>
    <w:p w:rsidR="00002F5D" w:rsidRPr="005C0451" w:rsidRDefault="00002F5D" w:rsidP="00CB437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002F5D" w:rsidRPr="005C0451" w:rsidRDefault="00002F5D" w:rsidP="00CB437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5C0451">
        <w:rPr>
          <w:rFonts w:ascii="Times New Roman" w:eastAsia="Arial Unicode MS" w:hAnsi="Times New Roman"/>
          <w:sz w:val="24"/>
          <w:szCs w:val="24"/>
          <w:lang w:val="ru-RU"/>
        </w:rPr>
        <w:t xml:space="preserve">Секретарь </w:t>
      </w:r>
    </w:p>
    <w:p w:rsidR="00002F5D" w:rsidRDefault="00002F5D" w:rsidP="009A6D81">
      <w:pPr>
        <w:tabs>
          <w:tab w:val="left" w:pos="831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5C0451">
        <w:rPr>
          <w:rFonts w:ascii="Times New Roman" w:eastAsia="Arial Unicode MS" w:hAnsi="Times New Roman"/>
          <w:sz w:val="24"/>
          <w:szCs w:val="24"/>
          <w:lang w:val="ru-RU"/>
        </w:rPr>
        <w:t>публи</w:t>
      </w:r>
      <w:bookmarkStart w:id="20" w:name="_GoBack"/>
      <w:bookmarkEnd w:id="20"/>
      <w:r w:rsidRPr="005C0451">
        <w:rPr>
          <w:rFonts w:ascii="Times New Roman" w:eastAsia="Arial Unicode MS" w:hAnsi="Times New Roman"/>
          <w:sz w:val="24"/>
          <w:szCs w:val="24"/>
          <w:lang w:val="ru-RU"/>
        </w:rPr>
        <w:t xml:space="preserve">чных слушаний        ____________________  </w:t>
      </w:r>
      <w:r w:rsidR="00BC4434">
        <w:rPr>
          <w:rFonts w:ascii="Times New Roman" w:eastAsia="Arial Unicode MS" w:hAnsi="Times New Roman"/>
          <w:sz w:val="24"/>
          <w:szCs w:val="24"/>
          <w:lang w:val="ru-RU"/>
        </w:rPr>
        <w:t xml:space="preserve">А.А. </w:t>
      </w:r>
      <w:proofErr w:type="spellStart"/>
      <w:r w:rsidR="00BC4434">
        <w:rPr>
          <w:rFonts w:ascii="Times New Roman" w:eastAsia="Arial Unicode MS" w:hAnsi="Times New Roman"/>
          <w:sz w:val="24"/>
          <w:szCs w:val="24"/>
          <w:lang w:val="ru-RU"/>
        </w:rPr>
        <w:t>Запеченко</w:t>
      </w:r>
      <w:proofErr w:type="spellEnd"/>
      <w:r w:rsidR="009A6D81">
        <w:rPr>
          <w:rFonts w:ascii="Times New Roman" w:eastAsia="Arial Unicode MS" w:hAnsi="Times New Roman"/>
          <w:sz w:val="24"/>
          <w:szCs w:val="24"/>
          <w:lang w:val="ru-RU"/>
        </w:rPr>
        <w:tab/>
      </w:r>
    </w:p>
    <w:p w:rsidR="009A6D81" w:rsidRPr="005C0451" w:rsidRDefault="009A6D81" w:rsidP="009A6D81">
      <w:pPr>
        <w:tabs>
          <w:tab w:val="left" w:pos="831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355E39" w:rsidRPr="005C0451" w:rsidRDefault="00355E39" w:rsidP="00CB43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55E39" w:rsidRPr="005C0451" w:rsidSect="005247D7">
      <w:footerReference w:type="default" r:id="rId9"/>
      <w:pgSz w:w="11906" w:h="16838"/>
      <w:pgMar w:top="426" w:right="850" w:bottom="284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2D" w:rsidRDefault="00BB782D" w:rsidP="00394C0A">
      <w:pPr>
        <w:spacing w:after="0" w:line="240" w:lineRule="auto"/>
      </w:pPr>
      <w:r>
        <w:separator/>
      </w:r>
    </w:p>
  </w:endnote>
  <w:endnote w:type="continuationSeparator" w:id="0">
    <w:p w:rsidR="00BB782D" w:rsidRDefault="00BB782D" w:rsidP="0039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532"/>
      <w:docPartObj>
        <w:docPartGallery w:val="Page Numbers (Bottom of Page)"/>
        <w:docPartUnique/>
      </w:docPartObj>
    </w:sdtPr>
    <w:sdtEndPr/>
    <w:sdtContent>
      <w:p w:rsidR="00C81B81" w:rsidRDefault="00C81B8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7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B81" w:rsidRDefault="00B701FC" w:rsidP="00B701FC">
    <w:pPr>
      <w:pStyle w:val="ad"/>
      <w:tabs>
        <w:tab w:val="clear" w:pos="4677"/>
        <w:tab w:val="clear" w:pos="9355"/>
        <w:tab w:val="left" w:pos="34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2D" w:rsidRDefault="00BB782D" w:rsidP="00394C0A">
      <w:pPr>
        <w:spacing w:after="0" w:line="240" w:lineRule="auto"/>
      </w:pPr>
      <w:r>
        <w:separator/>
      </w:r>
    </w:p>
  </w:footnote>
  <w:footnote w:type="continuationSeparator" w:id="0">
    <w:p w:rsidR="00BB782D" w:rsidRDefault="00BB782D" w:rsidP="0039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B4D"/>
    <w:multiLevelType w:val="hybridMultilevel"/>
    <w:tmpl w:val="0F30E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3232FA"/>
    <w:multiLevelType w:val="hybridMultilevel"/>
    <w:tmpl w:val="C0003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955ADE"/>
    <w:multiLevelType w:val="hybridMultilevel"/>
    <w:tmpl w:val="67E09076"/>
    <w:lvl w:ilvl="0" w:tplc="A9EE7F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C91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F82C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C12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6A7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2E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627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05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A99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F5DBC"/>
    <w:multiLevelType w:val="hybridMultilevel"/>
    <w:tmpl w:val="91A87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157202"/>
    <w:multiLevelType w:val="hybridMultilevel"/>
    <w:tmpl w:val="04C2EB98"/>
    <w:lvl w:ilvl="0" w:tplc="D6C878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4E0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411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C9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8A4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42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021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A83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C78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D2DDD"/>
    <w:multiLevelType w:val="hybridMultilevel"/>
    <w:tmpl w:val="E4BC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9A1265"/>
    <w:multiLevelType w:val="hybridMultilevel"/>
    <w:tmpl w:val="B3DA5410"/>
    <w:lvl w:ilvl="0" w:tplc="5DB2FF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E47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427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4E7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21A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02D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E02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CDD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88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BD3BE2"/>
    <w:multiLevelType w:val="hybridMultilevel"/>
    <w:tmpl w:val="A14A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659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072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E9D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A6A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EB0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823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8E7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050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94D31"/>
    <w:multiLevelType w:val="hybridMultilevel"/>
    <w:tmpl w:val="0A9A3342"/>
    <w:lvl w:ilvl="0" w:tplc="F9667E86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53C4D94A" w:tentative="1">
      <w:start w:val="1"/>
      <w:numFmt w:val="bullet"/>
      <w:lvlText w:val="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A4CB9F8" w:tentative="1">
      <w:start w:val="1"/>
      <w:numFmt w:val="bullet"/>
      <w:lvlText w:val="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E228B7C" w:tentative="1">
      <w:start w:val="1"/>
      <w:numFmt w:val="bullet"/>
      <w:lvlText w:val="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8006DBD0" w:tentative="1">
      <w:start w:val="1"/>
      <w:numFmt w:val="bullet"/>
      <w:lvlText w:val="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7E32BE2A" w:tentative="1">
      <w:start w:val="1"/>
      <w:numFmt w:val="bullet"/>
      <w:lvlText w:val="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C6F8C59A" w:tentative="1">
      <w:start w:val="1"/>
      <w:numFmt w:val="bullet"/>
      <w:lvlText w:val="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DF4F2CA" w:tentative="1">
      <w:start w:val="1"/>
      <w:numFmt w:val="bullet"/>
      <w:lvlText w:val="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7447C54" w:tentative="1">
      <w:start w:val="1"/>
      <w:numFmt w:val="bullet"/>
      <w:lvlText w:val="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247E2404"/>
    <w:multiLevelType w:val="hybridMultilevel"/>
    <w:tmpl w:val="B22CC8C4"/>
    <w:lvl w:ilvl="0" w:tplc="018C9A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1">
    <w:nsid w:val="25C248DB"/>
    <w:multiLevelType w:val="hybridMultilevel"/>
    <w:tmpl w:val="7910D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563D59"/>
    <w:multiLevelType w:val="hybridMultilevel"/>
    <w:tmpl w:val="BA608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47A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814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435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0C0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4D7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73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6F0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84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B04945"/>
    <w:multiLevelType w:val="hybridMultilevel"/>
    <w:tmpl w:val="3C0618AE"/>
    <w:lvl w:ilvl="0" w:tplc="4C3051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C57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06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EE1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E14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804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0B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826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418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F37C2"/>
    <w:multiLevelType w:val="hybridMultilevel"/>
    <w:tmpl w:val="A2A88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414698"/>
    <w:multiLevelType w:val="hybridMultilevel"/>
    <w:tmpl w:val="D6A4F53E"/>
    <w:lvl w:ilvl="0" w:tplc="EB885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12D8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DA0C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F5ECC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9D47F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180BA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0CA6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BB81F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1B22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4FAB0CE5"/>
    <w:multiLevelType w:val="hybridMultilevel"/>
    <w:tmpl w:val="B1AA6694"/>
    <w:lvl w:ilvl="0" w:tplc="C2FE03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4A7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E4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8D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A1C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66A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CC4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AB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4DD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43DFD"/>
    <w:multiLevelType w:val="hybridMultilevel"/>
    <w:tmpl w:val="85242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13500E"/>
    <w:multiLevelType w:val="hybridMultilevel"/>
    <w:tmpl w:val="DBB8A172"/>
    <w:lvl w:ilvl="0" w:tplc="26C01C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EB4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877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C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E91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6BE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0F6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07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AF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846E77"/>
    <w:multiLevelType w:val="hybridMultilevel"/>
    <w:tmpl w:val="145E9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C24F8C"/>
    <w:multiLevelType w:val="hybridMultilevel"/>
    <w:tmpl w:val="E8302CA4"/>
    <w:lvl w:ilvl="0" w:tplc="DC566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E5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6F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623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8B4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8B0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60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EDC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ECD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23006A"/>
    <w:multiLevelType w:val="hybridMultilevel"/>
    <w:tmpl w:val="3774B58E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2">
    <w:nsid w:val="60DA4F9B"/>
    <w:multiLevelType w:val="hybridMultilevel"/>
    <w:tmpl w:val="44140F46"/>
    <w:lvl w:ilvl="0" w:tplc="2BAA7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C06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21C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EDD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405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8DE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214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C5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413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3F0592"/>
    <w:multiLevelType w:val="hybridMultilevel"/>
    <w:tmpl w:val="B0D21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42059D4"/>
    <w:multiLevelType w:val="hybridMultilevel"/>
    <w:tmpl w:val="BFE2E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EE04584"/>
    <w:multiLevelType w:val="hybridMultilevel"/>
    <w:tmpl w:val="37DA2542"/>
    <w:lvl w:ilvl="0" w:tplc="B538C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A1B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69B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242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E93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216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AAC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CB7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C92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8A7FFC"/>
    <w:multiLevelType w:val="hybridMultilevel"/>
    <w:tmpl w:val="7632B9FE"/>
    <w:lvl w:ilvl="0" w:tplc="F3B0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623A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01C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886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475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CE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E61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6BB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62A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A07DCC"/>
    <w:multiLevelType w:val="hybridMultilevel"/>
    <w:tmpl w:val="8CA8990A"/>
    <w:lvl w:ilvl="0" w:tplc="8B5A9D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CC0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8B2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E48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0C3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E26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0F8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E34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8C0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757DF7"/>
    <w:multiLevelType w:val="hybridMultilevel"/>
    <w:tmpl w:val="9B4AD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C66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4A9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D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828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096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642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C9A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F3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393E2A"/>
    <w:multiLevelType w:val="hybridMultilevel"/>
    <w:tmpl w:val="1960F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FC33029"/>
    <w:multiLevelType w:val="hybridMultilevel"/>
    <w:tmpl w:val="98905A58"/>
    <w:lvl w:ilvl="0" w:tplc="63A2C0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21"/>
  </w:num>
  <w:num w:numId="8">
    <w:abstractNumId w:val="19"/>
  </w:num>
  <w:num w:numId="9">
    <w:abstractNumId w:val="12"/>
  </w:num>
  <w:num w:numId="10">
    <w:abstractNumId w:val="28"/>
  </w:num>
  <w:num w:numId="11">
    <w:abstractNumId w:val="8"/>
  </w:num>
  <w:num w:numId="12">
    <w:abstractNumId w:val="26"/>
  </w:num>
  <w:num w:numId="13">
    <w:abstractNumId w:val="25"/>
  </w:num>
  <w:num w:numId="14">
    <w:abstractNumId w:val="3"/>
  </w:num>
  <w:num w:numId="15">
    <w:abstractNumId w:val="7"/>
  </w:num>
  <w:num w:numId="16">
    <w:abstractNumId w:val="24"/>
  </w:num>
  <w:num w:numId="17">
    <w:abstractNumId w:val="14"/>
  </w:num>
  <w:num w:numId="18">
    <w:abstractNumId w:val="29"/>
  </w:num>
  <w:num w:numId="19">
    <w:abstractNumId w:val="6"/>
  </w:num>
  <w:num w:numId="20">
    <w:abstractNumId w:val="11"/>
  </w:num>
  <w:num w:numId="21">
    <w:abstractNumId w:val="27"/>
  </w:num>
  <w:num w:numId="22">
    <w:abstractNumId w:val="15"/>
  </w:num>
  <w:num w:numId="23">
    <w:abstractNumId w:val="9"/>
  </w:num>
  <w:num w:numId="24">
    <w:abstractNumId w:val="18"/>
  </w:num>
  <w:num w:numId="25">
    <w:abstractNumId w:val="22"/>
  </w:num>
  <w:num w:numId="26">
    <w:abstractNumId w:val="17"/>
  </w:num>
  <w:num w:numId="27">
    <w:abstractNumId w:val="23"/>
  </w:num>
  <w:num w:numId="28">
    <w:abstractNumId w:val="16"/>
  </w:num>
  <w:num w:numId="29">
    <w:abstractNumId w:val="20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BB"/>
    <w:rsid w:val="000005D8"/>
    <w:rsid w:val="00002F5D"/>
    <w:rsid w:val="000138AF"/>
    <w:rsid w:val="00020CB1"/>
    <w:rsid w:val="00023C6B"/>
    <w:rsid w:val="00045B86"/>
    <w:rsid w:val="00094199"/>
    <w:rsid w:val="00094644"/>
    <w:rsid w:val="000B6D98"/>
    <w:rsid w:val="000D38C9"/>
    <w:rsid w:val="000E519A"/>
    <w:rsid w:val="000F3A06"/>
    <w:rsid w:val="0013057B"/>
    <w:rsid w:val="00137686"/>
    <w:rsid w:val="00140383"/>
    <w:rsid w:val="001418A6"/>
    <w:rsid w:val="00142E08"/>
    <w:rsid w:val="00182B57"/>
    <w:rsid w:val="001B1681"/>
    <w:rsid w:val="001C3530"/>
    <w:rsid w:val="001C5C13"/>
    <w:rsid w:val="001D48DD"/>
    <w:rsid w:val="001D4F48"/>
    <w:rsid w:val="001D58C9"/>
    <w:rsid w:val="002018E3"/>
    <w:rsid w:val="0020356F"/>
    <w:rsid w:val="00204A03"/>
    <w:rsid w:val="00206DD0"/>
    <w:rsid w:val="00215F06"/>
    <w:rsid w:val="00224BD2"/>
    <w:rsid w:val="0022681C"/>
    <w:rsid w:val="00232893"/>
    <w:rsid w:val="00236D47"/>
    <w:rsid w:val="00257016"/>
    <w:rsid w:val="00270533"/>
    <w:rsid w:val="00287281"/>
    <w:rsid w:val="00296B0A"/>
    <w:rsid w:val="002C7905"/>
    <w:rsid w:val="002F1AC3"/>
    <w:rsid w:val="002F4EF6"/>
    <w:rsid w:val="002F6E71"/>
    <w:rsid w:val="00304428"/>
    <w:rsid w:val="003077FB"/>
    <w:rsid w:val="00327D23"/>
    <w:rsid w:val="00355D35"/>
    <w:rsid w:val="00355E39"/>
    <w:rsid w:val="00394C0A"/>
    <w:rsid w:val="00396AEF"/>
    <w:rsid w:val="00400B57"/>
    <w:rsid w:val="004136BB"/>
    <w:rsid w:val="00455C74"/>
    <w:rsid w:val="00473AF9"/>
    <w:rsid w:val="00475549"/>
    <w:rsid w:val="004856A1"/>
    <w:rsid w:val="004927BB"/>
    <w:rsid w:val="004A2083"/>
    <w:rsid w:val="004A5391"/>
    <w:rsid w:val="004A65D5"/>
    <w:rsid w:val="004B76A7"/>
    <w:rsid w:val="004C2FEE"/>
    <w:rsid w:val="004D4DCF"/>
    <w:rsid w:val="004E491F"/>
    <w:rsid w:val="004E6EDE"/>
    <w:rsid w:val="00514C22"/>
    <w:rsid w:val="00522754"/>
    <w:rsid w:val="005247D7"/>
    <w:rsid w:val="00534738"/>
    <w:rsid w:val="00540715"/>
    <w:rsid w:val="0054360D"/>
    <w:rsid w:val="00566DF3"/>
    <w:rsid w:val="0059085F"/>
    <w:rsid w:val="005A057F"/>
    <w:rsid w:val="005A275F"/>
    <w:rsid w:val="005B6657"/>
    <w:rsid w:val="005C0451"/>
    <w:rsid w:val="005C385E"/>
    <w:rsid w:val="005D1CE8"/>
    <w:rsid w:val="005D509C"/>
    <w:rsid w:val="005F3F25"/>
    <w:rsid w:val="00625DBA"/>
    <w:rsid w:val="00630BBC"/>
    <w:rsid w:val="00650892"/>
    <w:rsid w:val="00657E2C"/>
    <w:rsid w:val="006648EA"/>
    <w:rsid w:val="006C40B8"/>
    <w:rsid w:val="006C7BB1"/>
    <w:rsid w:val="00704BCD"/>
    <w:rsid w:val="00712F6D"/>
    <w:rsid w:val="00737DDA"/>
    <w:rsid w:val="007677F8"/>
    <w:rsid w:val="007713C2"/>
    <w:rsid w:val="00775D3D"/>
    <w:rsid w:val="00786031"/>
    <w:rsid w:val="00797123"/>
    <w:rsid w:val="007A0700"/>
    <w:rsid w:val="007B3448"/>
    <w:rsid w:val="007C2498"/>
    <w:rsid w:val="0080229D"/>
    <w:rsid w:val="0080489E"/>
    <w:rsid w:val="00837A32"/>
    <w:rsid w:val="00846DE1"/>
    <w:rsid w:val="00850E6C"/>
    <w:rsid w:val="00853F9B"/>
    <w:rsid w:val="00855BFF"/>
    <w:rsid w:val="0085780A"/>
    <w:rsid w:val="00866F68"/>
    <w:rsid w:val="00875F6A"/>
    <w:rsid w:val="00887C4D"/>
    <w:rsid w:val="008A47F3"/>
    <w:rsid w:val="008B2C5D"/>
    <w:rsid w:val="008D2A82"/>
    <w:rsid w:val="008D5342"/>
    <w:rsid w:val="008D79C7"/>
    <w:rsid w:val="008E0BFB"/>
    <w:rsid w:val="008E3737"/>
    <w:rsid w:val="008F2203"/>
    <w:rsid w:val="00913ED9"/>
    <w:rsid w:val="00952E83"/>
    <w:rsid w:val="00954C46"/>
    <w:rsid w:val="009801D4"/>
    <w:rsid w:val="0098364F"/>
    <w:rsid w:val="00990B8A"/>
    <w:rsid w:val="009A6722"/>
    <w:rsid w:val="009A6D81"/>
    <w:rsid w:val="009B0620"/>
    <w:rsid w:val="009D41EB"/>
    <w:rsid w:val="009F2A3A"/>
    <w:rsid w:val="00A0703A"/>
    <w:rsid w:val="00A136FC"/>
    <w:rsid w:val="00A31EEC"/>
    <w:rsid w:val="00A434F9"/>
    <w:rsid w:val="00AC521D"/>
    <w:rsid w:val="00AE03C7"/>
    <w:rsid w:val="00AF0D66"/>
    <w:rsid w:val="00B62CC7"/>
    <w:rsid w:val="00B701FC"/>
    <w:rsid w:val="00B706A9"/>
    <w:rsid w:val="00B72B14"/>
    <w:rsid w:val="00B8340B"/>
    <w:rsid w:val="00BB782D"/>
    <w:rsid w:val="00BC375B"/>
    <w:rsid w:val="00BC4434"/>
    <w:rsid w:val="00BC56C3"/>
    <w:rsid w:val="00BD3E17"/>
    <w:rsid w:val="00BE40A6"/>
    <w:rsid w:val="00BF00F4"/>
    <w:rsid w:val="00BF6700"/>
    <w:rsid w:val="00C435FB"/>
    <w:rsid w:val="00C81B81"/>
    <w:rsid w:val="00CB4373"/>
    <w:rsid w:val="00CB579F"/>
    <w:rsid w:val="00CE5C98"/>
    <w:rsid w:val="00CF4563"/>
    <w:rsid w:val="00D00C2D"/>
    <w:rsid w:val="00D01548"/>
    <w:rsid w:val="00D042EA"/>
    <w:rsid w:val="00D2786E"/>
    <w:rsid w:val="00D338DE"/>
    <w:rsid w:val="00D40DE5"/>
    <w:rsid w:val="00D416CF"/>
    <w:rsid w:val="00D50756"/>
    <w:rsid w:val="00D50EC9"/>
    <w:rsid w:val="00D55316"/>
    <w:rsid w:val="00D6394A"/>
    <w:rsid w:val="00DA7F53"/>
    <w:rsid w:val="00DB2166"/>
    <w:rsid w:val="00DC740A"/>
    <w:rsid w:val="00DD743D"/>
    <w:rsid w:val="00DF2B1A"/>
    <w:rsid w:val="00DF395B"/>
    <w:rsid w:val="00DF500C"/>
    <w:rsid w:val="00E0630E"/>
    <w:rsid w:val="00E209F3"/>
    <w:rsid w:val="00E22064"/>
    <w:rsid w:val="00E2226C"/>
    <w:rsid w:val="00E25B54"/>
    <w:rsid w:val="00E319B9"/>
    <w:rsid w:val="00E32CEF"/>
    <w:rsid w:val="00E44154"/>
    <w:rsid w:val="00E576C1"/>
    <w:rsid w:val="00E714C0"/>
    <w:rsid w:val="00E73B7A"/>
    <w:rsid w:val="00E748BE"/>
    <w:rsid w:val="00E749A7"/>
    <w:rsid w:val="00E8314D"/>
    <w:rsid w:val="00E86BB0"/>
    <w:rsid w:val="00E9404F"/>
    <w:rsid w:val="00EA41D0"/>
    <w:rsid w:val="00EB5EB8"/>
    <w:rsid w:val="00EC1ECE"/>
    <w:rsid w:val="00EE3371"/>
    <w:rsid w:val="00F121AA"/>
    <w:rsid w:val="00F31282"/>
    <w:rsid w:val="00F50E74"/>
    <w:rsid w:val="00F57529"/>
    <w:rsid w:val="00F60E77"/>
    <w:rsid w:val="00F76933"/>
    <w:rsid w:val="00F90A49"/>
    <w:rsid w:val="00FB19CE"/>
    <w:rsid w:val="00FB6CDA"/>
    <w:rsid w:val="00FC1BC3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83"/>
    <w:rPr>
      <w:rFonts w:ascii="Calibri" w:eastAsia="Calibri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94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link w:val="20"/>
    <w:uiPriority w:val="9"/>
    <w:qFormat/>
    <w:rsid w:val="0009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qFormat/>
    <w:rsid w:val="0009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94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11"/>
    <w:basedOn w:val="a"/>
    <w:uiPriority w:val="99"/>
    <w:semiHidden/>
    <w:unhideWhenUsed/>
    <w:qFormat/>
    <w:rsid w:val="004A2083"/>
    <w:pPr>
      <w:ind w:left="720"/>
      <w:contextualSpacing/>
    </w:p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4"/>
    <w:locked/>
    <w:rsid w:val="004A2083"/>
    <w:rPr>
      <w:rFonts w:ascii="Times New Roman" w:eastAsia="Times New Roman" w:hAnsi="Times New Roman" w:cs="Times New Roman"/>
      <w:sz w:val="28"/>
    </w:rPr>
  </w:style>
  <w:style w:type="paragraph" w:styleId="a4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unhideWhenUsed/>
    <w:rsid w:val="004A20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lang w:val="ru-RU" w:bidi="ar-SA"/>
    </w:rPr>
  </w:style>
  <w:style w:type="character" w:customStyle="1" w:styleId="a5">
    <w:name w:val="Основной текст с отступом Знак"/>
    <w:basedOn w:val="a0"/>
    <w:uiPriority w:val="99"/>
    <w:semiHidden/>
    <w:rsid w:val="004A2083"/>
    <w:rPr>
      <w:rFonts w:ascii="Calibri" w:eastAsia="Calibri" w:hAnsi="Calibri" w:cs="Times New Roman"/>
      <w:lang w:val="en-US" w:bidi="en-US"/>
    </w:rPr>
  </w:style>
  <w:style w:type="paragraph" w:styleId="a6">
    <w:name w:val="No Spacing"/>
    <w:uiPriority w:val="1"/>
    <w:qFormat/>
    <w:rsid w:val="00327D23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327D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3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aa">
    <w:name w:val="Мой стиль Знак Знак"/>
    <w:basedOn w:val="a"/>
    <w:semiHidden/>
    <w:rsid w:val="00846DE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customStyle="1" w:styleId="ConsPlusCell">
    <w:name w:val="ConsPlusCell"/>
    <w:rsid w:val="00846D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9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4C0A"/>
    <w:rPr>
      <w:rFonts w:ascii="Calibri" w:eastAsia="Calibri" w:hAnsi="Calibri" w:cs="Times New Roman"/>
      <w:lang w:val="en-US" w:bidi="en-US"/>
    </w:rPr>
  </w:style>
  <w:style w:type="paragraph" w:styleId="ad">
    <w:name w:val="footer"/>
    <w:basedOn w:val="a"/>
    <w:link w:val="ae"/>
    <w:uiPriority w:val="99"/>
    <w:unhideWhenUsed/>
    <w:rsid w:val="0039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4C0A"/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0F3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3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Char"/>
    <w:rsid w:val="00BC375B"/>
    <w:pPr>
      <w:ind w:left="720"/>
    </w:pPr>
    <w:rPr>
      <w:rFonts w:eastAsia="Times New Roman" w:cs="Calibri"/>
      <w:lang w:val="ru-RU" w:bidi="ar-SA"/>
    </w:rPr>
  </w:style>
  <w:style w:type="character" w:customStyle="1" w:styleId="ListParagraphChar">
    <w:name w:val="List Paragraph Char"/>
    <w:link w:val="12"/>
    <w:locked/>
    <w:rsid w:val="00BC375B"/>
    <w:rPr>
      <w:rFonts w:ascii="Calibri" w:eastAsia="Times New Roman" w:hAnsi="Calibri" w:cs="Calibri"/>
    </w:rPr>
  </w:style>
  <w:style w:type="paragraph" w:styleId="31">
    <w:name w:val="Body Text 3"/>
    <w:basedOn w:val="a"/>
    <w:link w:val="32"/>
    <w:rsid w:val="00B72B14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B72B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13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98364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1">
    <w:name w:val="Основной текст Знак"/>
    <w:basedOn w:val="a0"/>
    <w:link w:val="af0"/>
    <w:rsid w:val="00983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83"/>
    <w:rPr>
      <w:rFonts w:ascii="Calibri" w:eastAsia="Calibri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94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link w:val="20"/>
    <w:uiPriority w:val="9"/>
    <w:qFormat/>
    <w:rsid w:val="0009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qFormat/>
    <w:rsid w:val="0009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94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11"/>
    <w:basedOn w:val="a"/>
    <w:uiPriority w:val="99"/>
    <w:semiHidden/>
    <w:unhideWhenUsed/>
    <w:qFormat/>
    <w:rsid w:val="004A2083"/>
    <w:pPr>
      <w:ind w:left="720"/>
      <w:contextualSpacing/>
    </w:p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4"/>
    <w:locked/>
    <w:rsid w:val="004A2083"/>
    <w:rPr>
      <w:rFonts w:ascii="Times New Roman" w:eastAsia="Times New Roman" w:hAnsi="Times New Roman" w:cs="Times New Roman"/>
      <w:sz w:val="28"/>
    </w:rPr>
  </w:style>
  <w:style w:type="paragraph" w:styleId="a4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unhideWhenUsed/>
    <w:rsid w:val="004A20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lang w:val="ru-RU" w:bidi="ar-SA"/>
    </w:rPr>
  </w:style>
  <w:style w:type="character" w:customStyle="1" w:styleId="a5">
    <w:name w:val="Основной текст с отступом Знак"/>
    <w:basedOn w:val="a0"/>
    <w:uiPriority w:val="99"/>
    <w:semiHidden/>
    <w:rsid w:val="004A2083"/>
    <w:rPr>
      <w:rFonts w:ascii="Calibri" w:eastAsia="Calibri" w:hAnsi="Calibri" w:cs="Times New Roman"/>
      <w:lang w:val="en-US" w:bidi="en-US"/>
    </w:rPr>
  </w:style>
  <w:style w:type="paragraph" w:styleId="a6">
    <w:name w:val="No Spacing"/>
    <w:uiPriority w:val="1"/>
    <w:qFormat/>
    <w:rsid w:val="00327D23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327D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3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aa">
    <w:name w:val="Мой стиль Знак Знак"/>
    <w:basedOn w:val="a"/>
    <w:semiHidden/>
    <w:rsid w:val="00846DE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customStyle="1" w:styleId="ConsPlusCell">
    <w:name w:val="ConsPlusCell"/>
    <w:rsid w:val="00846D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9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4C0A"/>
    <w:rPr>
      <w:rFonts w:ascii="Calibri" w:eastAsia="Calibri" w:hAnsi="Calibri" w:cs="Times New Roman"/>
      <w:lang w:val="en-US" w:bidi="en-US"/>
    </w:rPr>
  </w:style>
  <w:style w:type="paragraph" w:styleId="ad">
    <w:name w:val="footer"/>
    <w:basedOn w:val="a"/>
    <w:link w:val="ae"/>
    <w:uiPriority w:val="99"/>
    <w:unhideWhenUsed/>
    <w:rsid w:val="0039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4C0A"/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0F3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3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Char"/>
    <w:rsid w:val="00BC375B"/>
    <w:pPr>
      <w:ind w:left="720"/>
    </w:pPr>
    <w:rPr>
      <w:rFonts w:eastAsia="Times New Roman" w:cs="Calibri"/>
      <w:lang w:val="ru-RU" w:bidi="ar-SA"/>
    </w:rPr>
  </w:style>
  <w:style w:type="character" w:customStyle="1" w:styleId="ListParagraphChar">
    <w:name w:val="List Paragraph Char"/>
    <w:link w:val="12"/>
    <w:locked/>
    <w:rsid w:val="00BC375B"/>
    <w:rPr>
      <w:rFonts w:ascii="Calibri" w:eastAsia="Times New Roman" w:hAnsi="Calibri" w:cs="Calibri"/>
    </w:rPr>
  </w:style>
  <w:style w:type="paragraph" w:styleId="31">
    <w:name w:val="Body Text 3"/>
    <w:basedOn w:val="a"/>
    <w:link w:val="32"/>
    <w:rsid w:val="00B72B14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B72B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13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98364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1">
    <w:name w:val="Основной текст Знак"/>
    <w:basedOn w:val="a0"/>
    <w:link w:val="af0"/>
    <w:rsid w:val="00983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CBC275-B324-414A-A796-8D19EFA4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Пользователь Windows</cp:lastModifiedBy>
  <cp:revision>19</cp:revision>
  <cp:lastPrinted>2024-12-12T09:32:00Z</cp:lastPrinted>
  <dcterms:created xsi:type="dcterms:W3CDTF">2022-12-16T02:44:00Z</dcterms:created>
  <dcterms:modified xsi:type="dcterms:W3CDTF">2025-02-26T04:32:00Z</dcterms:modified>
</cp:coreProperties>
</file>