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3F" w:rsidRDefault="00BB3D2D" w:rsidP="00276767">
      <w:pPr>
        <w:pStyle w:val="a3"/>
        <w:rPr>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2744470</wp:posOffset>
            </wp:positionH>
            <wp:positionV relativeFrom="paragraph">
              <wp:posOffset>-57785</wp:posOffset>
            </wp:positionV>
            <wp:extent cx="717550" cy="905510"/>
            <wp:effectExtent l="0" t="0" r="6350" b="8890"/>
            <wp:wrapNone/>
            <wp:docPr id="3"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l="14235" t="28925" r="13510" b="9958"/>
                    <a:stretch>
                      <a:fillRect/>
                    </a:stretch>
                  </pic:blipFill>
                  <pic:spPr bwMode="auto">
                    <a:xfrm>
                      <a:off x="0" y="0"/>
                      <a:ext cx="7175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A3F" w:rsidRDefault="00710A3F" w:rsidP="00276767">
      <w:pPr>
        <w:pStyle w:val="a3"/>
        <w:rPr>
          <w:sz w:val="28"/>
          <w:szCs w:val="28"/>
        </w:rPr>
      </w:pPr>
    </w:p>
    <w:p w:rsidR="00B13ACC" w:rsidRDefault="00B13ACC" w:rsidP="00276767">
      <w:pPr>
        <w:pStyle w:val="a3"/>
        <w:rPr>
          <w:sz w:val="28"/>
          <w:szCs w:val="28"/>
        </w:rPr>
      </w:pPr>
    </w:p>
    <w:p w:rsidR="00B13ACC" w:rsidRDefault="00B13ACC" w:rsidP="00276767">
      <w:pPr>
        <w:pStyle w:val="a3"/>
        <w:rPr>
          <w:sz w:val="28"/>
          <w:szCs w:val="28"/>
        </w:rPr>
      </w:pPr>
    </w:p>
    <w:p w:rsidR="00B13ACC" w:rsidRDefault="00B13ACC" w:rsidP="00276767">
      <w:pPr>
        <w:pStyle w:val="a3"/>
        <w:rPr>
          <w:sz w:val="28"/>
          <w:szCs w:val="28"/>
        </w:rPr>
      </w:pPr>
    </w:p>
    <w:p w:rsidR="00710A3F" w:rsidRPr="00D04D8C" w:rsidRDefault="00710A3F" w:rsidP="00276767">
      <w:pPr>
        <w:pStyle w:val="ConsPlusTitle"/>
        <w:widowControl/>
        <w:tabs>
          <w:tab w:val="left" w:pos="567"/>
        </w:tabs>
        <w:jc w:val="center"/>
        <w:rPr>
          <w:rFonts w:ascii="Times New Roman" w:hAnsi="Times New Roman" w:cs="Times New Roman"/>
          <w:sz w:val="28"/>
          <w:szCs w:val="28"/>
        </w:rPr>
      </w:pPr>
      <w:r w:rsidRPr="00D04D8C">
        <w:rPr>
          <w:rFonts w:ascii="Times New Roman" w:hAnsi="Times New Roman" w:cs="Times New Roman"/>
          <w:sz w:val="28"/>
          <w:szCs w:val="28"/>
        </w:rPr>
        <w:t>АДМИНИСТРАЦИЯ БОЛЬШЕМУРТИНСКОГО РАЙОНА</w:t>
      </w:r>
    </w:p>
    <w:p w:rsidR="00710A3F" w:rsidRPr="00D04D8C" w:rsidRDefault="00710A3F" w:rsidP="00276767">
      <w:pPr>
        <w:pStyle w:val="ConsPlusTitle"/>
        <w:widowControl/>
        <w:jc w:val="center"/>
        <w:rPr>
          <w:rFonts w:ascii="Times New Roman" w:hAnsi="Times New Roman" w:cs="Times New Roman"/>
          <w:sz w:val="28"/>
          <w:szCs w:val="28"/>
        </w:rPr>
      </w:pPr>
      <w:r w:rsidRPr="00D04D8C">
        <w:rPr>
          <w:rFonts w:ascii="Times New Roman" w:hAnsi="Times New Roman" w:cs="Times New Roman"/>
          <w:sz w:val="28"/>
          <w:szCs w:val="28"/>
        </w:rPr>
        <w:t>КРАСНОЯРСКОГО КРАЯ</w:t>
      </w:r>
    </w:p>
    <w:p w:rsidR="00710A3F" w:rsidRPr="005003D9" w:rsidRDefault="00710A3F" w:rsidP="00276767">
      <w:pPr>
        <w:pStyle w:val="ConsPlusTitle"/>
        <w:widowControl/>
        <w:jc w:val="center"/>
        <w:rPr>
          <w:rFonts w:ascii="Times New Roman" w:hAnsi="Times New Roman" w:cs="Times New Roman"/>
          <w:sz w:val="32"/>
          <w:szCs w:val="32"/>
        </w:rPr>
      </w:pPr>
    </w:p>
    <w:p w:rsidR="00710A3F" w:rsidRPr="00AC0727" w:rsidRDefault="00AA330D" w:rsidP="00276767">
      <w:pPr>
        <w:pStyle w:val="ConsPlusTitle"/>
        <w:widowControl/>
        <w:jc w:val="center"/>
        <w:rPr>
          <w:rFonts w:ascii="Times New Roman" w:hAnsi="Times New Roman" w:cs="Times New Roman"/>
          <w:b w:val="0"/>
          <w:sz w:val="36"/>
          <w:szCs w:val="36"/>
        </w:rPr>
      </w:pPr>
      <w:r w:rsidRPr="00AC0727">
        <w:rPr>
          <w:rFonts w:ascii="Times New Roman" w:hAnsi="Times New Roman" w:cs="Times New Roman"/>
          <w:sz w:val="36"/>
          <w:szCs w:val="36"/>
        </w:rPr>
        <w:t>ПОСТАНОВЛЕНИЕ</w:t>
      </w:r>
    </w:p>
    <w:p w:rsidR="00710A3F" w:rsidRPr="00BE0515" w:rsidRDefault="00710A3F" w:rsidP="00276767">
      <w:pPr>
        <w:pStyle w:val="ConsPlusTitle"/>
        <w:widowControl/>
        <w:jc w:val="center"/>
        <w:rPr>
          <w:rFonts w:ascii="Times New Roman" w:hAnsi="Times New Roman" w:cs="Times New Roman"/>
          <w:b w:val="0"/>
          <w:i/>
          <w:sz w:val="28"/>
          <w:szCs w:val="28"/>
          <w:u w:val="single"/>
        </w:rPr>
      </w:pPr>
    </w:p>
    <w:p w:rsidR="00710A3F" w:rsidRDefault="00B66213" w:rsidP="00B6621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11.06.2025</w:t>
      </w:r>
      <w:r w:rsidR="00FC4E6B">
        <w:rPr>
          <w:rFonts w:ascii="Times New Roman" w:hAnsi="Times New Roman" w:cs="Times New Roman"/>
          <w:b w:val="0"/>
          <w:sz w:val="28"/>
          <w:szCs w:val="28"/>
        </w:rPr>
        <w:t xml:space="preserve">               </w:t>
      </w:r>
      <w:bookmarkStart w:id="0" w:name="_GoBack"/>
      <w:bookmarkEnd w:id="0"/>
      <w:r w:rsidR="002A16D8">
        <w:rPr>
          <w:rFonts w:ascii="Times New Roman" w:hAnsi="Times New Roman" w:cs="Times New Roman"/>
          <w:b w:val="0"/>
          <w:sz w:val="28"/>
          <w:szCs w:val="28"/>
        </w:rPr>
        <w:t xml:space="preserve">   </w:t>
      </w:r>
      <w:r w:rsidR="005A4BCD">
        <w:rPr>
          <w:rFonts w:ascii="Times New Roman" w:hAnsi="Times New Roman" w:cs="Times New Roman"/>
          <w:b w:val="0"/>
          <w:sz w:val="28"/>
          <w:szCs w:val="28"/>
        </w:rPr>
        <w:t xml:space="preserve">          </w:t>
      </w:r>
      <w:r w:rsidR="006D54EA">
        <w:rPr>
          <w:rFonts w:ascii="Times New Roman" w:hAnsi="Times New Roman" w:cs="Times New Roman"/>
          <w:b w:val="0"/>
          <w:sz w:val="28"/>
          <w:szCs w:val="28"/>
        </w:rPr>
        <w:t xml:space="preserve">  пгт.</w:t>
      </w:r>
      <w:r w:rsidR="00710A3F">
        <w:rPr>
          <w:rFonts w:ascii="Times New Roman" w:hAnsi="Times New Roman" w:cs="Times New Roman"/>
          <w:b w:val="0"/>
          <w:sz w:val="28"/>
          <w:szCs w:val="28"/>
        </w:rPr>
        <w:t xml:space="preserve"> Большая Мурта           </w:t>
      </w:r>
      <w:r w:rsidR="005A4BCD">
        <w:rPr>
          <w:rFonts w:ascii="Times New Roman" w:hAnsi="Times New Roman" w:cs="Times New Roman"/>
          <w:b w:val="0"/>
          <w:sz w:val="28"/>
          <w:szCs w:val="28"/>
        </w:rPr>
        <w:t xml:space="preserve"> </w:t>
      </w:r>
      <w:r w:rsidR="00710A3F">
        <w:rPr>
          <w:rFonts w:ascii="Times New Roman" w:hAnsi="Times New Roman" w:cs="Times New Roman"/>
          <w:b w:val="0"/>
          <w:sz w:val="28"/>
          <w:szCs w:val="28"/>
        </w:rPr>
        <w:t xml:space="preserve"> </w:t>
      </w:r>
      <w:r w:rsidR="006D54EA">
        <w:rPr>
          <w:rFonts w:ascii="Times New Roman" w:hAnsi="Times New Roman" w:cs="Times New Roman"/>
          <w:b w:val="0"/>
          <w:sz w:val="28"/>
          <w:szCs w:val="28"/>
        </w:rPr>
        <w:t xml:space="preserve"> </w:t>
      </w:r>
      <w:r w:rsidR="005A4BCD">
        <w:rPr>
          <w:rFonts w:ascii="Times New Roman" w:hAnsi="Times New Roman" w:cs="Times New Roman"/>
          <w:b w:val="0"/>
          <w:sz w:val="28"/>
          <w:szCs w:val="28"/>
        </w:rPr>
        <w:t xml:space="preserve">         </w:t>
      </w:r>
      <w:r w:rsidR="006D54EA">
        <w:rPr>
          <w:rFonts w:ascii="Times New Roman" w:hAnsi="Times New Roman" w:cs="Times New Roman"/>
          <w:b w:val="0"/>
          <w:sz w:val="28"/>
          <w:szCs w:val="28"/>
        </w:rPr>
        <w:t xml:space="preserve">  </w:t>
      </w:r>
      <w:r w:rsidR="00710A3F">
        <w:rPr>
          <w:rFonts w:ascii="Times New Roman" w:hAnsi="Times New Roman" w:cs="Times New Roman"/>
          <w:b w:val="0"/>
          <w:sz w:val="28"/>
          <w:szCs w:val="28"/>
        </w:rPr>
        <w:t xml:space="preserve">  </w:t>
      </w:r>
      <w:r w:rsidR="006D54E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6D54EA">
        <w:rPr>
          <w:rFonts w:ascii="Times New Roman" w:hAnsi="Times New Roman" w:cs="Times New Roman"/>
          <w:b w:val="0"/>
          <w:sz w:val="28"/>
          <w:szCs w:val="28"/>
        </w:rPr>
        <w:t xml:space="preserve"> </w:t>
      </w:r>
      <w:r w:rsidR="00710A3F" w:rsidRPr="006734CF">
        <w:rPr>
          <w:rFonts w:ascii="Times New Roman" w:hAnsi="Times New Roman" w:cs="Times New Roman"/>
          <w:b w:val="0"/>
          <w:sz w:val="28"/>
          <w:szCs w:val="28"/>
        </w:rPr>
        <w:t xml:space="preserve"> № </w:t>
      </w:r>
      <w:r>
        <w:rPr>
          <w:rFonts w:ascii="Times New Roman" w:hAnsi="Times New Roman" w:cs="Times New Roman"/>
          <w:b w:val="0"/>
          <w:sz w:val="28"/>
          <w:szCs w:val="28"/>
        </w:rPr>
        <w:t>326</w:t>
      </w:r>
    </w:p>
    <w:p w:rsidR="00710A3F" w:rsidRDefault="00710A3F" w:rsidP="00710A3F">
      <w:pPr>
        <w:pStyle w:val="ConsPlusTitle"/>
        <w:widowControl/>
        <w:ind w:left="-540" w:right="3685"/>
        <w:jc w:val="both"/>
        <w:rPr>
          <w:rFonts w:ascii="Times New Roman" w:hAnsi="Times New Roman" w:cs="Times New Roman"/>
          <w:b w:val="0"/>
          <w:sz w:val="28"/>
          <w:szCs w:val="28"/>
        </w:rPr>
      </w:pPr>
    </w:p>
    <w:p w:rsidR="00710A3F" w:rsidRPr="00B71814" w:rsidRDefault="00710A3F" w:rsidP="00710A3F">
      <w:pPr>
        <w:pStyle w:val="ConsPlusTitle"/>
        <w:widowControl/>
        <w:ind w:left="-540" w:right="3685"/>
        <w:jc w:val="both"/>
        <w:rPr>
          <w:rFonts w:ascii="Times New Roman" w:hAnsi="Times New Roman" w:cs="Times New Roman"/>
          <w:b w:val="0"/>
          <w:sz w:val="12"/>
          <w:szCs w:val="28"/>
        </w:rPr>
      </w:pPr>
    </w:p>
    <w:p w:rsidR="006D54EA" w:rsidRDefault="006D54EA" w:rsidP="002F7F2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О </w:t>
      </w:r>
      <w:r w:rsidR="00463D82">
        <w:rPr>
          <w:rFonts w:ascii="Times New Roman" w:hAnsi="Times New Roman" w:cs="Times New Roman"/>
          <w:b w:val="0"/>
          <w:sz w:val="28"/>
          <w:szCs w:val="28"/>
        </w:rPr>
        <w:t xml:space="preserve">подготовке проекта </w:t>
      </w:r>
      <w:r w:rsidR="005A4BCD">
        <w:rPr>
          <w:rFonts w:ascii="Times New Roman" w:hAnsi="Times New Roman" w:cs="Times New Roman"/>
          <w:b w:val="0"/>
          <w:sz w:val="28"/>
          <w:szCs w:val="28"/>
        </w:rPr>
        <w:t>внесени</w:t>
      </w:r>
      <w:r w:rsidR="00463D82">
        <w:rPr>
          <w:rFonts w:ascii="Times New Roman" w:hAnsi="Times New Roman" w:cs="Times New Roman"/>
          <w:b w:val="0"/>
          <w:sz w:val="28"/>
          <w:szCs w:val="28"/>
        </w:rPr>
        <w:t>я</w:t>
      </w:r>
      <w:r w:rsidR="005A4BCD">
        <w:rPr>
          <w:rFonts w:ascii="Times New Roman" w:hAnsi="Times New Roman" w:cs="Times New Roman"/>
          <w:b w:val="0"/>
          <w:sz w:val="28"/>
          <w:szCs w:val="28"/>
        </w:rPr>
        <w:t xml:space="preserve"> изменен</w:t>
      </w:r>
      <w:r w:rsidR="00D46ECA">
        <w:rPr>
          <w:rFonts w:ascii="Times New Roman" w:hAnsi="Times New Roman" w:cs="Times New Roman"/>
          <w:b w:val="0"/>
          <w:sz w:val="28"/>
          <w:szCs w:val="28"/>
        </w:rPr>
        <w:t>ий в правила землепользования и </w:t>
      </w:r>
      <w:r w:rsidR="005A4BCD">
        <w:rPr>
          <w:rFonts w:ascii="Times New Roman" w:hAnsi="Times New Roman" w:cs="Times New Roman"/>
          <w:b w:val="0"/>
          <w:sz w:val="28"/>
          <w:szCs w:val="28"/>
        </w:rPr>
        <w:t xml:space="preserve">застройки </w:t>
      </w:r>
      <w:r w:rsidR="00350C70">
        <w:rPr>
          <w:rFonts w:ascii="Times New Roman" w:hAnsi="Times New Roman" w:cs="Times New Roman"/>
          <w:b w:val="0"/>
          <w:sz w:val="28"/>
          <w:szCs w:val="28"/>
        </w:rPr>
        <w:t>Раздольненского</w:t>
      </w:r>
      <w:r w:rsidR="00E3512E" w:rsidRPr="00E3512E">
        <w:rPr>
          <w:rFonts w:ascii="Times New Roman" w:hAnsi="Times New Roman" w:cs="Times New Roman"/>
          <w:b w:val="0"/>
          <w:sz w:val="28"/>
          <w:szCs w:val="28"/>
        </w:rPr>
        <w:t xml:space="preserve"> сельсовет</w:t>
      </w:r>
      <w:r w:rsidR="009A3963">
        <w:rPr>
          <w:rFonts w:ascii="Times New Roman" w:hAnsi="Times New Roman" w:cs="Times New Roman"/>
          <w:b w:val="0"/>
          <w:sz w:val="28"/>
          <w:szCs w:val="28"/>
        </w:rPr>
        <w:t>а</w:t>
      </w:r>
      <w:r w:rsidR="00E3512E" w:rsidRPr="00E3512E">
        <w:rPr>
          <w:rFonts w:ascii="Times New Roman" w:hAnsi="Times New Roman" w:cs="Times New Roman"/>
          <w:b w:val="0"/>
          <w:sz w:val="28"/>
          <w:szCs w:val="28"/>
        </w:rPr>
        <w:t xml:space="preserve"> Большемуртинского района Красноярского края</w:t>
      </w:r>
    </w:p>
    <w:p w:rsidR="00E3512E" w:rsidRPr="00E3512E" w:rsidRDefault="00E3512E" w:rsidP="002F7F26">
      <w:pPr>
        <w:pStyle w:val="ConsPlusTitle"/>
        <w:widowControl/>
        <w:jc w:val="both"/>
        <w:rPr>
          <w:rFonts w:ascii="Times New Roman" w:hAnsi="Times New Roman" w:cs="Times New Roman"/>
          <w:b w:val="0"/>
          <w:sz w:val="14"/>
          <w:szCs w:val="14"/>
        </w:rPr>
      </w:pPr>
    </w:p>
    <w:p w:rsidR="00EF0251" w:rsidRPr="007A00EC" w:rsidRDefault="0079448E" w:rsidP="002F7F26">
      <w:pPr>
        <w:pStyle w:val="ConsPlusTitle"/>
        <w:widowControl/>
        <w:ind w:firstLine="708"/>
        <w:jc w:val="both"/>
        <w:rPr>
          <w:rFonts w:ascii="Times New Roman" w:hAnsi="Times New Roman" w:cs="Times New Roman"/>
          <w:b w:val="0"/>
          <w:spacing w:val="-4"/>
          <w:sz w:val="28"/>
          <w:szCs w:val="28"/>
        </w:rPr>
      </w:pPr>
      <w:r w:rsidRPr="007A00EC">
        <w:rPr>
          <w:rFonts w:ascii="Times New Roman" w:hAnsi="Times New Roman" w:cs="Times New Roman"/>
          <w:b w:val="0"/>
          <w:spacing w:val="-4"/>
          <w:sz w:val="28"/>
          <w:szCs w:val="32"/>
        </w:rPr>
        <w:t xml:space="preserve">В соответствии </w:t>
      </w:r>
      <w:r w:rsidR="007A00EC" w:rsidRPr="007A00EC">
        <w:rPr>
          <w:rFonts w:ascii="Times New Roman" w:hAnsi="Times New Roman"/>
          <w:b w:val="0"/>
          <w:spacing w:val="-4"/>
          <w:sz w:val="28"/>
          <w:szCs w:val="28"/>
        </w:rPr>
        <w:t xml:space="preserve">со  статьей 33 Градостроительного кодекса Российской </w:t>
      </w:r>
      <w:r w:rsidR="007A00EC" w:rsidRPr="00B94885">
        <w:rPr>
          <w:rFonts w:ascii="Times New Roman" w:hAnsi="Times New Roman" w:cs="Times New Roman"/>
          <w:b w:val="0"/>
          <w:spacing w:val="-4"/>
          <w:sz w:val="28"/>
          <w:szCs w:val="28"/>
        </w:rPr>
        <w:t xml:space="preserve">Федерации, </w:t>
      </w:r>
      <w:r w:rsidR="00B94885" w:rsidRPr="00B94885">
        <w:rPr>
          <w:rFonts w:ascii="Times New Roman" w:hAnsi="Times New Roman" w:cs="Times New Roman"/>
          <w:b w:val="0"/>
          <w:sz w:val="28"/>
          <w:szCs w:val="26"/>
        </w:rPr>
        <w:t>обращением ООО «Центр Сибири» от 19.03.2025 № 68/ЦС</w:t>
      </w:r>
      <w:r w:rsidR="001170FD" w:rsidRPr="00B94885">
        <w:rPr>
          <w:rFonts w:ascii="Times New Roman" w:hAnsi="Times New Roman" w:cs="Times New Roman"/>
          <w:b w:val="0"/>
          <w:spacing w:val="-4"/>
          <w:sz w:val="28"/>
          <w:szCs w:val="28"/>
        </w:rPr>
        <w:t>,</w:t>
      </w:r>
      <w:r w:rsidR="001170FD">
        <w:rPr>
          <w:rFonts w:ascii="Times New Roman" w:hAnsi="Times New Roman" w:cs="Times New Roman"/>
          <w:b w:val="0"/>
          <w:spacing w:val="-4"/>
          <w:sz w:val="28"/>
          <w:szCs w:val="28"/>
        </w:rPr>
        <w:t xml:space="preserve"> </w:t>
      </w:r>
      <w:r w:rsidR="00B749E8" w:rsidRPr="007A00EC">
        <w:rPr>
          <w:rFonts w:ascii="Times New Roman" w:hAnsi="Times New Roman" w:cs="Times New Roman"/>
          <w:b w:val="0"/>
          <w:spacing w:val="-4"/>
          <w:sz w:val="28"/>
          <w:szCs w:val="28"/>
        </w:rPr>
        <w:t>заключениями публичных слушаний</w:t>
      </w:r>
      <w:r w:rsidR="008E7AD5" w:rsidRPr="007A00EC">
        <w:rPr>
          <w:rFonts w:ascii="Times New Roman" w:hAnsi="Times New Roman" w:cs="Times New Roman"/>
          <w:b w:val="0"/>
          <w:spacing w:val="-4"/>
          <w:sz w:val="28"/>
          <w:szCs w:val="28"/>
        </w:rPr>
        <w:t xml:space="preserve"> </w:t>
      </w:r>
      <w:r w:rsidR="0092234A" w:rsidRPr="007A00EC">
        <w:rPr>
          <w:rFonts w:ascii="Times New Roman" w:hAnsi="Times New Roman"/>
          <w:b w:val="0"/>
          <w:spacing w:val="-4"/>
          <w:sz w:val="28"/>
          <w:szCs w:val="28"/>
        </w:rPr>
        <w:t>и</w:t>
      </w:r>
      <w:r w:rsidR="008E7AD5" w:rsidRPr="007A00EC">
        <w:rPr>
          <w:rFonts w:ascii="Times New Roman" w:hAnsi="Times New Roman"/>
          <w:b w:val="0"/>
          <w:spacing w:val="-4"/>
          <w:sz w:val="28"/>
          <w:szCs w:val="28"/>
        </w:rPr>
        <w:t xml:space="preserve"> </w:t>
      </w:r>
      <w:r w:rsidR="00EF0251" w:rsidRPr="007A00EC">
        <w:rPr>
          <w:rFonts w:ascii="Times New Roman" w:hAnsi="Times New Roman"/>
          <w:b w:val="0"/>
          <w:spacing w:val="-4"/>
          <w:sz w:val="28"/>
          <w:szCs w:val="28"/>
        </w:rPr>
        <w:t>У</w:t>
      </w:r>
      <w:r w:rsidR="008E7AD5" w:rsidRPr="007A00EC">
        <w:rPr>
          <w:rFonts w:ascii="Times New Roman" w:hAnsi="Times New Roman" w:cs="Times New Roman"/>
          <w:b w:val="0"/>
          <w:spacing w:val="-4"/>
          <w:sz w:val="28"/>
          <w:szCs w:val="28"/>
        </w:rPr>
        <w:t xml:space="preserve">ставом </w:t>
      </w:r>
      <w:r w:rsidR="00EF0251" w:rsidRPr="007A00EC">
        <w:rPr>
          <w:rFonts w:ascii="Times New Roman" w:hAnsi="Times New Roman" w:cs="Times New Roman"/>
          <w:b w:val="0"/>
          <w:spacing w:val="-4"/>
          <w:sz w:val="28"/>
          <w:szCs w:val="28"/>
        </w:rPr>
        <w:t>Большемуртинского района</w:t>
      </w:r>
      <w:r w:rsidR="008E7AD5" w:rsidRPr="007A00EC">
        <w:rPr>
          <w:rFonts w:ascii="Times New Roman" w:hAnsi="Times New Roman" w:cs="Times New Roman"/>
          <w:b w:val="0"/>
          <w:spacing w:val="-4"/>
          <w:sz w:val="28"/>
          <w:szCs w:val="28"/>
        </w:rPr>
        <w:t xml:space="preserve"> </w:t>
      </w:r>
      <w:r w:rsidR="00EF0251" w:rsidRPr="007A00EC">
        <w:rPr>
          <w:rFonts w:ascii="Times New Roman" w:hAnsi="Times New Roman" w:cs="Times New Roman"/>
          <w:b w:val="0"/>
          <w:spacing w:val="-4"/>
          <w:sz w:val="28"/>
          <w:szCs w:val="28"/>
        </w:rPr>
        <w:t>ПОСТАНОВЛЯЮ:</w:t>
      </w:r>
    </w:p>
    <w:p w:rsidR="008E7AD5" w:rsidRDefault="00E34968" w:rsidP="002F7F26">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1. </w:t>
      </w:r>
      <w:r w:rsidR="00EF0251">
        <w:rPr>
          <w:rFonts w:ascii="Times New Roman" w:hAnsi="Times New Roman" w:cs="Times New Roman"/>
          <w:b w:val="0"/>
          <w:sz w:val="28"/>
          <w:szCs w:val="28"/>
        </w:rPr>
        <w:t xml:space="preserve">Разработать проект внесения </w:t>
      </w:r>
      <w:r w:rsidR="003B63CA">
        <w:rPr>
          <w:rFonts w:ascii="Times New Roman" w:hAnsi="Times New Roman" w:cs="Times New Roman"/>
          <w:b w:val="0"/>
          <w:sz w:val="28"/>
          <w:szCs w:val="28"/>
        </w:rPr>
        <w:t>изм</w:t>
      </w:r>
      <w:r w:rsidR="003B63CA" w:rsidRPr="003B63CA">
        <w:rPr>
          <w:rFonts w:ascii="Times New Roman" w:hAnsi="Times New Roman" w:cs="Times New Roman"/>
          <w:b w:val="0"/>
          <w:sz w:val="28"/>
          <w:szCs w:val="28"/>
        </w:rPr>
        <w:t>е</w:t>
      </w:r>
      <w:r w:rsidR="003B63CA">
        <w:rPr>
          <w:rFonts w:ascii="Times New Roman" w:hAnsi="Times New Roman" w:cs="Times New Roman"/>
          <w:b w:val="0"/>
          <w:sz w:val="28"/>
          <w:szCs w:val="28"/>
        </w:rPr>
        <w:t>нений в правила землепользова</w:t>
      </w:r>
      <w:r w:rsidR="002F7F26">
        <w:rPr>
          <w:rFonts w:ascii="Times New Roman" w:hAnsi="Times New Roman" w:cs="Times New Roman"/>
          <w:b w:val="0"/>
          <w:sz w:val="28"/>
          <w:szCs w:val="28"/>
        </w:rPr>
        <w:t>ния и    </w:t>
      </w:r>
      <w:r w:rsidR="003B63CA">
        <w:rPr>
          <w:rFonts w:ascii="Times New Roman" w:hAnsi="Times New Roman" w:cs="Times New Roman"/>
          <w:b w:val="0"/>
          <w:sz w:val="28"/>
          <w:szCs w:val="28"/>
        </w:rPr>
        <w:t xml:space="preserve">застройки </w:t>
      </w:r>
      <w:r w:rsidR="003B63CA" w:rsidRPr="00E3512E">
        <w:rPr>
          <w:rFonts w:ascii="Times New Roman" w:hAnsi="Times New Roman" w:cs="Times New Roman"/>
          <w:b w:val="0"/>
          <w:sz w:val="28"/>
          <w:szCs w:val="28"/>
        </w:rPr>
        <w:t>Российского сельсовет</w:t>
      </w:r>
      <w:r w:rsidR="009A3963">
        <w:rPr>
          <w:rFonts w:ascii="Times New Roman" w:hAnsi="Times New Roman" w:cs="Times New Roman"/>
          <w:b w:val="0"/>
          <w:sz w:val="28"/>
          <w:szCs w:val="28"/>
        </w:rPr>
        <w:t>а</w:t>
      </w:r>
      <w:r w:rsidR="003B63CA">
        <w:rPr>
          <w:rFonts w:ascii="Times New Roman" w:hAnsi="Times New Roman" w:cs="Times New Roman"/>
          <w:b w:val="0"/>
          <w:sz w:val="28"/>
          <w:szCs w:val="28"/>
        </w:rPr>
        <w:t xml:space="preserve"> Большемуртинского района Красноярского края </w:t>
      </w:r>
      <w:r w:rsidR="007A00EC">
        <w:rPr>
          <w:rFonts w:ascii="Times New Roman" w:hAnsi="Times New Roman" w:cs="Times New Roman"/>
          <w:b w:val="0"/>
          <w:sz w:val="28"/>
          <w:szCs w:val="28"/>
        </w:rPr>
        <w:t xml:space="preserve">изложив </w:t>
      </w:r>
      <w:r w:rsidR="00773011" w:rsidRPr="009E4816">
        <w:rPr>
          <w:rFonts w:ascii="Times New Roman" w:hAnsi="Times New Roman"/>
          <w:b w:val="0"/>
          <w:sz w:val="28"/>
          <w:szCs w:val="28"/>
        </w:rPr>
        <w:t>таблиц</w:t>
      </w:r>
      <w:r w:rsidR="00773011">
        <w:rPr>
          <w:rFonts w:ascii="Times New Roman" w:hAnsi="Times New Roman"/>
          <w:b w:val="0"/>
          <w:sz w:val="28"/>
          <w:szCs w:val="28"/>
        </w:rPr>
        <w:t>у</w:t>
      </w:r>
      <w:r w:rsidR="00773011" w:rsidRPr="009E4816">
        <w:rPr>
          <w:rFonts w:ascii="Times New Roman" w:hAnsi="Times New Roman"/>
          <w:b w:val="0"/>
          <w:sz w:val="28"/>
          <w:szCs w:val="28"/>
        </w:rPr>
        <w:t xml:space="preserve"> 11 статьи 56 «</w:t>
      </w:r>
      <w:bookmarkStart w:id="1" w:name="_Toc181449152"/>
      <w:r w:rsidR="00773011" w:rsidRPr="009E4816">
        <w:rPr>
          <w:rFonts w:ascii="Times New Roman" w:hAnsi="Times New Roman"/>
          <w:b w:val="0"/>
          <w:sz w:val="28"/>
          <w:szCs w:val="28"/>
        </w:rPr>
        <w:t>Градостроительный регламент производственной зоны (П1)</w:t>
      </w:r>
      <w:bookmarkEnd w:id="1"/>
      <w:r w:rsidR="00773011" w:rsidRPr="009E4816">
        <w:rPr>
          <w:rFonts w:ascii="Times New Roman" w:hAnsi="Times New Roman"/>
          <w:b w:val="0"/>
          <w:sz w:val="28"/>
          <w:szCs w:val="28"/>
        </w:rPr>
        <w:t>»</w:t>
      </w:r>
      <w:r w:rsidR="00773011">
        <w:rPr>
          <w:rFonts w:ascii="Times New Roman" w:hAnsi="Times New Roman"/>
          <w:b w:val="0"/>
          <w:sz w:val="28"/>
          <w:szCs w:val="28"/>
        </w:rPr>
        <w:t xml:space="preserve"> в новой редакции</w:t>
      </w:r>
      <w:r w:rsidR="00FF1EFA">
        <w:rPr>
          <w:rFonts w:ascii="Times New Roman" w:hAnsi="Times New Roman" w:cs="Times New Roman"/>
          <w:b w:val="0"/>
          <w:sz w:val="28"/>
          <w:szCs w:val="28"/>
        </w:rPr>
        <w:t>, согласно приложению</w:t>
      </w:r>
      <w:r w:rsidR="00F72CF6">
        <w:rPr>
          <w:rFonts w:ascii="Times New Roman" w:hAnsi="Times New Roman" w:cs="Times New Roman"/>
          <w:b w:val="0"/>
          <w:sz w:val="28"/>
          <w:szCs w:val="28"/>
        </w:rPr>
        <w:t>.</w:t>
      </w:r>
    </w:p>
    <w:p w:rsidR="00972B82" w:rsidRDefault="003D6CA0" w:rsidP="002F7F26">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2</w:t>
      </w:r>
      <w:r w:rsidR="00972B82">
        <w:rPr>
          <w:rFonts w:ascii="Times New Roman" w:hAnsi="Times New Roman" w:cs="Times New Roman"/>
          <w:b w:val="0"/>
          <w:sz w:val="28"/>
          <w:szCs w:val="28"/>
        </w:rPr>
        <w:t xml:space="preserve">. Направить проект внесения изменений в правила землепользования и застройки </w:t>
      </w:r>
      <w:r w:rsidR="009A3963">
        <w:rPr>
          <w:rFonts w:ascii="Times New Roman" w:hAnsi="Times New Roman" w:cs="Times New Roman"/>
          <w:b w:val="0"/>
          <w:sz w:val="28"/>
          <w:szCs w:val="28"/>
        </w:rPr>
        <w:t xml:space="preserve">Российского </w:t>
      </w:r>
      <w:r w:rsidR="00B749E8" w:rsidRPr="00E3512E">
        <w:rPr>
          <w:rFonts w:ascii="Times New Roman" w:hAnsi="Times New Roman" w:cs="Times New Roman"/>
          <w:b w:val="0"/>
          <w:sz w:val="28"/>
          <w:szCs w:val="28"/>
        </w:rPr>
        <w:t>сельсовет</w:t>
      </w:r>
      <w:r w:rsidR="009A3963">
        <w:rPr>
          <w:rFonts w:ascii="Times New Roman" w:hAnsi="Times New Roman" w:cs="Times New Roman"/>
          <w:b w:val="0"/>
          <w:sz w:val="28"/>
          <w:szCs w:val="28"/>
        </w:rPr>
        <w:t>а</w:t>
      </w:r>
      <w:r w:rsidR="00B749E8">
        <w:rPr>
          <w:rFonts w:ascii="Times New Roman" w:hAnsi="Times New Roman" w:cs="Times New Roman"/>
          <w:b w:val="0"/>
          <w:sz w:val="28"/>
          <w:szCs w:val="28"/>
        </w:rPr>
        <w:t xml:space="preserve"> </w:t>
      </w:r>
      <w:r w:rsidR="00972B82">
        <w:rPr>
          <w:rFonts w:ascii="Times New Roman" w:hAnsi="Times New Roman" w:cs="Times New Roman"/>
          <w:b w:val="0"/>
          <w:sz w:val="28"/>
          <w:szCs w:val="28"/>
        </w:rPr>
        <w:t>Большемуртинского района Красноярского края в представительный орган местного самоуправления – Большемуртинский районный Совет депутатов.</w:t>
      </w:r>
    </w:p>
    <w:p w:rsidR="00276767" w:rsidRPr="00276767" w:rsidRDefault="003D6CA0" w:rsidP="002F7F26">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B749E8">
        <w:rPr>
          <w:rFonts w:ascii="Times New Roman" w:hAnsi="Times New Roman" w:cs="Times New Roman"/>
          <w:b w:val="0"/>
          <w:sz w:val="28"/>
          <w:szCs w:val="28"/>
        </w:rPr>
        <w:t xml:space="preserve">. </w:t>
      </w:r>
      <w:r w:rsidR="00276767" w:rsidRPr="00276767">
        <w:rPr>
          <w:rFonts w:ascii="Times New Roman" w:hAnsi="Times New Roman" w:cs="Times New Roman"/>
          <w:b w:val="0"/>
          <w:color w:val="000000"/>
          <w:sz w:val="28"/>
          <w:szCs w:val="28"/>
        </w:rPr>
        <w:t>Контроль за исполнением настоящего постановлени</w:t>
      </w:r>
      <w:r w:rsidR="0092234A">
        <w:rPr>
          <w:rFonts w:ascii="Times New Roman" w:hAnsi="Times New Roman" w:cs="Times New Roman"/>
          <w:b w:val="0"/>
          <w:color w:val="000000"/>
          <w:sz w:val="28"/>
          <w:szCs w:val="28"/>
        </w:rPr>
        <w:t>я возложить на </w:t>
      </w:r>
      <w:r w:rsidR="00D944A3">
        <w:rPr>
          <w:rFonts w:ascii="Times New Roman" w:hAnsi="Times New Roman" w:cs="Times New Roman"/>
          <w:b w:val="0"/>
          <w:color w:val="000000"/>
          <w:sz w:val="28"/>
          <w:szCs w:val="28"/>
        </w:rPr>
        <w:t>заместителя Г</w:t>
      </w:r>
      <w:r w:rsidR="00276767" w:rsidRPr="00276767">
        <w:rPr>
          <w:rFonts w:ascii="Times New Roman" w:hAnsi="Times New Roman" w:cs="Times New Roman"/>
          <w:b w:val="0"/>
          <w:color w:val="000000"/>
          <w:sz w:val="28"/>
          <w:szCs w:val="28"/>
        </w:rPr>
        <w:t xml:space="preserve">лавы </w:t>
      </w:r>
      <w:r w:rsidR="00FF1EFA">
        <w:rPr>
          <w:rFonts w:ascii="Times New Roman" w:hAnsi="Times New Roman" w:cs="Times New Roman"/>
          <w:b w:val="0"/>
          <w:color w:val="000000"/>
          <w:sz w:val="28"/>
          <w:szCs w:val="28"/>
        </w:rPr>
        <w:t xml:space="preserve">Большемуртинского </w:t>
      </w:r>
      <w:r w:rsidR="008F76C9">
        <w:rPr>
          <w:rFonts w:ascii="Times New Roman" w:hAnsi="Times New Roman" w:cs="Times New Roman"/>
          <w:b w:val="0"/>
          <w:color w:val="000000"/>
          <w:sz w:val="28"/>
          <w:szCs w:val="28"/>
        </w:rPr>
        <w:t xml:space="preserve">района </w:t>
      </w:r>
      <w:r w:rsidR="00276767" w:rsidRPr="00276767">
        <w:rPr>
          <w:rFonts w:ascii="Times New Roman" w:hAnsi="Times New Roman" w:cs="Times New Roman"/>
          <w:b w:val="0"/>
          <w:color w:val="000000"/>
          <w:sz w:val="28"/>
          <w:szCs w:val="28"/>
        </w:rPr>
        <w:t>Миронова Д.В.</w:t>
      </w:r>
    </w:p>
    <w:p w:rsidR="00EF0251" w:rsidRDefault="003D6CA0" w:rsidP="002F7F26">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E34968">
        <w:rPr>
          <w:rFonts w:ascii="Times New Roman" w:hAnsi="Times New Roman" w:cs="Times New Roman"/>
          <w:b w:val="0"/>
          <w:sz w:val="28"/>
          <w:szCs w:val="28"/>
        </w:rPr>
        <w:t>. </w:t>
      </w:r>
      <w:r w:rsidR="00EF0251">
        <w:rPr>
          <w:rFonts w:ascii="Times New Roman" w:hAnsi="Times New Roman" w:cs="Times New Roman"/>
          <w:b w:val="0"/>
          <w:sz w:val="28"/>
          <w:szCs w:val="28"/>
        </w:rPr>
        <w:t xml:space="preserve">Постановление вступает </w:t>
      </w:r>
      <w:r w:rsidR="001367D6">
        <w:rPr>
          <w:rFonts w:ascii="Times New Roman" w:hAnsi="Times New Roman" w:cs="Times New Roman"/>
          <w:b w:val="0"/>
          <w:sz w:val="28"/>
          <w:szCs w:val="28"/>
        </w:rPr>
        <w:t xml:space="preserve">в силу </w:t>
      </w:r>
      <w:r w:rsidR="00EF0251">
        <w:rPr>
          <w:rFonts w:ascii="Times New Roman" w:hAnsi="Times New Roman" w:cs="Times New Roman"/>
          <w:b w:val="0"/>
          <w:sz w:val="28"/>
          <w:szCs w:val="28"/>
        </w:rPr>
        <w:t>после его официального опубликования (обнародования) в установленном порядке.</w:t>
      </w:r>
    </w:p>
    <w:p w:rsidR="005A4BCD" w:rsidRDefault="005A4BCD" w:rsidP="00276767">
      <w:pPr>
        <w:spacing w:before="0"/>
        <w:ind w:right="-187" w:firstLine="0"/>
        <w:rPr>
          <w:color w:val="000000"/>
          <w:sz w:val="28"/>
          <w:szCs w:val="28"/>
        </w:rPr>
      </w:pPr>
    </w:p>
    <w:p w:rsidR="00276767" w:rsidRDefault="00276767" w:rsidP="00276767">
      <w:pPr>
        <w:spacing w:before="0"/>
        <w:ind w:right="-187" w:firstLine="0"/>
        <w:rPr>
          <w:color w:val="000000"/>
          <w:sz w:val="28"/>
          <w:szCs w:val="28"/>
        </w:rPr>
      </w:pPr>
    </w:p>
    <w:p w:rsidR="002F7F26" w:rsidRDefault="002F7F26" w:rsidP="00276767">
      <w:pPr>
        <w:spacing w:before="0"/>
        <w:ind w:right="-187" w:firstLine="0"/>
        <w:rPr>
          <w:color w:val="000000"/>
          <w:sz w:val="28"/>
          <w:szCs w:val="28"/>
        </w:rPr>
      </w:pPr>
    </w:p>
    <w:p w:rsidR="00276767" w:rsidRDefault="0089573A" w:rsidP="00326BD6">
      <w:pPr>
        <w:spacing w:before="0"/>
        <w:ind w:firstLine="0"/>
        <w:rPr>
          <w:color w:val="000000"/>
          <w:sz w:val="28"/>
          <w:szCs w:val="28"/>
        </w:rPr>
      </w:pPr>
      <w:r>
        <w:rPr>
          <w:color w:val="000000"/>
          <w:sz w:val="28"/>
          <w:szCs w:val="28"/>
        </w:rPr>
        <w:t>Г</w:t>
      </w:r>
      <w:r w:rsidR="00276767">
        <w:rPr>
          <w:color w:val="000000"/>
          <w:sz w:val="28"/>
          <w:szCs w:val="28"/>
        </w:rPr>
        <w:t>лав</w:t>
      </w:r>
      <w:r w:rsidR="007A00EC">
        <w:rPr>
          <w:color w:val="000000"/>
          <w:sz w:val="28"/>
          <w:szCs w:val="28"/>
        </w:rPr>
        <w:t>а</w:t>
      </w:r>
      <w:r w:rsidR="00276767">
        <w:rPr>
          <w:color w:val="000000"/>
          <w:sz w:val="28"/>
          <w:szCs w:val="28"/>
        </w:rPr>
        <w:t xml:space="preserve"> района                                                   </w:t>
      </w:r>
      <w:r w:rsidR="00326BD6">
        <w:rPr>
          <w:color w:val="000000"/>
          <w:sz w:val="28"/>
          <w:szCs w:val="28"/>
        </w:rPr>
        <w:t xml:space="preserve">               </w:t>
      </w:r>
      <w:r w:rsidR="007A00EC">
        <w:rPr>
          <w:color w:val="000000"/>
          <w:sz w:val="28"/>
          <w:szCs w:val="28"/>
        </w:rPr>
        <w:t xml:space="preserve">                  </w:t>
      </w:r>
      <w:r w:rsidR="00326BD6">
        <w:rPr>
          <w:color w:val="000000"/>
          <w:sz w:val="28"/>
          <w:szCs w:val="28"/>
        </w:rPr>
        <w:t xml:space="preserve">   </w:t>
      </w:r>
      <w:r w:rsidR="007A00EC">
        <w:rPr>
          <w:color w:val="000000"/>
          <w:sz w:val="28"/>
          <w:szCs w:val="28"/>
        </w:rPr>
        <w:t>В.В. Вернер</w:t>
      </w:r>
    </w:p>
    <w:p w:rsidR="00FF1EFA" w:rsidRDefault="00FF1EFA" w:rsidP="00326BD6">
      <w:pPr>
        <w:spacing w:before="0"/>
        <w:ind w:firstLine="0"/>
        <w:rPr>
          <w:color w:val="000000"/>
          <w:sz w:val="28"/>
          <w:szCs w:val="28"/>
        </w:rPr>
      </w:pPr>
    </w:p>
    <w:p w:rsidR="00FF1EFA" w:rsidRDefault="00FF1EFA" w:rsidP="00326BD6">
      <w:pPr>
        <w:spacing w:before="0"/>
        <w:ind w:firstLine="0"/>
        <w:rPr>
          <w:color w:val="000000"/>
          <w:sz w:val="28"/>
          <w:szCs w:val="28"/>
        </w:rPr>
      </w:pPr>
    </w:p>
    <w:p w:rsidR="00FF1EFA" w:rsidRDefault="00FF1EFA" w:rsidP="00326BD6">
      <w:pPr>
        <w:spacing w:before="0"/>
        <w:ind w:firstLine="0"/>
        <w:rPr>
          <w:color w:val="000000"/>
          <w:sz w:val="28"/>
          <w:szCs w:val="28"/>
        </w:rPr>
      </w:pPr>
    </w:p>
    <w:p w:rsidR="00FF1EFA" w:rsidRDefault="00FF1EFA" w:rsidP="00326BD6">
      <w:pPr>
        <w:spacing w:before="0"/>
        <w:ind w:firstLine="0"/>
        <w:rPr>
          <w:color w:val="000000"/>
          <w:sz w:val="28"/>
          <w:szCs w:val="28"/>
        </w:rPr>
      </w:pPr>
    </w:p>
    <w:p w:rsidR="00FF1EFA" w:rsidRDefault="00FF1EFA" w:rsidP="00326BD6">
      <w:pPr>
        <w:spacing w:before="0"/>
        <w:ind w:firstLine="0"/>
        <w:rPr>
          <w:color w:val="000000"/>
          <w:sz w:val="28"/>
          <w:szCs w:val="28"/>
        </w:rPr>
      </w:pPr>
    </w:p>
    <w:p w:rsidR="00FF1EFA" w:rsidRDefault="00FF1EFA" w:rsidP="00326BD6">
      <w:pPr>
        <w:spacing w:before="0"/>
        <w:ind w:firstLine="0"/>
        <w:rPr>
          <w:color w:val="000000"/>
          <w:sz w:val="28"/>
          <w:szCs w:val="28"/>
        </w:rPr>
      </w:pPr>
    </w:p>
    <w:p w:rsidR="00FF1EFA" w:rsidRDefault="00FF1EFA" w:rsidP="00326BD6">
      <w:pPr>
        <w:spacing w:before="0"/>
        <w:ind w:firstLine="0"/>
        <w:rPr>
          <w:color w:val="000000"/>
          <w:sz w:val="28"/>
          <w:szCs w:val="28"/>
        </w:rPr>
      </w:pPr>
    </w:p>
    <w:p w:rsidR="00FF1EFA" w:rsidRDefault="00FF1EFA" w:rsidP="00326BD6">
      <w:pPr>
        <w:spacing w:before="0"/>
        <w:ind w:firstLine="0"/>
        <w:rPr>
          <w:color w:val="000000"/>
          <w:sz w:val="28"/>
          <w:szCs w:val="28"/>
        </w:rPr>
      </w:pPr>
    </w:p>
    <w:p w:rsidR="00FF1EFA" w:rsidRDefault="00FF1EFA" w:rsidP="00326BD6">
      <w:pPr>
        <w:spacing w:before="0"/>
        <w:ind w:firstLine="0"/>
        <w:rPr>
          <w:color w:val="000000"/>
          <w:sz w:val="28"/>
          <w:szCs w:val="28"/>
        </w:rPr>
      </w:pPr>
    </w:p>
    <w:p w:rsidR="00373043" w:rsidRDefault="00373043" w:rsidP="00FF1EFA">
      <w:pPr>
        <w:pStyle w:val="ae"/>
        <w:keepNext/>
        <w:spacing w:before="0" w:after="60"/>
        <w:rPr>
          <w:b w:val="0"/>
          <w:color w:val="auto"/>
          <w:sz w:val="22"/>
        </w:rPr>
      </w:pPr>
      <w:r w:rsidRPr="00747C34">
        <w:rPr>
          <w:b w:val="0"/>
          <w:noProof/>
          <w:sz w:val="36"/>
          <w:szCs w:val="28"/>
        </w:rPr>
        <w:lastRenderedPageBreak/>
        <mc:AlternateContent>
          <mc:Choice Requires="wps">
            <w:drawing>
              <wp:anchor distT="0" distB="0" distL="114300" distR="114300" simplePos="0" relativeHeight="251659776" behindDoc="0" locked="0" layoutInCell="1" allowOverlap="1" wp14:anchorId="1DEDBA21" wp14:editId="440A35D1">
                <wp:simplePos x="0" y="0"/>
                <wp:positionH relativeFrom="column">
                  <wp:posOffset>4312920</wp:posOffset>
                </wp:positionH>
                <wp:positionV relativeFrom="paragraph">
                  <wp:posOffset>-371475</wp:posOffset>
                </wp:positionV>
                <wp:extent cx="1876425" cy="508000"/>
                <wp:effectExtent l="0" t="0" r="9525" b="6350"/>
                <wp:wrapNone/>
                <wp:docPr id="2" name="Поле 2"/>
                <wp:cNvGraphicFramePr/>
                <a:graphic xmlns:a="http://schemas.openxmlformats.org/drawingml/2006/main">
                  <a:graphicData uri="http://schemas.microsoft.com/office/word/2010/wordprocessingShape">
                    <wps:wsp>
                      <wps:cNvSpPr txBox="1"/>
                      <wps:spPr>
                        <a:xfrm>
                          <a:off x="0" y="0"/>
                          <a:ext cx="1876425"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6213" w:rsidRDefault="00373043" w:rsidP="00373043">
                            <w:pPr>
                              <w:spacing w:before="0"/>
                              <w:ind w:firstLine="0"/>
                              <w:rPr>
                                <w:sz w:val="22"/>
                                <w:szCs w:val="28"/>
                              </w:rPr>
                            </w:pPr>
                            <w:r w:rsidRPr="001E783B">
                              <w:rPr>
                                <w:sz w:val="22"/>
                                <w:szCs w:val="28"/>
                              </w:rPr>
                              <w:t>Приложение</w:t>
                            </w:r>
                          </w:p>
                          <w:p w:rsidR="00373043" w:rsidRPr="001E783B" w:rsidRDefault="00373043" w:rsidP="00373043">
                            <w:pPr>
                              <w:spacing w:before="0"/>
                              <w:ind w:firstLine="0"/>
                              <w:rPr>
                                <w:sz w:val="22"/>
                                <w:szCs w:val="28"/>
                              </w:rPr>
                            </w:pPr>
                            <w:r w:rsidRPr="001E783B">
                              <w:rPr>
                                <w:sz w:val="22"/>
                                <w:szCs w:val="28"/>
                              </w:rPr>
                              <w:t xml:space="preserve">к </w:t>
                            </w:r>
                            <w:r>
                              <w:rPr>
                                <w:sz w:val="22"/>
                                <w:szCs w:val="28"/>
                              </w:rPr>
                              <w:t>постановлению</w:t>
                            </w:r>
                            <w:r w:rsidRPr="001E783B">
                              <w:rPr>
                                <w:sz w:val="22"/>
                                <w:szCs w:val="28"/>
                              </w:rPr>
                              <w:t xml:space="preserve"> </w:t>
                            </w:r>
                          </w:p>
                          <w:p w:rsidR="00373043" w:rsidRPr="001E783B" w:rsidRDefault="00B66213" w:rsidP="00373043">
                            <w:pPr>
                              <w:spacing w:before="0"/>
                              <w:ind w:firstLine="0"/>
                              <w:rPr>
                                <w:sz w:val="20"/>
                              </w:rPr>
                            </w:pPr>
                            <w:r>
                              <w:rPr>
                                <w:sz w:val="22"/>
                                <w:szCs w:val="28"/>
                              </w:rPr>
                              <w:t>№ 326 от 11.06.2025</w:t>
                            </w:r>
                            <w:r w:rsidR="00373043" w:rsidRPr="001E783B">
                              <w:rPr>
                                <w:sz w:val="22"/>
                                <w:szCs w:val="28"/>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39.6pt;margin-top:-29.25pt;width:147.75pt;height: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" filled="f" stroked="f" strokeweight=".5pt">
                <v:textbox inset="0,0,0,0">
                  <w:txbxContent>
                    <w:p w:rsidR="00B66213" w:rsidRDefault="00373043" w:rsidP="00373043">
                      <w:pPr>
                        <w:spacing w:before="0"/>
                        <w:ind w:firstLine="0"/>
                        <w:rPr>
                          <w:sz w:val="22"/>
                          <w:szCs w:val="28"/>
                        </w:rPr>
                      </w:pPr>
                      <w:r w:rsidRPr="001E783B">
                        <w:rPr>
                          <w:sz w:val="22"/>
                          <w:szCs w:val="28"/>
                        </w:rPr>
                        <w:t>Приложение</w:t>
                      </w:r>
                    </w:p>
                    <w:p w:rsidR="00373043" w:rsidRPr="001E783B" w:rsidRDefault="00373043" w:rsidP="00373043">
                      <w:pPr>
                        <w:spacing w:before="0"/>
                        <w:ind w:firstLine="0"/>
                        <w:rPr>
                          <w:sz w:val="22"/>
                          <w:szCs w:val="28"/>
                        </w:rPr>
                      </w:pPr>
                      <w:r w:rsidRPr="001E783B">
                        <w:rPr>
                          <w:sz w:val="22"/>
                          <w:szCs w:val="28"/>
                        </w:rPr>
                        <w:t xml:space="preserve">к </w:t>
                      </w:r>
                      <w:r>
                        <w:rPr>
                          <w:sz w:val="22"/>
                          <w:szCs w:val="28"/>
                        </w:rPr>
                        <w:t>постановлению</w:t>
                      </w:r>
                      <w:r w:rsidRPr="001E783B">
                        <w:rPr>
                          <w:sz w:val="22"/>
                          <w:szCs w:val="28"/>
                        </w:rPr>
                        <w:t xml:space="preserve"> </w:t>
                      </w:r>
                    </w:p>
                    <w:p w:rsidR="00373043" w:rsidRPr="001E783B" w:rsidRDefault="00B66213" w:rsidP="00373043">
                      <w:pPr>
                        <w:spacing w:before="0"/>
                        <w:ind w:firstLine="0"/>
                        <w:rPr>
                          <w:sz w:val="20"/>
                        </w:rPr>
                      </w:pPr>
                      <w:r>
                        <w:rPr>
                          <w:sz w:val="22"/>
                          <w:szCs w:val="28"/>
                        </w:rPr>
                        <w:t>№ 326 от 11.06.2025</w:t>
                      </w:r>
                      <w:r w:rsidR="00373043" w:rsidRPr="001E783B">
                        <w:rPr>
                          <w:sz w:val="22"/>
                          <w:szCs w:val="28"/>
                        </w:rPr>
                        <w:t>2025</w:t>
                      </w:r>
                    </w:p>
                  </w:txbxContent>
                </v:textbox>
              </v:shape>
            </w:pict>
          </mc:Fallback>
        </mc:AlternateContent>
      </w:r>
    </w:p>
    <w:p w:rsidR="00B66213" w:rsidRDefault="00B66213" w:rsidP="00373043">
      <w:pPr>
        <w:pStyle w:val="ae"/>
        <w:keepNext/>
        <w:spacing w:before="0" w:after="60"/>
        <w:ind w:left="142" w:firstLine="138"/>
        <w:rPr>
          <w:b w:val="0"/>
          <w:color w:val="auto"/>
          <w:sz w:val="22"/>
        </w:rPr>
      </w:pPr>
    </w:p>
    <w:p w:rsidR="00FF1EFA" w:rsidRPr="003F0439" w:rsidRDefault="00FF1EFA" w:rsidP="00373043">
      <w:pPr>
        <w:pStyle w:val="ae"/>
        <w:keepNext/>
        <w:spacing w:before="0" w:after="60"/>
        <w:ind w:left="142" w:firstLine="138"/>
        <w:rPr>
          <w:b w:val="0"/>
          <w:color w:val="auto"/>
          <w:sz w:val="22"/>
        </w:rPr>
      </w:pPr>
      <w:r w:rsidRPr="003F0439">
        <w:rPr>
          <w:b w:val="0"/>
          <w:color w:val="auto"/>
          <w:sz w:val="22"/>
        </w:rPr>
        <w:t>Таблица 11 -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1EFA" w:rsidRPr="00747C34" w:rsidRDefault="00FF1EFA" w:rsidP="00FF1EFA">
      <w:pPr>
        <w:spacing w:before="0"/>
        <w:ind w:firstLine="0"/>
        <w:rPr>
          <w:sz w:val="16"/>
          <w:szCs w:val="16"/>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127"/>
        <w:gridCol w:w="7"/>
        <w:gridCol w:w="3969"/>
        <w:gridCol w:w="993"/>
        <w:gridCol w:w="1134"/>
        <w:gridCol w:w="992"/>
        <w:gridCol w:w="993"/>
      </w:tblGrid>
      <w:tr w:rsidR="00FF1EFA" w:rsidRPr="0023742D" w:rsidTr="00FF1EFA">
        <w:trPr>
          <w:trHeight w:val="231"/>
        </w:trPr>
        <w:tc>
          <w:tcPr>
            <w:tcW w:w="567" w:type="dxa"/>
            <w:vMerge w:val="restart"/>
            <w:shd w:val="clear" w:color="auto" w:fill="C6D9F1"/>
            <w:vAlign w:val="center"/>
          </w:tcPr>
          <w:p w:rsidR="00FF1EFA" w:rsidRPr="0023742D" w:rsidRDefault="00FF1EFA" w:rsidP="00FF1EFA">
            <w:pPr>
              <w:suppressAutoHyphens/>
              <w:snapToGrid w:val="0"/>
              <w:spacing w:before="0"/>
              <w:ind w:firstLine="0"/>
              <w:jc w:val="center"/>
              <w:rPr>
                <w:b/>
                <w:iCs/>
                <w:sz w:val="20"/>
              </w:rPr>
            </w:pPr>
            <w:r w:rsidRPr="0023742D">
              <w:rPr>
                <w:b/>
                <w:iCs/>
                <w:sz w:val="20"/>
              </w:rPr>
              <w:t>№</w:t>
            </w:r>
          </w:p>
          <w:p w:rsidR="00FF1EFA" w:rsidRPr="0023742D" w:rsidRDefault="00FF1EFA" w:rsidP="00FF1EFA">
            <w:pPr>
              <w:suppressAutoHyphens/>
              <w:snapToGrid w:val="0"/>
              <w:spacing w:before="0"/>
              <w:ind w:firstLine="0"/>
              <w:jc w:val="center"/>
              <w:rPr>
                <w:b/>
                <w:iCs/>
                <w:sz w:val="20"/>
              </w:rPr>
            </w:pPr>
            <w:r w:rsidRPr="0023742D">
              <w:rPr>
                <w:b/>
                <w:iCs/>
                <w:sz w:val="20"/>
              </w:rPr>
              <w:t>п/п</w:t>
            </w:r>
          </w:p>
        </w:tc>
        <w:tc>
          <w:tcPr>
            <w:tcW w:w="1134" w:type="dxa"/>
            <w:gridSpan w:val="2"/>
            <w:vMerge w:val="restart"/>
            <w:shd w:val="clear" w:color="auto" w:fill="C6D9F1"/>
            <w:vAlign w:val="center"/>
          </w:tcPr>
          <w:p w:rsidR="00FF1EFA" w:rsidRPr="0023742D" w:rsidRDefault="00FF1EFA" w:rsidP="00FF1EFA">
            <w:pPr>
              <w:suppressAutoHyphens/>
              <w:snapToGrid w:val="0"/>
              <w:spacing w:before="0"/>
              <w:jc w:val="center"/>
              <w:rPr>
                <w:b/>
                <w:iCs/>
                <w:sz w:val="20"/>
              </w:rPr>
            </w:pPr>
            <w:r w:rsidRPr="0023742D">
              <w:rPr>
                <w:b/>
                <w:iCs/>
                <w:sz w:val="20"/>
              </w:rPr>
              <w:t>Код (числовое обозначение) в соответствии с Классификатором</w:t>
            </w:r>
          </w:p>
        </w:tc>
        <w:tc>
          <w:tcPr>
            <w:tcW w:w="3969" w:type="dxa"/>
            <w:vMerge w:val="restart"/>
            <w:shd w:val="clear" w:color="auto" w:fill="C6D9F1"/>
            <w:vAlign w:val="center"/>
          </w:tcPr>
          <w:p w:rsidR="00FF1EFA" w:rsidRPr="0023742D" w:rsidRDefault="00FF1EFA" w:rsidP="00FF1EFA">
            <w:pPr>
              <w:suppressAutoHyphens/>
              <w:snapToGrid w:val="0"/>
              <w:spacing w:before="0"/>
              <w:jc w:val="center"/>
              <w:rPr>
                <w:b/>
                <w:sz w:val="20"/>
                <w:lang w:eastAsia="ar-SA"/>
              </w:rPr>
            </w:pPr>
            <w:r w:rsidRPr="0023742D">
              <w:rPr>
                <w:b/>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3742D">
              <w:rPr>
                <w:b/>
                <w:lang w:eastAsia="ar-SA"/>
              </w:rPr>
              <w:t xml:space="preserve"> </w:t>
            </w:r>
            <w:r w:rsidRPr="0023742D">
              <w:rPr>
                <w:b/>
                <w:sz w:val="20"/>
                <w:lang w:eastAsia="ar-SA"/>
              </w:rPr>
              <w:t xml:space="preserve">утвержденным </w:t>
            </w:r>
            <w:r w:rsidRPr="0023742D">
              <w:rPr>
                <w:b/>
                <w:bCs/>
                <w:sz w:val="20"/>
              </w:rPr>
              <w:t>уполномоченным федеральным органом исполнительной власти)</w:t>
            </w:r>
          </w:p>
        </w:tc>
        <w:tc>
          <w:tcPr>
            <w:tcW w:w="4112" w:type="dxa"/>
            <w:gridSpan w:val="4"/>
            <w:tcBorders>
              <w:bottom w:val="single" w:sz="4" w:space="0" w:color="auto"/>
            </w:tcBorders>
            <w:shd w:val="clear" w:color="auto" w:fill="C6D9F1"/>
            <w:vAlign w:val="center"/>
          </w:tcPr>
          <w:p w:rsidR="00FF1EFA" w:rsidRPr="0023742D" w:rsidRDefault="00FF1EFA" w:rsidP="00FF1EFA">
            <w:pPr>
              <w:suppressAutoHyphens/>
              <w:snapToGrid w:val="0"/>
              <w:spacing w:before="0"/>
              <w:jc w:val="center"/>
              <w:rPr>
                <w:b/>
                <w:bCs/>
                <w:iCs/>
                <w:sz w:val="20"/>
              </w:rPr>
            </w:pPr>
            <w:r w:rsidRPr="0023742D">
              <w:rPr>
                <w:b/>
                <w:bCs/>
                <w:iCs/>
                <w:sz w:val="20"/>
              </w:rPr>
              <w:t>Параметры разрешенного строительства, реконструкции объектов капстроительства</w:t>
            </w:r>
          </w:p>
        </w:tc>
      </w:tr>
      <w:tr w:rsidR="00FF1EFA" w:rsidRPr="0023742D" w:rsidTr="00FF1EFA">
        <w:trPr>
          <w:cantSplit/>
          <w:trHeight w:val="2221"/>
        </w:trPr>
        <w:tc>
          <w:tcPr>
            <w:tcW w:w="567" w:type="dxa"/>
            <w:vMerge/>
            <w:tcBorders>
              <w:bottom w:val="single" w:sz="4" w:space="0" w:color="auto"/>
            </w:tcBorders>
            <w:shd w:val="clear" w:color="auto" w:fill="C6D9F1"/>
            <w:vAlign w:val="center"/>
          </w:tcPr>
          <w:p w:rsidR="00FF1EFA" w:rsidRPr="0023742D" w:rsidRDefault="00FF1EFA" w:rsidP="00FF1EFA">
            <w:pPr>
              <w:suppressAutoHyphens/>
              <w:snapToGrid w:val="0"/>
              <w:spacing w:before="0"/>
              <w:jc w:val="center"/>
              <w:rPr>
                <w:b/>
                <w:iCs/>
                <w:sz w:val="20"/>
              </w:rPr>
            </w:pPr>
          </w:p>
        </w:tc>
        <w:tc>
          <w:tcPr>
            <w:tcW w:w="1134" w:type="dxa"/>
            <w:gridSpan w:val="2"/>
            <w:vMerge/>
            <w:tcBorders>
              <w:bottom w:val="single" w:sz="4" w:space="0" w:color="auto"/>
            </w:tcBorders>
            <w:shd w:val="clear" w:color="auto" w:fill="C6D9F1"/>
            <w:vAlign w:val="center"/>
          </w:tcPr>
          <w:p w:rsidR="00FF1EFA" w:rsidRPr="0023742D" w:rsidRDefault="00FF1EFA" w:rsidP="00FF1EFA">
            <w:pPr>
              <w:suppressAutoHyphens/>
              <w:snapToGrid w:val="0"/>
              <w:spacing w:before="0"/>
              <w:jc w:val="center"/>
              <w:rPr>
                <w:b/>
                <w:iCs/>
                <w:sz w:val="20"/>
              </w:rPr>
            </w:pPr>
          </w:p>
        </w:tc>
        <w:tc>
          <w:tcPr>
            <w:tcW w:w="3969" w:type="dxa"/>
            <w:vMerge/>
            <w:tcBorders>
              <w:bottom w:val="single" w:sz="4" w:space="0" w:color="auto"/>
            </w:tcBorders>
            <w:shd w:val="clear" w:color="auto" w:fill="C6D9F1"/>
            <w:vAlign w:val="center"/>
          </w:tcPr>
          <w:p w:rsidR="00FF1EFA" w:rsidRPr="0023742D" w:rsidRDefault="00FF1EFA" w:rsidP="00FF1EFA">
            <w:pPr>
              <w:suppressAutoHyphens/>
              <w:snapToGrid w:val="0"/>
              <w:spacing w:before="0"/>
              <w:jc w:val="center"/>
              <w:rPr>
                <w:b/>
                <w:iCs/>
                <w:sz w:val="20"/>
              </w:rPr>
            </w:pPr>
          </w:p>
        </w:tc>
        <w:tc>
          <w:tcPr>
            <w:tcW w:w="993" w:type="dxa"/>
            <w:tcBorders>
              <w:bottom w:val="single" w:sz="4" w:space="0" w:color="auto"/>
            </w:tcBorders>
            <w:shd w:val="clear" w:color="auto" w:fill="C6D9F1"/>
            <w:textDirection w:val="btLr"/>
            <w:vAlign w:val="center"/>
          </w:tcPr>
          <w:p w:rsidR="00FF1EFA" w:rsidRPr="0023742D" w:rsidRDefault="00FF1EFA" w:rsidP="00FF1EFA">
            <w:pPr>
              <w:suppressAutoHyphens/>
              <w:snapToGrid w:val="0"/>
              <w:spacing w:before="0"/>
              <w:jc w:val="center"/>
              <w:rPr>
                <w:b/>
                <w:iCs/>
                <w:sz w:val="20"/>
              </w:rPr>
            </w:pPr>
            <w:r w:rsidRPr="0023742D">
              <w:rPr>
                <w:b/>
                <w:iCs/>
                <w:sz w:val="20"/>
              </w:rPr>
              <w:t>Предельная этажность зданий, строений, сооружений, этаж</w:t>
            </w:r>
          </w:p>
        </w:tc>
        <w:tc>
          <w:tcPr>
            <w:tcW w:w="1134" w:type="dxa"/>
            <w:tcBorders>
              <w:bottom w:val="single" w:sz="4" w:space="0" w:color="auto"/>
            </w:tcBorders>
            <w:shd w:val="clear" w:color="auto" w:fill="C6D9F1"/>
            <w:textDirection w:val="btLr"/>
            <w:vAlign w:val="center"/>
          </w:tcPr>
          <w:p w:rsidR="00FF1EFA" w:rsidRPr="0023742D" w:rsidRDefault="00FF1EFA" w:rsidP="00FF1EFA">
            <w:pPr>
              <w:suppressAutoHyphens/>
              <w:snapToGrid w:val="0"/>
              <w:spacing w:before="0"/>
              <w:jc w:val="center"/>
              <w:rPr>
                <w:b/>
                <w:iCs/>
                <w:sz w:val="20"/>
              </w:rPr>
            </w:pPr>
            <w:r w:rsidRPr="0023742D">
              <w:rPr>
                <w:b/>
                <w:iCs/>
                <w:sz w:val="20"/>
              </w:rPr>
              <w:t>Предельные размеры земельных участков (мин.-макс.), га</w:t>
            </w:r>
          </w:p>
        </w:tc>
        <w:tc>
          <w:tcPr>
            <w:tcW w:w="992" w:type="dxa"/>
            <w:tcBorders>
              <w:bottom w:val="single" w:sz="4" w:space="0" w:color="auto"/>
            </w:tcBorders>
            <w:shd w:val="clear" w:color="auto" w:fill="C6D9F1"/>
            <w:textDirection w:val="btLr"/>
            <w:vAlign w:val="center"/>
          </w:tcPr>
          <w:p w:rsidR="00FF1EFA" w:rsidRPr="0023742D" w:rsidRDefault="00FF1EFA" w:rsidP="00FF1EFA">
            <w:pPr>
              <w:suppressAutoHyphens/>
              <w:snapToGrid w:val="0"/>
              <w:spacing w:before="0"/>
              <w:jc w:val="center"/>
              <w:rPr>
                <w:b/>
                <w:iCs/>
                <w:sz w:val="20"/>
              </w:rPr>
            </w:pPr>
            <w:r w:rsidRPr="0023742D">
              <w:rPr>
                <w:b/>
                <w:iCs/>
                <w:sz w:val="20"/>
              </w:rPr>
              <w:t>Максимальный процент застройки, %</w:t>
            </w:r>
          </w:p>
        </w:tc>
        <w:tc>
          <w:tcPr>
            <w:tcW w:w="993" w:type="dxa"/>
            <w:tcBorders>
              <w:bottom w:val="single" w:sz="4" w:space="0" w:color="auto"/>
            </w:tcBorders>
            <w:shd w:val="clear" w:color="auto" w:fill="C6D9F1"/>
            <w:vAlign w:val="center"/>
          </w:tcPr>
          <w:p w:rsidR="00FF1EFA" w:rsidRPr="0023742D" w:rsidRDefault="00FF1EFA" w:rsidP="00FF1EFA">
            <w:pPr>
              <w:suppressAutoHyphens/>
              <w:snapToGrid w:val="0"/>
              <w:spacing w:before="0"/>
              <w:jc w:val="center"/>
              <w:rPr>
                <w:b/>
                <w:bCs/>
                <w:iCs/>
                <w:sz w:val="20"/>
              </w:rPr>
            </w:pPr>
            <w:r w:rsidRPr="0023742D">
              <w:rPr>
                <w:b/>
                <w:bCs/>
                <w:iCs/>
                <w:sz w:val="20"/>
              </w:rPr>
              <w:t>Иные показатели</w:t>
            </w:r>
          </w:p>
        </w:tc>
      </w:tr>
      <w:tr w:rsidR="00FF1EFA" w:rsidRPr="0023742D" w:rsidTr="00FF1EFA">
        <w:trPr>
          <w:trHeight w:val="397"/>
        </w:trPr>
        <w:tc>
          <w:tcPr>
            <w:tcW w:w="9782" w:type="dxa"/>
            <w:gridSpan w:val="8"/>
            <w:tcBorders>
              <w:top w:val="single" w:sz="4" w:space="0" w:color="auto"/>
            </w:tcBorders>
            <w:shd w:val="clear" w:color="auto" w:fill="D9D9D9"/>
          </w:tcPr>
          <w:p w:rsidR="00FF1EFA" w:rsidRPr="0023742D" w:rsidRDefault="00FF1EFA" w:rsidP="00FF1EFA">
            <w:pPr>
              <w:suppressAutoHyphens/>
              <w:snapToGrid w:val="0"/>
              <w:spacing w:before="0"/>
              <w:rPr>
                <w:b/>
                <w:bCs/>
                <w:sz w:val="22"/>
                <w:szCs w:val="22"/>
              </w:rPr>
            </w:pPr>
            <w:r w:rsidRPr="0023742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1</w:t>
            </w:r>
          </w:p>
        </w:tc>
        <w:tc>
          <w:tcPr>
            <w:tcW w:w="1127"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1.15</w:t>
            </w:r>
          </w:p>
        </w:tc>
        <w:tc>
          <w:tcPr>
            <w:tcW w:w="3976" w:type="dxa"/>
            <w:gridSpan w:val="2"/>
            <w:tcBorders>
              <w:top w:val="single" w:sz="4" w:space="0" w:color="auto"/>
            </w:tcBorders>
            <w:vAlign w:val="center"/>
          </w:tcPr>
          <w:p w:rsidR="00FF1EFA" w:rsidRPr="0023742D" w:rsidRDefault="00FF1EFA" w:rsidP="00FF1EFA">
            <w:pPr>
              <w:suppressAutoHyphens/>
              <w:snapToGrid w:val="0"/>
              <w:spacing w:before="0"/>
              <w:ind w:firstLine="0"/>
              <w:jc w:val="left"/>
              <w:rPr>
                <w:iCs/>
                <w:sz w:val="22"/>
                <w:szCs w:val="22"/>
              </w:rPr>
            </w:pPr>
            <w:r w:rsidRPr="0023742D">
              <w:rPr>
                <w:iCs/>
                <w:sz w:val="22"/>
                <w:szCs w:val="22"/>
              </w:rPr>
              <w:t>Хранение и переработка сельскохозяйственной продукции</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1134"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75</w:t>
            </w:r>
          </w:p>
        </w:tc>
        <w:tc>
          <w:tcPr>
            <w:tcW w:w="993"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2</w:t>
            </w:r>
          </w:p>
        </w:tc>
        <w:tc>
          <w:tcPr>
            <w:tcW w:w="1127"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3.9</w:t>
            </w:r>
          </w:p>
        </w:tc>
        <w:tc>
          <w:tcPr>
            <w:tcW w:w="3976" w:type="dxa"/>
            <w:gridSpan w:val="2"/>
            <w:tcBorders>
              <w:top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Обеспечение научной деятельности</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0,07</w:t>
            </w:r>
          </w:p>
        </w:tc>
        <w:tc>
          <w:tcPr>
            <w:tcW w:w="992"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60</w:t>
            </w:r>
          </w:p>
        </w:tc>
        <w:tc>
          <w:tcPr>
            <w:tcW w:w="993"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3</w:t>
            </w:r>
          </w:p>
        </w:tc>
        <w:tc>
          <w:tcPr>
            <w:tcW w:w="1127"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3.9.1</w:t>
            </w:r>
          </w:p>
        </w:tc>
        <w:tc>
          <w:tcPr>
            <w:tcW w:w="3976" w:type="dxa"/>
            <w:gridSpan w:val="2"/>
            <w:tcBorders>
              <w:top w:val="single" w:sz="4" w:space="0" w:color="auto"/>
            </w:tcBorders>
            <w:vAlign w:val="center"/>
          </w:tcPr>
          <w:p w:rsidR="00FF1EFA" w:rsidRPr="0023742D" w:rsidRDefault="00FF1EFA" w:rsidP="00FF1EFA">
            <w:pPr>
              <w:suppressAutoHyphens/>
              <w:snapToGrid w:val="0"/>
              <w:spacing w:before="0"/>
              <w:ind w:firstLine="0"/>
              <w:jc w:val="left"/>
              <w:rPr>
                <w:iCs/>
                <w:sz w:val="22"/>
                <w:szCs w:val="22"/>
              </w:rPr>
            </w:pPr>
            <w:r w:rsidRPr="0023742D">
              <w:rPr>
                <w:iCs/>
                <w:sz w:val="22"/>
                <w:szCs w:val="22"/>
              </w:rPr>
              <w:t>Обеспечение деятельности в области гидрометеорологии и смежных с ней областях</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1134"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3"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4</w:t>
            </w:r>
          </w:p>
        </w:tc>
        <w:tc>
          <w:tcPr>
            <w:tcW w:w="1127"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3.10.1</w:t>
            </w:r>
          </w:p>
        </w:tc>
        <w:tc>
          <w:tcPr>
            <w:tcW w:w="3976" w:type="dxa"/>
            <w:gridSpan w:val="2"/>
            <w:tcBorders>
              <w:top w:val="single" w:sz="4" w:space="0" w:color="auto"/>
            </w:tcBorders>
            <w:vAlign w:val="center"/>
          </w:tcPr>
          <w:p w:rsidR="00FF1EFA" w:rsidRPr="0023742D" w:rsidRDefault="00FF1EFA" w:rsidP="00FF1EFA">
            <w:pPr>
              <w:suppressAutoHyphens/>
              <w:snapToGrid w:val="0"/>
              <w:spacing w:before="0"/>
              <w:ind w:firstLine="0"/>
              <w:jc w:val="left"/>
              <w:rPr>
                <w:iCs/>
                <w:sz w:val="22"/>
                <w:szCs w:val="22"/>
              </w:rPr>
            </w:pPr>
            <w:r w:rsidRPr="0023742D">
              <w:rPr>
                <w:iCs/>
                <w:sz w:val="22"/>
                <w:szCs w:val="22"/>
              </w:rPr>
              <w:t>Амбулаторное ветеринарное обслуживание</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мин. 0,35</w:t>
            </w:r>
          </w:p>
        </w:tc>
        <w:tc>
          <w:tcPr>
            <w:tcW w:w="992"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60</w:t>
            </w:r>
          </w:p>
        </w:tc>
        <w:tc>
          <w:tcPr>
            <w:tcW w:w="993"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r w:rsidRPr="0023742D">
              <w:rPr>
                <w:sz w:val="22"/>
                <w:szCs w:val="22"/>
              </w:rPr>
              <w:t>5</w:t>
            </w:r>
          </w:p>
        </w:tc>
        <w:tc>
          <w:tcPr>
            <w:tcW w:w="1127"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3.10.2</w:t>
            </w:r>
          </w:p>
        </w:tc>
        <w:tc>
          <w:tcPr>
            <w:tcW w:w="3976" w:type="dxa"/>
            <w:gridSpan w:val="2"/>
            <w:tcBorders>
              <w:top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Приюты для животных</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мин. 0,45</w:t>
            </w:r>
          </w:p>
        </w:tc>
        <w:tc>
          <w:tcPr>
            <w:tcW w:w="992"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70</w:t>
            </w:r>
          </w:p>
        </w:tc>
        <w:tc>
          <w:tcPr>
            <w:tcW w:w="993"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4.3</w:t>
            </w:r>
          </w:p>
        </w:tc>
        <w:tc>
          <w:tcPr>
            <w:tcW w:w="3976" w:type="dxa"/>
            <w:gridSpan w:val="2"/>
            <w:tcBorders>
              <w:top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Рынки</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мин. 0,3</w:t>
            </w:r>
          </w:p>
        </w:tc>
        <w:tc>
          <w:tcPr>
            <w:tcW w:w="992" w:type="dxa"/>
            <w:tcBorders>
              <w:top w:val="single" w:sz="4" w:space="0" w:color="auto"/>
            </w:tcBorders>
            <w:vAlign w:val="center"/>
          </w:tcPr>
          <w:p w:rsidR="00FF1EFA" w:rsidRPr="0023742D" w:rsidRDefault="00FF1EFA" w:rsidP="00FF1EFA">
            <w:pPr>
              <w:suppressAutoHyphens/>
              <w:snapToGrid w:val="0"/>
              <w:spacing w:before="0"/>
              <w:rPr>
                <w:bCs/>
                <w:iCs/>
                <w:sz w:val="22"/>
                <w:szCs w:val="22"/>
              </w:rPr>
            </w:pPr>
            <w:r w:rsidRPr="0023742D">
              <w:rPr>
                <w:bCs/>
                <w:iCs/>
                <w:sz w:val="22"/>
                <w:szCs w:val="22"/>
              </w:rPr>
              <w:t>80</w:t>
            </w:r>
          </w:p>
        </w:tc>
        <w:tc>
          <w:tcPr>
            <w:tcW w:w="993" w:type="dxa"/>
            <w:tcBorders>
              <w:top w:val="single" w:sz="4" w:space="0" w:color="auto"/>
            </w:tcBorders>
            <w:vAlign w:val="center"/>
          </w:tcPr>
          <w:p w:rsidR="00FF1EFA" w:rsidRPr="0023742D" w:rsidRDefault="00FF1EFA" w:rsidP="00FF1EFA">
            <w:pPr>
              <w:suppressAutoHyphens/>
              <w:snapToGrid w:val="0"/>
              <w:spacing w:before="0"/>
              <w:rPr>
                <w:bCs/>
                <w:iCs/>
                <w:sz w:val="22"/>
                <w:szCs w:val="22"/>
              </w:rPr>
            </w:pPr>
            <w:r w:rsidRPr="0023742D">
              <w:rPr>
                <w:bCs/>
                <w:iCs/>
                <w:sz w:val="22"/>
                <w:szCs w:val="22"/>
              </w:rPr>
              <w:t>*</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4.5</w:t>
            </w:r>
          </w:p>
        </w:tc>
        <w:tc>
          <w:tcPr>
            <w:tcW w:w="3976" w:type="dxa"/>
            <w:gridSpan w:val="2"/>
            <w:tcBorders>
              <w:top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Банковская и страховая деятельность</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мин. 0,2</w:t>
            </w:r>
          </w:p>
        </w:tc>
        <w:tc>
          <w:tcPr>
            <w:tcW w:w="992"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60</w:t>
            </w:r>
          </w:p>
        </w:tc>
        <w:tc>
          <w:tcPr>
            <w:tcW w:w="993"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4.9</w:t>
            </w:r>
          </w:p>
        </w:tc>
        <w:tc>
          <w:tcPr>
            <w:tcW w:w="3976" w:type="dxa"/>
            <w:gridSpan w:val="2"/>
            <w:tcBorders>
              <w:top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sz w:val="22"/>
              </w:rPr>
              <w:t>Служебные гаражи</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мин. 0,5</w:t>
            </w:r>
          </w:p>
        </w:tc>
        <w:tc>
          <w:tcPr>
            <w:tcW w:w="992"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80</w:t>
            </w:r>
          </w:p>
        </w:tc>
        <w:tc>
          <w:tcPr>
            <w:tcW w:w="993"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sz w:val="22"/>
                <w:szCs w:val="22"/>
              </w:rPr>
              <w:t>4.9.1</w:t>
            </w:r>
          </w:p>
        </w:tc>
        <w:tc>
          <w:tcPr>
            <w:tcW w:w="3976" w:type="dxa"/>
            <w:gridSpan w:val="2"/>
            <w:tcBorders>
              <w:top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sz w:val="22"/>
                <w:szCs w:val="22"/>
              </w:rPr>
              <w:t>Объекты дорожного сервиса</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2</w:t>
            </w:r>
          </w:p>
        </w:tc>
        <w:tc>
          <w:tcPr>
            <w:tcW w:w="1134" w:type="dxa"/>
            <w:tcBorders>
              <w:top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мин. 0,06</w:t>
            </w:r>
          </w:p>
        </w:tc>
        <w:tc>
          <w:tcPr>
            <w:tcW w:w="992"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80</w:t>
            </w:r>
          </w:p>
        </w:tc>
        <w:tc>
          <w:tcPr>
            <w:tcW w:w="993" w:type="dxa"/>
            <w:tcBorders>
              <w:top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FF1EFA" w:rsidRPr="0023742D" w:rsidRDefault="00FF1EFA" w:rsidP="00FF1EFA">
            <w:pPr>
              <w:suppressAutoHyphens/>
              <w:snapToGrid w:val="0"/>
              <w:spacing w:before="0"/>
              <w:rPr>
                <w:sz w:val="22"/>
                <w:szCs w:val="22"/>
              </w:rPr>
            </w:pPr>
            <w:r w:rsidRPr="0023742D">
              <w:rPr>
                <w:sz w:val="22"/>
                <w:szCs w:val="22"/>
              </w:rPr>
              <w:t>6.0</w:t>
            </w:r>
          </w:p>
        </w:tc>
        <w:tc>
          <w:tcPr>
            <w:tcW w:w="3976" w:type="dxa"/>
            <w:gridSpan w:val="2"/>
            <w:vAlign w:val="center"/>
          </w:tcPr>
          <w:p w:rsidR="00FF1EFA" w:rsidRPr="0023742D" w:rsidRDefault="00FF1EFA" w:rsidP="00FF1EFA">
            <w:pPr>
              <w:suppressAutoHyphens/>
              <w:snapToGrid w:val="0"/>
              <w:spacing w:before="0"/>
              <w:ind w:firstLine="0"/>
              <w:rPr>
                <w:sz w:val="22"/>
                <w:szCs w:val="22"/>
              </w:rPr>
            </w:pPr>
            <w:r w:rsidRPr="0023742D">
              <w:rPr>
                <w:sz w:val="22"/>
                <w:szCs w:val="22"/>
              </w:rPr>
              <w:t>Производственная деятельность</w:t>
            </w:r>
          </w:p>
        </w:tc>
        <w:tc>
          <w:tcPr>
            <w:tcW w:w="993" w:type="dxa"/>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1134" w:type="dxa"/>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75</w:t>
            </w:r>
          </w:p>
        </w:tc>
        <w:tc>
          <w:tcPr>
            <w:tcW w:w="993"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FF1EFA" w:rsidRPr="0023742D" w:rsidRDefault="00FF1EFA" w:rsidP="00FF1EFA">
            <w:pPr>
              <w:suppressAutoHyphens/>
              <w:snapToGrid w:val="0"/>
              <w:spacing w:before="0"/>
              <w:rPr>
                <w:sz w:val="22"/>
                <w:szCs w:val="22"/>
              </w:rPr>
            </w:pPr>
            <w:r w:rsidRPr="0023742D">
              <w:rPr>
                <w:sz w:val="22"/>
                <w:szCs w:val="22"/>
              </w:rPr>
              <w:t>6.1</w:t>
            </w:r>
          </w:p>
        </w:tc>
        <w:tc>
          <w:tcPr>
            <w:tcW w:w="3976" w:type="dxa"/>
            <w:gridSpan w:val="2"/>
            <w:vAlign w:val="center"/>
          </w:tcPr>
          <w:p w:rsidR="00FF1EFA" w:rsidRPr="0023742D" w:rsidRDefault="00FF1EFA" w:rsidP="00FF1EFA">
            <w:pPr>
              <w:suppressAutoHyphens/>
              <w:snapToGrid w:val="0"/>
              <w:spacing w:before="0"/>
              <w:ind w:firstLine="0"/>
              <w:rPr>
                <w:sz w:val="22"/>
                <w:szCs w:val="22"/>
              </w:rPr>
            </w:pPr>
            <w:r w:rsidRPr="0023742D">
              <w:rPr>
                <w:sz w:val="22"/>
                <w:szCs w:val="22"/>
              </w:rPr>
              <w:t>Недропользование</w:t>
            </w:r>
          </w:p>
        </w:tc>
        <w:tc>
          <w:tcPr>
            <w:tcW w:w="993" w:type="dxa"/>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1134"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vAlign w:val="center"/>
          </w:tcPr>
          <w:p w:rsidR="00FF1EFA" w:rsidRPr="0023742D" w:rsidRDefault="00FF1EFA" w:rsidP="00FF1EFA">
            <w:pPr>
              <w:suppressAutoHyphens/>
              <w:snapToGrid w:val="0"/>
              <w:spacing w:before="0"/>
              <w:rPr>
                <w:iCs/>
                <w:sz w:val="22"/>
                <w:szCs w:val="22"/>
              </w:rPr>
            </w:pPr>
            <w:r w:rsidRPr="0023742D">
              <w:rPr>
                <w:iCs/>
                <w:sz w:val="22"/>
                <w:szCs w:val="22"/>
              </w:rPr>
              <w:t>75</w:t>
            </w:r>
          </w:p>
        </w:tc>
        <w:tc>
          <w:tcPr>
            <w:tcW w:w="993"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FF1EFA" w:rsidRPr="0023742D" w:rsidRDefault="00FF1EFA" w:rsidP="00FF1EFA">
            <w:pPr>
              <w:suppressAutoHyphens/>
              <w:snapToGrid w:val="0"/>
              <w:spacing w:before="0"/>
              <w:rPr>
                <w:sz w:val="22"/>
                <w:szCs w:val="22"/>
              </w:rPr>
            </w:pPr>
            <w:r w:rsidRPr="0023742D">
              <w:rPr>
                <w:sz w:val="22"/>
                <w:szCs w:val="22"/>
              </w:rPr>
              <w:t>6.2</w:t>
            </w:r>
          </w:p>
        </w:tc>
        <w:tc>
          <w:tcPr>
            <w:tcW w:w="3976" w:type="dxa"/>
            <w:gridSpan w:val="2"/>
            <w:vAlign w:val="center"/>
          </w:tcPr>
          <w:p w:rsidR="00FF1EFA" w:rsidRPr="0023742D" w:rsidRDefault="00FF1EFA" w:rsidP="00FF1EFA">
            <w:pPr>
              <w:suppressAutoHyphens/>
              <w:snapToGrid w:val="0"/>
              <w:spacing w:before="0"/>
              <w:ind w:firstLine="0"/>
              <w:rPr>
                <w:sz w:val="22"/>
                <w:szCs w:val="22"/>
              </w:rPr>
            </w:pPr>
            <w:r w:rsidRPr="0023742D">
              <w:rPr>
                <w:sz w:val="22"/>
                <w:szCs w:val="22"/>
              </w:rPr>
              <w:t>Тяжелая промышленность</w:t>
            </w:r>
          </w:p>
        </w:tc>
        <w:tc>
          <w:tcPr>
            <w:tcW w:w="993" w:type="dxa"/>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1134"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vAlign w:val="center"/>
          </w:tcPr>
          <w:p w:rsidR="00FF1EFA" w:rsidRPr="0023742D" w:rsidRDefault="00FF1EFA" w:rsidP="00FF1EFA">
            <w:pPr>
              <w:suppressAutoHyphens/>
              <w:snapToGrid w:val="0"/>
              <w:spacing w:before="0"/>
              <w:rPr>
                <w:iCs/>
                <w:sz w:val="22"/>
                <w:szCs w:val="22"/>
              </w:rPr>
            </w:pPr>
            <w:r w:rsidRPr="0023742D">
              <w:rPr>
                <w:iCs/>
                <w:sz w:val="22"/>
                <w:szCs w:val="22"/>
              </w:rPr>
              <w:t>75</w:t>
            </w:r>
          </w:p>
        </w:tc>
        <w:tc>
          <w:tcPr>
            <w:tcW w:w="993"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FF1EFA" w:rsidRPr="0023742D" w:rsidRDefault="00FF1EFA" w:rsidP="00FF1EFA">
            <w:pPr>
              <w:suppressAutoHyphens/>
              <w:snapToGrid w:val="0"/>
              <w:spacing w:before="0"/>
              <w:rPr>
                <w:sz w:val="22"/>
                <w:szCs w:val="22"/>
              </w:rPr>
            </w:pPr>
            <w:r w:rsidRPr="0023742D">
              <w:rPr>
                <w:sz w:val="22"/>
                <w:szCs w:val="22"/>
              </w:rPr>
              <w:t>6.2.1</w:t>
            </w:r>
          </w:p>
        </w:tc>
        <w:tc>
          <w:tcPr>
            <w:tcW w:w="3976" w:type="dxa"/>
            <w:gridSpan w:val="2"/>
            <w:vAlign w:val="center"/>
          </w:tcPr>
          <w:p w:rsidR="00FF1EFA" w:rsidRPr="0023742D" w:rsidRDefault="00FF1EFA" w:rsidP="00FF1EFA">
            <w:pPr>
              <w:suppressAutoHyphens/>
              <w:snapToGrid w:val="0"/>
              <w:spacing w:before="0"/>
              <w:ind w:firstLine="0"/>
              <w:rPr>
                <w:sz w:val="22"/>
                <w:szCs w:val="22"/>
              </w:rPr>
            </w:pPr>
            <w:r w:rsidRPr="0023742D">
              <w:rPr>
                <w:sz w:val="22"/>
                <w:szCs w:val="22"/>
              </w:rPr>
              <w:t>Автомобилестроительная промышленность</w:t>
            </w:r>
          </w:p>
        </w:tc>
        <w:tc>
          <w:tcPr>
            <w:tcW w:w="993" w:type="dxa"/>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1134"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vAlign w:val="center"/>
          </w:tcPr>
          <w:p w:rsidR="00FF1EFA" w:rsidRPr="0023742D" w:rsidRDefault="00FF1EFA" w:rsidP="00FF1EFA">
            <w:pPr>
              <w:suppressAutoHyphens/>
              <w:snapToGrid w:val="0"/>
              <w:spacing w:before="0"/>
              <w:rPr>
                <w:iCs/>
                <w:sz w:val="22"/>
                <w:szCs w:val="22"/>
              </w:rPr>
            </w:pPr>
            <w:r w:rsidRPr="0023742D">
              <w:rPr>
                <w:iCs/>
                <w:sz w:val="22"/>
                <w:szCs w:val="22"/>
              </w:rPr>
              <w:t>75</w:t>
            </w:r>
          </w:p>
        </w:tc>
        <w:tc>
          <w:tcPr>
            <w:tcW w:w="993"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FF1EFA" w:rsidRPr="0023742D" w:rsidRDefault="00FF1EFA" w:rsidP="00FF1EFA">
            <w:pPr>
              <w:suppressAutoHyphens/>
              <w:snapToGrid w:val="0"/>
              <w:spacing w:before="0"/>
              <w:rPr>
                <w:sz w:val="22"/>
                <w:szCs w:val="22"/>
              </w:rPr>
            </w:pPr>
            <w:r w:rsidRPr="0023742D">
              <w:rPr>
                <w:sz w:val="22"/>
                <w:szCs w:val="22"/>
              </w:rPr>
              <w:t>6.3</w:t>
            </w:r>
          </w:p>
        </w:tc>
        <w:tc>
          <w:tcPr>
            <w:tcW w:w="3976" w:type="dxa"/>
            <w:gridSpan w:val="2"/>
            <w:vAlign w:val="center"/>
          </w:tcPr>
          <w:p w:rsidR="00FF1EFA" w:rsidRPr="0023742D" w:rsidRDefault="00FF1EFA" w:rsidP="00FF1EFA">
            <w:pPr>
              <w:suppressAutoHyphens/>
              <w:snapToGrid w:val="0"/>
              <w:spacing w:before="0"/>
              <w:ind w:firstLine="0"/>
              <w:rPr>
                <w:sz w:val="22"/>
                <w:szCs w:val="22"/>
              </w:rPr>
            </w:pPr>
            <w:r w:rsidRPr="0023742D">
              <w:rPr>
                <w:sz w:val="22"/>
                <w:szCs w:val="22"/>
              </w:rPr>
              <w:t>Легкая промышленность</w:t>
            </w:r>
          </w:p>
        </w:tc>
        <w:tc>
          <w:tcPr>
            <w:tcW w:w="993" w:type="dxa"/>
            <w:shd w:val="clear" w:color="auto" w:fill="auto"/>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1134"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vAlign w:val="center"/>
          </w:tcPr>
          <w:p w:rsidR="00FF1EFA" w:rsidRPr="0023742D" w:rsidRDefault="00FF1EFA" w:rsidP="00FF1EFA">
            <w:pPr>
              <w:suppressAutoHyphens/>
              <w:snapToGrid w:val="0"/>
              <w:spacing w:before="0"/>
              <w:rPr>
                <w:iCs/>
                <w:sz w:val="22"/>
                <w:szCs w:val="22"/>
              </w:rPr>
            </w:pPr>
            <w:r w:rsidRPr="0023742D">
              <w:rPr>
                <w:iCs/>
                <w:sz w:val="22"/>
                <w:szCs w:val="22"/>
              </w:rPr>
              <w:t>75</w:t>
            </w:r>
          </w:p>
        </w:tc>
        <w:tc>
          <w:tcPr>
            <w:tcW w:w="993"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r>
      <w:tr w:rsidR="00FF1EFA" w:rsidRPr="0023742D" w:rsidTr="00FF1EFA">
        <w:trPr>
          <w:trHeight w:val="397"/>
        </w:trPr>
        <w:tc>
          <w:tcPr>
            <w:tcW w:w="567" w:type="dxa"/>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FF1EFA" w:rsidRPr="0023742D" w:rsidRDefault="00FF1EFA" w:rsidP="00FF1EFA">
            <w:pPr>
              <w:suppressAutoHyphens/>
              <w:snapToGrid w:val="0"/>
              <w:spacing w:before="0"/>
              <w:rPr>
                <w:sz w:val="22"/>
                <w:szCs w:val="22"/>
              </w:rPr>
            </w:pPr>
            <w:r w:rsidRPr="0023742D">
              <w:rPr>
                <w:sz w:val="22"/>
                <w:szCs w:val="22"/>
              </w:rPr>
              <w:t>6.3.1</w:t>
            </w:r>
          </w:p>
        </w:tc>
        <w:tc>
          <w:tcPr>
            <w:tcW w:w="3976" w:type="dxa"/>
            <w:gridSpan w:val="2"/>
            <w:vAlign w:val="center"/>
          </w:tcPr>
          <w:p w:rsidR="00FF1EFA" w:rsidRPr="0023742D" w:rsidRDefault="00FF1EFA" w:rsidP="00FF1EFA">
            <w:pPr>
              <w:suppressAutoHyphens/>
              <w:snapToGrid w:val="0"/>
              <w:spacing w:before="0"/>
              <w:ind w:firstLine="0"/>
              <w:rPr>
                <w:sz w:val="22"/>
                <w:szCs w:val="22"/>
              </w:rPr>
            </w:pPr>
            <w:r w:rsidRPr="0023742D">
              <w:rPr>
                <w:sz w:val="22"/>
                <w:szCs w:val="22"/>
              </w:rPr>
              <w:t>Фармацевтическая промышленность</w:t>
            </w:r>
          </w:p>
        </w:tc>
        <w:tc>
          <w:tcPr>
            <w:tcW w:w="993" w:type="dxa"/>
            <w:shd w:val="clear" w:color="auto" w:fill="auto"/>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1134"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vAlign w:val="center"/>
          </w:tcPr>
          <w:p w:rsidR="00FF1EFA" w:rsidRPr="0023742D" w:rsidRDefault="00FF1EFA" w:rsidP="00FF1EFA">
            <w:pPr>
              <w:suppressAutoHyphens/>
              <w:snapToGrid w:val="0"/>
              <w:spacing w:before="0"/>
              <w:rPr>
                <w:sz w:val="22"/>
                <w:szCs w:val="22"/>
              </w:rPr>
            </w:pPr>
            <w:r w:rsidRPr="0023742D">
              <w:rPr>
                <w:sz w:val="22"/>
                <w:szCs w:val="22"/>
              </w:rPr>
              <w:t>75</w:t>
            </w:r>
          </w:p>
        </w:tc>
        <w:tc>
          <w:tcPr>
            <w:tcW w:w="993" w:type="dxa"/>
            <w:vAlign w:val="center"/>
          </w:tcPr>
          <w:p w:rsidR="00FF1EFA" w:rsidRPr="0023742D" w:rsidRDefault="00FF1EFA" w:rsidP="00FF1EFA">
            <w:pPr>
              <w:suppressAutoHyphens/>
              <w:snapToGrid w:val="0"/>
              <w:spacing w:before="0"/>
              <w:rPr>
                <w:sz w:val="22"/>
                <w:szCs w:val="22"/>
              </w:rPr>
            </w:pPr>
            <w:r w:rsidRPr="0023742D">
              <w:rPr>
                <w:sz w:val="22"/>
                <w:szCs w:val="22"/>
              </w:rPr>
              <w:t>*</w:t>
            </w:r>
          </w:p>
        </w:tc>
      </w:tr>
      <w:tr w:rsidR="00FF1EFA" w:rsidRPr="0023742D" w:rsidTr="00FF1EFA">
        <w:trPr>
          <w:trHeight w:val="397"/>
        </w:trPr>
        <w:tc>
          <w:tcPr>
            <w:tcW w:w="567" w:type="dxa"/>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vAlign w:val="center"/>
          </w:tcPr>
          <w:p w:rsidR="00FF1EFA" w:rsidRPr="0023742D" w:rsidRDefault="00FF1EFA" w:rsidP="00FF1EFA">
            <w:pPr>
              <w:suppressAutoHyphens/>
              <w:snapToGrid w:val="0"/>
              <w:spacing w:before="0"/>
              <w:rPr>
                <w:iCs/>
                <w:sz w:val="22"/>
                <w:szCs w:val="22"/>
              </w:rPr>
            </w:pPr>
            <w:r w:rsidRPr="0023742D">
              <w:rPr>
                <w:iCs/>
                <w:sz w:val="22"/>
                <w:szCs w:val="22"/>
              </w:rPr>
              <w:t>6.4</w:t>
            </w:r>
          </w:p>
        </w:tc>
        <w:tc>
          <w:tcPr>
            <w:tcW w:w="3976" w:type="dxa"/>
            <w:gridSpan w:val="2"/>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Пищевая промышленность</w:t>
            </w:r>
          </w:p>
        </w:tc>
        <w:tc>
          <w:tcPr>
            <w:tcW w:w="993" w:type="dxa"/>
            <w:shd w:val="clear" w:color="auto" w:fill="auto"/>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1134" w:type="dxa"/>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vAlign w:val="center"/>
          </w:tcPr>
          <w:p w:rsidR="00FF1EFA" w:rsidRPr="0023742D" w:rsidRDefault="00FF1EFA" w:rsidP="00FF1EFA">
            <w:pPr>
              <w:suppressAutoHyphens/>
              <w:snapToGrid w:val="0"/>
              <w:spacing w:before="0"/>
              <w:rPr>
                <w:sz w:val="22"/>
                <w:szCs w:val="22"/>
              </w:rPr>
            </w:pPr>
            <w:r w:rsidRPr="0023742D">
              <w:rPr>
                <w:sz w:val="22"/>
                <w:szCs w:val="22"/>
              </w:rPr>
              <w:t>75</w:t>
            </w:r>
          </w:p>
        </w:tc>
        <w:tc>
          <w:tcPr>
            <w:tcW w:w="993" w:type="dxa"/>
            <w:vAlign w:val="center"/>
          </w:tcPr>
          <w:p w:rsidR="00FF1EFA" w:rsidRPr="0023742D" w:rsidRDefault="00FF1EFA" w:rsidP="00FF1EFA">
            <w:pPr>
              <w:suppressAutoHyphens/>
              <w:snapToGrid w:val="0"/>
              <w:spacing w:before="0"/>
              <w:rPr>
                <w:sz w:val="22"/>
                <w:szCs w:val="22"/>
              </w:rPr>
            </w:pPr>
            <w:r w:rsidRPr="0023742D">
              <w:rPr>
                <w:sz w:val="22"/>
                <w:szCs w:val="22"/>
              </w:rPr>
              <w:t>*</w:t>
            </w:r>
          </w:p>
        </w:tc>
      </w:tr>
      <w:tr w:rsidR="00FF1EFA" w:rsidRPr="0023742D" w:rsidTr="00FF1EF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6.5</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Нефтехимическая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w:t>
            </w:r>
          </w:p>
        </w:tc>
      </w:tr>
      <w:tr w:rsidR="00FF1EFA" w:rsidRPr="0023742D" w:rsidTr="00FF1EF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6.6</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w:t>
            </w:r>
          </w:p>
        </w:tc>
      </w:tr>
      <w:tr w:rsidR="00FF1EFA" w:rsidRPr="0023742D" w:rsidTr="00FF1EF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6.7</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w:t>
            </w:r>
          </w:p>
        </w:tc>
      </w:tr>
      <w:tr w:rsidR="00FF1EFA" w:rsidRPr="0023742D" w:rsidTr="00FF1EF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6.8</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Связь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w:t>
            </w:r>
          </w:p>
        </w:tc>
      </w:tr>
      <w:tr w:rsidR="00FF1EFA" w:rsidRPr="0023742D" w:rsidTr="00FF1EF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6.11</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iCs/>
                <w:sz w:val="22"/>
                <w:szCs w:val="22"/>
              </w:rPr>
            </w:pPr>
            <w:r w:rsidRPr="0023742D">
              <w:rPr>
                <w:iCs/>
                <w:sz w:val="22"/>
                <w:szCs w:val="22"/>
              </w:rPr>
              <w:t>Целлюлозно-бумажная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w:t>
            </w:r>
          </w:p>
        </w:tc>
      </w:tr>
      <w:tr w:rsidR="00FF1EFA" w:rsidRPr="0023742D" w:rsidTr="00FF1EF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8.3</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iCs/>
                <w:sz w:val="22"/>
                <w:szCs w:val="22"/>
              </w:rPr>
            </w:pPr>
            <w:r w:rsidRPr="0023742D">
              <w:rPr>
                <w:iCs/>
                <w:sz w:val="22"/>
                <w:szCs w:val="22"/>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w:t>
            </w:r>
          </w:p>
        </w:tc>
      </w:tr>
      <w:tr w:rsidR="00FF1EFA" w:rsidRPr="0023742D" w:rsidTr="00FF1EF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10.1</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Заготовка древесины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0"/>
              <w:jc w:val="center"/>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center"/>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center"/>
              <w:rPr>
                <w:sz w:val="22"/>
                <w:szCs w:val="22"/>
              </w:rPr>
            </w:pPr>
            <w:r w:rsidRPr="0023742D">
              <w:rPr>
                <w:sz w:val="22"/>
                <w:szCs w:val="22"/>
              </w:rPr>
              <w:t>*</w:t>
            </w:r>
          </w:p>
        </w:tc>
      </w:tr>
      <w:tr w:rsidR="00FF1EFA" w:rsidRPr="0023742D" w:rsidTr="00FF1EF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10.3</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rPr>
                <w:iCs/>
                <w:sz w:val="22"/>
                <w:szCs w:val="22"/>
              </w:rPr>
            </w:pPr>
            <w:r w:rsidRPr="0023742D">
              <w:rPr>
                <w:iCs/>
                <w:sz w:val="22"/>
                <w:szCs w:val="22"/>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0"/>
              <w:jc w:val="center"/>
              <w:rPr>
                <w:sz w:val="22"/>
                <w:szCs w:val="22"/>
              </w:rPr>
            </w:pPr>
            <w:r w:rsidRPr="0023742D">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center"/>
              <w:rPr>
                <w:sz w:val="22"/>
                <w:szCs w:val="22"/>
              </w:rPr>
            </w:pPr>
            <w:r w:rsidRPr="0023742D">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center"/>
              <w:rPr>
                <w:sz w:val="22"/>
                <w:szCs w:val="22"/>
              </w:rPr>
            </w:pPr>
            <w:r w:rsidRPr="0023742D">
              <w:rPr>
                <w:sz w:val="22"/>
                <w:szCs w:val="22"/>
              </w:rPr>
              <w:t>*</w:t>
            </w:r>
          </w:p>
        </w:tc>
      </w:tr>
      <w:tr w:rsidR="00FF1EFA" w:rsidRPr="0023742D" w:rsidTr="00FF1EFA">
        <w:trPr>
          <w:cantSplit/>
          <w:trHeight w:val="406"/>
        </w:trPr>
        <w:tc>
          <w:tcPr>
            <w:tcW w:w="978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FF1EFA" w:rsidRPr="0023742D" w:rsidRDefault="00FF1EFA" w:rsidP="00FF1EFA">
            <w:pPr>
              <w:suppressAutoHyphens/>
              <w:snapToGrid w:val="0"/>
              <w:spacing w:before="0"/>
              <w:rPr>
                <w:iCs/>
                <w:sz w:val="22"/>
                <w:szCs w:val="22"/>
              </w:rPr>
            </w:pPr>
            <w:r w:rsidRPr="0023742D">
              <w:rPr>
                <w:b/>
                <w:bCs/>
                <w:sz w:val="22"/>
                <w:szCs w:val="22"/>
              </w:rPr>
              <w:t>Условно разрешенные виды и параметры использования земельных участков и объектов капитального строительства</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7.3</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iCs/>
                <w:sz w:val="22"/>
                <w:szCs w:val="22"/>
              </w:rPr>
            </w:pPr>
            <w:r w:rsidRPr="0023742D">
              <w:rPr>
                <w:iCs/>
                <w:sz w:val="22"/>
                <w:szCs w:val="22"/>
              </w:rPr>
              <w:t>Водный транспорт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bCs/>
                <w:iCs/>
                <w:sz w:val="22"/>
                <w:szCs w:val="22"/>
              </w:rPr>
            </w:pPr>
            <w:r w:rsidRPr="0023742D">
              <w:rPr>
                <w:bCs/>
                <w:i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bCs/>
                <w:iCs/>
                <w:sz w:val="22"/>
                <w:szCs w:val="22"/>
              </w:rPr>
            </w:pPr>
            <w:r w:rsidRPr="0023742D">
              <w:rPr>
                <w:bCs/>
                <w:iCs/>
                <w:sz w:val="22"/>
                <w:szCs w:val="22"/>
              </w:rPr>
              <w:t>*</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3.3</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sz w:val="22"/>
                <w:szCs w:val="22"/>
              </w:rPr>
            </w:pPr>
            <w:r w:rsidRPr="0023742D">
              <w:rPr>
                <w:iCs/>
                <w:sz w:val="22"/>
                <w:szCs w:val="22"/>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1E783B" w:rsidRDefault="00FF1EFA" w:rsidP="00FF1EFA">
            <w:pPr>
              <w:suppressAutoHyphens/>
              <w:snapToGrid w:val="0"/>
              <w:spacing w:before="0"/>
              <w:ind w:firstLine="0"/>
              <w:jc w:val="center"/>
              <w:rPr>
                <w:iCs/>
                <w:sz w:val="21"/>
                <w:szCs w:val="21"/>
              </w:rPr>
            </w:pPr>
            <w:r w:rsidRPr="001E783B">
              <w:rPr>
                <w:iCs/>
                <w:sz w:val="21"/>
                <w:szCs w:val="21"/>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iCs/>
                <w:sz w:val="22"/>
                <w:szCs w:val="22"/>
              </w:rPr>
              <w:t>3.4.1</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sz w:val="22"/>
                <w:szCs w:val="22"/>
              </w:rPr>
            </w:pPr>
            <w:r w:rsidRPr="0023742D">
              <w:rPr>
                <w:iCs/>
                <w:sz w:val="22"/>
                <w:szCs w:val="22"/>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1E783B" w:rsidRDefault="00FF1EFA" w:rsidP="00FF1EFA">
            <w:pPr>
              <w:suppressAutoHyphens/>
              <w:snapToGrid w:val="0"/>
              <w:spacing w:before="0"/>
              <w:ind w:firstLine="0"/>
              <w:jc w:val="center"/>
              <w:rPr>
                <w:iCs/>
                <w:sz w:val="21"/>
                <w:szCs w:val="21"/>
              </w:rPr>
            </w:pPr>
            <w:r w:rsidRPr="001E783B">
              <w:rPr>
                <w:iCs/>
                <w:sz w:val="21"/>
                <w:szCs w:val="21"/>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4.1</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sz w:val="22"/>
                <w:szCs w:val="22"/>
              </w:rPr>
            </w:pPr>
            <w:r w:rsidRPr="0023742D">
              <w:rPr>
                <w:iCs/>
                <w:sz w:val="22"/>
                <w:szCs w:val="22"/>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1E783B" w:rsidRDefault="00FF1EFA" w:rsidP="00FF1EFA">
            <w:pPr>
              <w:suppressAutoHyphens/>
              <w:snapToGrid w:val="0"/>
              <w:spacing w:before="0"/>
              <w:ind w:firstLine="0"/>
              <w:jc w:val="center"/>
              <w:rPr>
                <w:iCs/>
                <w:sz w:val="21"/>
                <w:szCs w:val="21"/>
              </w:rPr>
            </w:pPr>
            <w:r w:rsidRPr="001E783B">
              <w:rPr>
                <w:iCs/>
                <w:sz w:val="21"/>
                <w:szCs w:val="21"/>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iCs/>
                <w:sz w:val="22"/>
                <w:szCs w:val="22"/>
              </w:rPr>
              <w:t>4.4</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sz w:val="22"/>
                <w:szCs w:val="22"/>
              </w:rPr>
            </w:pPr>
            <w:r w:rsidRPr="0023742D">
              <w:rPr>
                <w:iCs/>
                <w:sz w:val="22"/>
                <w:szCs w:val="22"/>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1E783B" w:rsidRDefault="00FF1EFA" w:rsidP="00FF1EFA">
            <w:pPr>
              <w:suppressAutoHyphens/>
              <w:snapToGrid w:val="0"/>
              <w:spacing w:before="0"/>
              <w:ind w:firstLine="0"/>
              <w:jc w:val="center"/>
              <w:rPr>
                <w:iCs/>
                <w:sz w:val="21"/>
                <w:szCs w:val="21"/>
                <w:lang w:val="en-US"/>
              </w:rPr>
            </w:pPr>
            <w:r w:rsidRPr="001E783B">
              <w:rPr>
                <w:iCs/>
                <w:sz w:val="21"/>
                <w:szCs w:val="21"/>
              </w:rPr>
              <w:t>мин. 0,</w:t>
            </w:r>
            <w:r w:rsidRPr="001E783B">
              <w:rPr>
                <w:iCs/>
                <w:sz w:val="21"/>
                <w:szCs w:val="21"/>
                <w:lang w:val="en-US"/>
              </w:rPr>
              <w:t>02</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iCs/>
                <w:sz w:val="22"/>
                <w:szCs w:val="22"/>
              </w:rPr>
              <w:t>4.6</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sz w:val="22"/>
                <w:szCs w:val="22"/>
              </w:rPr>
            </w:pPr>
            <w:r w:rsidRPr="0023742D">
              <w:rPr>
                <w:iCs/>
                <w:sz w:val="22"/>
                <w:szCs w:val="22"/>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1E783B" w:rsidRDefault="00FF1EFA" w:rsidP="00FF1EFA">
            <w:pPr>
              <w:suppressAutoHyphens/>
              <w:snapToGrid w:val="0"/>
              <w:spacing w:before="0"/>
              <w:ind w:firstLine="0"/>
              <w:jc w:val="center"/>
              <w:rPr>
                <w:iCs/>
                <w:sz w:val="21"/>
                <w:szCs w:val="21"/>
              </w:rPr>
            </w:pPr>
            <w:r w:rsidRPr="001E783B">
              <w:rPr>
                <w:iCs/>
                <w:sz w:val="21"/>
                <w:szCs w:val="21"/>
              </w:rPr>
              <w:t>мин. 0,2</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iCs/>
                <w:sz w:val="22"/>
                <w:szCs w:val="22"/>
              </w:rPr>
              <w:t>4.7</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iCs/>
                <w:sz w:val="22"/>
                <w:szCs w:val="22"/>
              </w:rPr>
            </w:pPr>
            <w:r w:rsidRPr="0023742D">
              <w:rPr>
                <w:iCs/>
                <w:sz w:val="22"/>
                <w:szCs w:val="22"/>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1E783B" w:rsidRDefault="00FF1EFA" w:rsidP="00FF1EFA">
            <w:pPr>
              <w:suppressAutoHyphens/>
              <w:snapToGrid w:val="0"/>
              <w:spacing w:before="0"/>
              <w:ind w:firstLine="0"/>
              <w:jc w:val="center"/>
              <w:rPr>
                <w:iCs/>
                <w:sz w:val="21"/>
                <w:szCs w:val="21"/>
              </w:rPr>
            </w:pPr>
            <w:r w:rsidRPr="001E783B">
              <w:rPr>
                <w:iCs/>
                <w:sz w:val="21"/>
                <w:szCs w:val="21"/>
              </w:rPr>
              <w:t>п.20 примечания к табл. 6</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60</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4.10</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sz w:val="22"/>
                <w:szCs w:val="22"/>
              </w:rPr>
            </w:pPr>
            <w:r w:rsidRPr="0023742D">
              <w:rPr>
                <w:sz w:val="22"/>
                <w:szCs w:val="22"/>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1E783B" w:rsidRDefault="00FF1EFA" w:rsidP="00FF1EFA">
            <w:pPr>
              <w:suppressAutoHyphens/>
              <w:snapToGrid w:val="0"/>
              <w:spacing w:before="0"/>
              <w:ind w:firstLine="0"/>
              <w:jc w:val="center"/>
              <w:rPr>
                <w:iCs/>
                <w:sz w:val="21"/>
                <w:szCs w:val="21"/>
              </w:rPr>
            </w:pPr>
            <w:r w:rsidRPr="001E783B">
              <w:rPr>
                <w:iCs/>
                <w:sz w:val="21"/>
                <w:szCs w:val="21"/>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80</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5.1</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sz w:val="22"/>
                <w:szCs w:val="22"/>
              </w:rPr>
            </w:pPr>
            <w:r w:rsidRPr="0023742D">
              <w:rPr>
                <w:sz w:val="22"/>
                <w:szCs w:val="22"/>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1E783B" w:rsidRDefault="00FF1EFA" w:rsidP="00FF1EFA">
            <w:pPr>
              <w:suppressAutoHyphens/>
              <w:snapToGrid w:val="0"/>
              <w:spacing w:before="0"/>
              <w:ind w:firstLine="0"/>
              <w:jc w:val="center"/>
              <w:rPr>
                <w:iCs/>
                <w:sz w:val="21"/>
                <w:szCs w:val="21"/>
              </w:rPr>
            </w:pPr>
            <w:r w:rsidRPr="001E783B">
              <w:rPr>
                <w:iCs/>
                <w:sz w:val="21"/>
                <w:szCs w:val="21"/>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80</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6.9</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sz w:val="22"/>
                <w:szCs w:val="22"/>
              </w:rPr>
            </w:pPr>
            <w:r w:rsidRPr="0023742D">
              <w:rPr>
                <w:iCs/>
                <w:sz w:val="22"/>
                <w:szCs w:val="22"/>
              </w:rPr>
              <w:t>Склад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iCs/>
                <w:sz w:val="22"/>
                <w:szCs w:val="22"/>
              </w:rPr>
            </w:pPr>
            <w:r w:rsidRPr="0023742D">
              <w:rPr>
                <w:iCs/>
                <w:sz w:val="22"/>
                <w:szCs w:val="22"/>
              </w:rPr>
              <w:t>75</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trHeight w:val="397"/>
        </w:trPr>
        <w:tc>
          <w:tcPr>
            <w:tcW w:w="9782" w:type="dxa"/>
            <w:gridSpan w:val="8"/>
            <w:tcBorders>
              <w:top w:val="single" w:sz="4" w:space="0" w:color="auto"/>
            </w:tcBorders>
            <w:shd w:val="clear" w:color="auto" w:fill="D9D9D9"/>
            <w:vAlign w:val="center"/>
          </w:tcPr>
          <w:p w:rsidR="00FF1EFA" w:rsidRPr="0023742D" w:rsidRDefault="00FF1EFA" w:rsidP="00FF1EFA">
            <w:pPr>
              <w:suppressAutoHyphens/>
              <w:snapToGrid w:val="0"/>
              <w:spacing w:before="0"/>
              <w:rPr>
                <w:b/>
                <w:bCs/>
                <w:sz w:val="22"/>
                <w:szCs w:val="22"/>
              </w:rPr>
            </w:pPr>
            <w:r w:rsidRPr="0023742D">
              <w:rPr>
                <w:b/>
                <w:bCs/>
                <w:sz w:val="22"/>
                <w:szCs w:val="22"/>
              </w:rPr>
              <w:t>Вспомогательные виды и параметры использования земельных участков и объектов капитального строительства</w:t>
            </w:r>
          </w:p>
        </w:tc>
      </w:tr>
      <w:tr w:rsidR="00FF1EFA" w:rsidRPr="0023742D" w:rsidTr="00FF1EFA">
        <w:trPr>
          <w:trHeight w:val="397"/>
        </w:trPr>
        <w:tc>
          <w:tcPr>
            <w:tcW w:w="567" w:type="dxa"/>
            <w:tcBorders>
              <w:top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3.1</w:t>
            </w:r>
          </w:p>
        </w:tc>
        <w:tc>
          <w:tcPr>
            <w:tcW w:w="3969" w:type="dxa"/>
            <w:tcBorders>
              <w:top w:val="single" w:sz="4" w:space="0" w:color="auto"/>
            </w:tcBorders>
            <w:vAlign w:val="center"/>
          </w:tcPr>
          <w:p w:rsidR="00FF1EFA" w:rsidRPr="0023742D" w:rsidRDefault="00FF1EFA" w:rsidP="00FF1EFA">
            <w:pPr>
              <w:suppressAutoHyphens/>
              <w:snapToGrid w:val="0"/>
              <w:spacing w:before="0"/>
              <w:ind w:firstLine="0"/>
              <w:jc w:val="left"/>
              <w:rPr>
                <w:iCs/>
                <w:sz w:val="22"/>
                <w:szCs w:val="22"/>
              </w:rPr>
            </w:pPr>
            <w:r w:rsidRPr="0023742D">
              <w:rPr>
                <w:sz w:val="22"/>
                <w:szCs w:val="22"/>
              </w:rPr>
              <w:t>Коммунальное обслуживание</w:t>
            </w:r>
          </w:p>
        </w:tc>
        <w:tc>
          <w:tcPr>
            <w:tcW w:w="993" w:type="dxa"/>
            <w:tcBorders>
              <w:top w:val="single" w:sz="4" w:space="0" w:color="auto"/>
            </w:tcBorders>
            <w:shd w:val="clear" w:color="auto" w:fill="auto"/>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w:t>
            </w:r>
          </w:p>
        </w:tc>
        <w:tc>
          <w:tcPr>
            <w:tcW w:w="1134" w:type="dxa"/>
            <w:tcBorders>
              <w:top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w:t>
            </w:r>
          </w:p>
        </w:tc>
        <w:tc>
          <w:tcPr>
            <w:tcW w:w="992" w:type="dxa"/>
            <w:tcBorders>
              <w:top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w:t>
            </w:r>
          </w:p>
        </w:tc>
        <w:tc>
          <w:tcPr>
            <w:tcW w:w="993" w:type="dxa"/>
            <w:tcBorders>
              <w:top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r w:rsidR="00FF1EFA" w:rsidRPr="0023742D" w:rsidTr="00FF1EFA">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widowControl/>
              <w:numPr>
                <w:ilvl w:val="0"/>
                <w:numId w:val="8"/>
              </w:numPr>
              <w:suppressAutoHyphens/>
              <w:overflowPunct/>
              <w:autoSpaceDE/>
              <w:autoSpaceDN/>
              <w:adjustRightInd/>
              <w:snapToGrid w:val="0"/>
              <w:spacing w:before="0"/>
              <w:ind w:left="113" w:firstLine="0"/>
              <w:jc w:val="left"/>
              <w:textAlignment w:val="auto"/>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rPr>
                <w:sz w:val="22"/>
                <w:szCs w:val="22"/>
              </w:rPr>
            </w:pPr>
            <w:r w:rsidRPr="0023742D">
              <w:rPr>
                <w:sz w:val="22"/>
                <w:szCs w:val="22"/>
              </w:rPr>
              <w:t>12.0</w:t>
            </w:r>
          </w:p>
        </w:tc>
        <w:tc>
          <w:tcPr>
            <w:tcW w:w="3969"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left"/>
              <w:rPr>
                <w:sz w:val="22"/>
                <w:szCs w:val="22"/>
              </w:rPr>
            </w:pPr>
            <w:r w:rsidRPr="0023742D">
              <w:rPr>
                <w:sz w:val="22"/>
                <w:szCs w:val="22"/>
              </w:rPr>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0"/>
              <w:jc w:val="center"/>
              <w:rPr>
                <w:iCs/>
                <w:sz w:val="22"/>
                <w:szCs w:val="22"/>
              </w:rPr>
            </w:pPr>
            <w:r w:rsidRPr="0023742D">
              <w:rPr>
                <w:i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FF1EFA" w:rsidRPr="0023742D" w:rsidRDefault="00FF1EFA" w:rsidP="00FF1EFA">
            <w:pPr>
              <w:suppressAutoHyphens/>
              <w:snapToGrid w:val="0"/>
              <w:spacing w:before="0"/>
              <w:ind w:firstLine="34"/>
              <w:jc w:val="center"/>
              <w:rPr>
                <w:iCs/>
                <w:sz w:val="22"/>
                <w:szCs w:val="22"/>
              </w:rPr>
            </w:pPr>
            <w:r w:rsidRPr="0023742D">
              <w:rPr>
                <w:iCs/>
                <w:sz w:val="22"/>
                <w:szCs w:val="22"/>
              </w:rPr>
              <w:t>*</w:t>
            </w:r>
          </w:p>
        </w:tc>
      </w:tr>
    </w:tbl>
    <w:p w:rsidR="00FF1EFA" w:rsidRDefault="00FF1EFA" w:rsidP="00FF1EFA">
      <w:pPr>
        <w:spacing w:before="0"/>
        <w:ind w:firstLine="0"/>
        <w:rPr>
          <w:sz w:val="28"/>
          <w:szCs w:val="28"/>
        </w:rPr>
      </w:pPr>
    </w:p>
    <w:p w:rsidR="00FF1EFA" w:rsidRPr="006C1F36" w:rsidRDefault="00FF1EFA" w:rsidP="00326BD6">
      <w:pPr>
        <w:spacing w:before="0"/>
        <w:ind w:firstLine="0"/>
        <w:rPr>
          <w:color w:val="000000"/>
          <w:sz w:val="28"/>
          <w:szCs w:val="28"/>
        </w:rPr>
      </w:pPr>
    </w:p>
    <w:sectPr w:rsidR="00FF1EFA" w:rsidRPr="006C1F36" w:rsidSect="00373043">
      <w:footerReference w:type="even" r:id="rId9"/>
      <w:footerReference w:type="default" r:id="rId10"/>
      <w:pgSz w:w="11906" w:h="16838"/>
      <w:pgMar w:top="1135" w:right="707" w:bottom="360"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6F" w:rsidRDefault="00C2586F">
      <w:r>
        <w:separator/>
      </w:r>
    </w:p>
  </w:endnote>
  <w:endnote w:type="continuationSeparator" w:id="0">
    <w:p w:rsidR="00C2586F" w:rsidRDefault="00C2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EFA" w:rsidRDefault="00FF1EFA" w:rsidP="00D61CF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F1EFA" w:rsidRDefault="00FF1EFA" w:rsidP="00D61C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EFA" w:rsidRDefault="00FF1EFA" w:rsidP="00D61C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6F" w:rsidRDefault="00C2586F">
      <w:r>
        <w:separator/>
      </w:r>
    </w:p>
  </w:footnote>
  <w:footnote w:type="continuationSeparator" w:id="0">
    <w:p w:rsidR="00C2586F" w:rsidRDefault="00C25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A10"/>
    <w:multiLevelType w:val="hybridMultilevel"/>
    <w:tmpl w:val="5A0A97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147139"/>
    <w:multiLevelType w:val="hybridMultilevel"/>
    <w:tmpl w:val="4BD6C264"/>
    <w:lvl w:ilvl="0" w:tplc="9BE6750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011ADE"/>
    <w:multiLevelType w:val="hybridMultilevel"/>
    <w:tmpl w:val="C17C3888"/>
    <w:lvl w:ilvl="0" w:tplc="692E8E7C">
      <w:start w:val="1"/>
      <w:numFmt w:val="decimal"/>
      <w:lvlText w:val="%1."/>
      <w:lvlJc w:val="left"/>
      <w:pPr>
        <w:tabs>
          <w:tab w:val="num" w:pos="420"/>
        </w:tabs>
        <w:ind w:left="420" w:hanging="360"/>
      </w:pPr>
      <w:rPr>
        <w:rFonts w:hint="default"/>
        <w:b w:val="0"/>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348173CC"/>
    <w:multiLevelType w:val="hybridMultilevel"/>
    <w:tmpl w:val="3F6689F0"/>
    <w:lvl w:ilvl="0" w:tplc="B3262B4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5AA001B"/>
    <w:multiLevelType w:val="hybridMultilevel"/>
    <w:tmpl w:val="A0EADBB8"/>
    <w:lvl w:ilvl="0" w:tplc="3EBABC4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51DA556B"/>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AA4540B"/>
    <w:multiLevelType w:val="multilevel"/>
    <w:tmpl w:val="009243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7">
    <w:nsid w:val="77D57C6E"/>
    <w:multiLevelType w:val="hybridMultilevel"/>
    <w:tmpl w:val="4092AF44"/>
    <w:lvl w:ilvl="0" w:tplc="9AC8632E">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num w:numId="1">
    <w:abstractNumId w:val="3"/>
  </w:num>
  <w:num w:numId="2">
    <w:abstractNumId w:val="0"/>
  </w:num>
  <w:num w:numId="3">
    <w:abstractNumId w:val="2"/>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2C"/>
    <w:rsid w:val="000002DD"/>
    <w:rsid w:val="00000346"/>
    <w:rsid w:val="000014ED"/>
    <w:rsid w:val="00003176"/>
    <w:rsid w:val="00004095"/>
    <w:rsid w:val="000057ED"/>
    <w:rsid w:val="00006B47"/>
    <w:rsid w:val="00006EFA"/>
    <w:rsid w:val="00007E07"/>
    <w:rsid w:val="0001113B"/>
    <w:rsid w:val="0001444D"/>
    <w:rsid w:val="00014801"/>
    <w:rsid w:val="000162FD"/>
    <w:rsid w:val="00017388"/>
    <w:rsid w:val="000222FE"/>
    <w:rsid w:val="00025C4E"/>
    <w:rsid w:val="00027302"/>
    <w:rsid w:val="00027A80"/>
    <w:rsid w:val="0003188C"/>
    <w:rsid w:val="00034728"/>
    <w:rsid w:val="000349F2"/>
    <w:rsid w:val="0003653B"/>
    <w:rsid w:val="00036977"/>
    <w:rsid w:val="0003759C"/>
    <w:rsid w:val="0004697F"/>
    <w:rsid w:val="00046D24"/>
    <w:rsid w:val="000521F9"/>
    <w:rsid w:val="00053982"/>
    <w:rsid w:val="0005403A"/>
    <w:rsid w:val="00055837"/>
    <w:rsid w:val="00057FBF"/>
    <w:rsid w:val="0006472D"/>
    <w:rsid w:val="00064EF7"/>
    <w:rsid w:val="00065B54"/>
    <w:rsid w:val="00067965"/>
    <w:rsid w:val="00070CDE"/>
    <w:rsid w:val="00074FCA"/>
    <w:rsid w:val="00075597"/>
    <w:rsid w:val="00077BA3"/>
    <w:rsid w:val="0008067F"/>
    <w:rsid w:val="00081D22"/>
    <w:rsid w:val="00085CD5"/>
    <w:rsid w:val="00086491"/>
    <w:rsid w:val="00086FB8"/>
    <w:rsid w:val="000900C1"/>
    <w:rsid w:val="000935C2"/>
    <w:rsid w:val="0009416D"/>
    <w:rsid w:val="00094555"/>
    <w:rsid w:val="00097BD3"/>
    <w:rsid w:val="000A07DB"/>
    <w:rsid w:val="000A1319"/>
    <w:rsid w:val="000A179C"/>
    <w:rsid w:val="000A180F"/>
    <w:rsid w:val="000A1F6F"/>
    <w:rsid w:val="000A2BC5"/>
    <w:rsid w:val="000A3276"/>
    <w:rsid w:val="000A48AB"/>
    <w:rsid w:val="000A52E4"/>
    <w:rsid w:val="000A6140"/>
    <w:rsid w:val="000A61EF"/>
    <w:rsid w:val="000B00B4"/>
    <w:rsid w:val="000B25E8"/>
    <w:rsid w:val="000B2CB5"/>
    <w:rsid w:val="000B2E88"/>
    <w:rsid w:val="000B3226"/>
    <w:rsid w:val="000B4EBE"/>
    <w:rsid w:val="000B74F0"/>
    <w:rsid w:val="000C15F4"/>
    <w:rsid w:val="000C1DA8"/>
    <w:rsid w:val="000C563B"/>
    <w:rsid w:val="000C7623"/>
    <w:rsid w:val="000D282A"/>
    <w:rsid w:val="000D3EB9"/>
    <w:rsid w:val="000D41AA"/>
    <w:rsid w:val="000D5024"/>
    <w:rsid w:val="000D7B29"/>
    <w:rsid w:val="000D7F93"/>
    <w:rsid w:val="000E1609"/>
    <w:rsid w:val="000E1784"/>
    <w:rsid w:val="000E4718"/>
    <w:rsid w:val="000F0658"/>
    <w:rsid w:val="000F0A96"/>
    <w:rsid w:val="000F0BB3"/>
    <w:rsid w:val="000F1856"/>
    <w:rsid w:val="000F1B95"/>
    <w:rsid w:val="000F3C37"/>
    <w:rsid w:val="000F5061"/>
    <w:rsid w:val="000F5F91"/>
    <w:rsid w:val="000F7E82"/>
    <w:rsid w:val="0010035D"/>
    <w:rsid w:val="00100D51"/>
    <w:rsid w:val="00100DB7"/>
    <w:rsid w:val="001017E1"/>
    <w:rsid w:val="00102154"/>
    <w:rsid w:val="00103D27"/>
    <w:rsid w:val="0010420D"/>
    <w:rsid w:val="00104790"/>
    <w:rsid w:val="0010525B"/>
    <w:rsid w:val="00106124"/>
    <w:rsid w:val="0011032E"/>
    <w:rsid w:val="001123C8"/>
    <w:rsid w:val="001129BC"/>
    <w:rsid w:val="00113170"/>
    <w:rsid w:val="0011363A"/>
    <w:rsid w:val="00115DD9"/>
    <w:rsid w:val="001170FD"/>
    <w:rsid w:val="0011798F"/>
    <w:rsid w:val="00120040"/>
    <w:rsid w:val="00120A71"/>
    <w:rsid w:val="00121DF4"/>
    <w:rsid w:val="001244AC"/>
    <w:rsid w:val="00125A46"/>
    <w:rsid w:val="00125C63"/>
    <w:rsid w:val="00125ECB"/>
    <w:rsid w:val="00126406"/>
    <w:rsid w:val="00127DEC"/>
    <w:rsid w:val="00131872"/>
    <w:rsid w:val="00133B5D"/>
    <w:rsid w:val="00135857"/>
    <w:rsid w:val="00135E40"/>
    <w:rsid w:val="001367D6"/>
    <w:rsid w:val="00140464"/>
    <w:rsid w:val="00141E44"/>
    <w:rsid w:val="0014220B"/>
    <w:rsid w:val="001428B9"/>
    <w:rsid w:val="001445C1"/>
    <w:rsid w:val="0014769A"/>
    <w:rsid w:val="0015179C"/>
    <w:rsid w:val="00151A66"/>
    <w:rsid w:val="00151C62"/>
    <w:rsid w:val="00153671"/>
    <w:rsid w:val="00155CD5"/>
    <w:rsid w:val="00156E0F"/>
    <w:rsid w:val="00161F55"/>
    <w:rsid w:val="00163602"/>
    <w:rsid w:val="00163A4A"/>
    <w:rsid w:val="00163C34"/>
    <w:rsid w:val="0016405B"/>
    <w:rsid w:val="00167958"/>
    <w:rsid w:val="00170D39"/>
    <w:rsid w:val="001714A0"/>
    <w:rsid w:val="0017381D"/>
    <w:rsid w:val="00173F8C"/>
    <w:rsid w:val="00174048"/>
    <w:rsid w:val="00174F03"/>
    <w:rsid w:val="001768BF"/>
    <w:rsid w:val="00177EF2"/>
    <w:rsid w:val="00177F1A"/>
    <w:rsid w:val="00182099"/>
    <w:rsid w:val="0018339F"/>
    <w:rsid w:val="00183BF1"/>
    <w:rsid w:val="0018463B"/>
    <w:rsid w:val="00190AF3"/>
    <w:rsid w:val="001915EE"/>
    <w:rsid w:val="001934E6"/>
    <w:rsid w:val="001938D5"/>
    <w:rsid w:val="00193E8A"/>
    <w:rsid w:val="00194E3A"/>
    <w:rsid w:val="00195C85"/>
    <w:rsid w:val="0019613E"/>
    <w:rsid w:val="001975D7"/>
    <w:rsid w:val="001A08A3"/>
    <w:rsid w:val="001A265A"/>
    <w:rsid w:val="001A3225"/>
    <w:rsid w:val="001A7874"/>
    <w:rsid w:val="001A7C20"/>
    <w:rsid w:val="001A7E0C"/>
    <w:rsid w:val="001B0ED0"/>
    <w:rsid w:val="001B3B18"/>
    <w:rsid w:val="001B40EC"/>
    <w:rsid w:val="001B636F"/>
    <w:rsid w:val="001B762A"/>
    <w:rsid w:val="001B762B"/>
    <w:rsid w:val="001C033D"/>
    <w:rsid w:val="001C0344"/>
    <w:rsid w:val="001C05E4"/>
    <w:rsid w:val="001C0C04"/>
    <w:rsid w:val="001C2A63"/>
    <w:rsid w:val="001C4B17"/>
    <w:rsid w:val="001C4D3B"/>
    <w:rsid w:val="001C5811"/>
    <w:rsid w:val="001C597B"/>
    <w:rsid w:val="001C721A"/>
    <w:rsid w:val="001C7BAC"/>
    <w:rsid w:val="001D0ED0"/>
    <w:rsid w:val="001D2690"/>
    <w:rsid w:val="001D2D2A"/>
    <w:rsid w:val="001D4F09"/>
    <w:rsid w:val="001D61A1"/>
    <w:rsid w:val="001D79A8"/>
    <w:rsid w:val="001E0D5D"/>
    <w:rsid w:val="001E2435"/>
    <w:rsid w:val="001E2CCF"/>
    <w:rsid w:val="001E47EB"/>
    <w:rsid w:val="001E480C"/>
    <w:rsid w:val="001E4F4F"/>
    <w:rsid w:val="001E595E"/>
    <w:rsid w:val="001E6B26"/>
    <w:rsid w:val="001E7949"/>
    <w:rsid w:val="001E7F55"/>
    <w:rsid w:val="001F39DF"/>
    <w:rsid w:val="001F41B8"/>
    <w:rsid w:val="001F4BF8"/>
    <w:rsid w:val="001F5618"/>
    <w:rsid w:val="001F5A30"/>
    <w:rsid w:val="001F612E"/>
    <w:rsid w:val="001F6212"/>
    <w:rsid w:val="001F6265"/>
    <w:rsid w:val="00201DDF"/>
    <w:rsid w:val="0020251F"/>
    <w:rsid w:val="00202AE3"/>
    <w:rsid w:val="00202CC7"/>
    <w:rsid w:val="002034AE"/>
    <w:rsid w:val="002073CE"/>
    <w:rsid w:val="002121C5"/>
    <w:rsid w:val="00212B6D"/>
    <w:rsid w:val="00214192"/>
    <w:rsid w:val="0021535B"/>
    <w:rsid w:val="00216CF5"/>
    <w:rsid w:val="00220484"/>
    <w:rsid w:val="00220735"/>
    <w:rsid w:val="00221D30"/>
    <w:rsid w:val="0022360F"/>
    <w:rsid w:val="002264D5"/>
    <w:rsid w:val="002267A3"/>
    <w:rsid w:val="00232B99"/>
    <w:rsid w:val="00232D53"/>
    <w:rsid w:val="00237C5E"/>
    <w:rsid w:val="002409A6"/>
    <w:rsid w:val="00241626"/>
    <w:rsid w:val="00242F81"/>
    <w:rsid w:val="00250BEE"/>
    <w:rsid w:val="00250FEB"/>
    <w:rsid w:val="002521E2"/>
    <w:rsid w:val="00252201"/>
    <w:rsid w:val="00252846"/>
    <w:rsid w:val="00253A53"/>
    <w:rsid w:val="002556CA"/>
    <w:rsid w:val="00256B33"/>
    <w:rsid w:val="00256C0B"/>
    <w:rsid w:val="00260762"/>
    <w:rsid w:val="00260F61"/>
    <w:rsid w:val="002616F0"/>
    <w:rsid w:val="00262356"/>
    <w:rsid w:val="002628CF"/>
    <w:rsid w:val="00264BA5"/>
    <w:rsid w:val="002652DD"/>
    <w:rsid w:val="00271662"/>
    <w:rsid w:val="00271FF5"/>
    <w:rsid w:val="002721B5"/>
    <w:rsid w:val="0027245D"/>
    <w:rsid w:val="002726A8"/>
    <w:rsid w:val="00273469"/>
    <w:rsid w:val="002740D6"/>
    <w:rsid w:val="00274B10"/>
    <w:rsid w:val="00276767"/>
    <w:rsid w:val="002779D4"/>
    <w:rsid w:val="002802ED"/>
    <w:rsid w:val="00281FA9"/>
    <w:rsid w:val="00282E2F"/>
    <w:rsid w:val="002841D6"/>
    <w:rsid w:val="0028683F"/>
    <w:rsid w:val="002869DD"/>
    <w:rsid w:val="002874CA"/>
    <w:rsid w:val="00287958"/>
    <w:rsid w:val="00287B28"/>
    <w:rsid w:val="002904A3"/>
    <w:rsid w:val="00290C0B"/>
    <w:rsid w:val="00290ED1"/>
    <w:rsid w:val="00292787"/>
    <w:rsid w:val="00295193"/>
    <w:rsid w:val="002952C7"/>
    <w:rsid w:val="00295509"/>
    <w:rsid w:val="00295DE6"/>
    <w:rsid w:val="002971C0"/>
    <w:rsid w:val="002A010A"/>
    <w:rsid w:val="002A16D8"/>
    <w:rsid w:val="002A2D85"/>
    <w:rsid w:val="002A38AF"/>
    <w:rsid w:val="002A70A1"/>
    <w:rsid w:val="002B352D"/>
    <w:rsid w:val="002B45C5"/>
    <w:rsid w:val="002B5577"/>
    <w:rsid w:val="002B7687"/>
    <w:rsid w:val="002B7D68"/>
    <w:rsid w:val="002C0870"/>
    <w:rsid w:val="002C0D44"/>
    <w:rsid w:val="002C2C22"/>
    <w:rsid w:val="002C4670"/>
    <w:rsid w:val="002C5520"/>
    <w:rsid w:val="002C57AF"/>
    <w:rsid w:val="002D16A4"/>
    <w:rsid w:val="002D1802"/>
    <w:rsid w:val="002D3D62"/>
    <w:rsid w:val="002D495A"/>
    <w:rsid w:val="002D6893"/>
    <w:rsid w:val="002D6B50"/>
    <w:rsid w:val="002D7D55"/>
    <w:rsid w:val="002E23C6"/>
    <w:rsid w:val="002E2FE5"/>
    <w:rsid w:val="002E57FF"/>
    <w:rsid w:val="002E5CCC"/>
    <w:rsid w:val="002E6959"/>
    <w:rsid w:val="002E6D88"/>
    <w:rsid w:val="002E75F4"/>
    <w:rsid w:val="002F10A2"/>
    <w:rsid w:val="002F4236"/>
    <w:rsid w:val="002F5E2D"/>
    <w:rsid w:val="002F7598"/>
    <w:rsid w:val="002F7F26"/>
    <w:rsid w:val="00301BB0"/>
    <w:rsid w:val="003039D1"/>
    <w:rsid w:val="00304B10"/>
    <w:rsid w:val="00305E18"/>
    <w:rsid w:val="00306B24"/>
    <w:rsid w:val="003071DD"/>
    <w:rsid w:val="00311BE3"/>
    <w:rsid w:val="003136F0"/>
    <w:rsid w:val="00314DB0"/>
    <w:rsid w:val="003166DF"/>
    <w:rsid w:val="003170FB"/>
    <w:rsid w:val="00317752"/>
    <w:rsid w:val="00321425"/>
    <w:rsid w:val="0032197B"/>
    <w:rsid w:val="00322288"/>
    <w:rsid w:val="003228C5"/>
    <w:rsid w:val="00323BD2"/>
    <w:rsid w:val="00323C6D"/>
    <w:rsid w:val="00323DFC"/>
    <w:rsid w:val="00324045"/>
    <w:rsid w:val="0032621C"/>
    <w:rsid w:val="0032635F"/>
    <w:rsid w:val="003268C6"/>
    <w:rsid w:val="00326BD6"/>
    <w:rsid w:val="0033001E"/>
    <w:rsid w:val="003305CB"/>
    <w:rsid w:val="00333205"/>
    <w:rsid w:val="00334A91"/>
    <w:rsid w:val="00335313"/>
    <w:rsid w:val="00335607"/>
    <w:rsid w:val="003361C7"/>
    <w:rsid w:val="00336875"/>
    <w:rsid w:val="0033740E"/>
    <w:rsid w:val="003409DC"/>
    <w:rsid w:val="00340BEE"/>
    <w:rsid w:val="003422AE"/>
    <w:rsid w:val="00343395"/>
    <w:rsid w:val="00343910"/>
    <w:rsid w:val="00343A45"/>
    <w:rsid w:val="00345C53"/>
    <w:rsid w:val="003460CF"/>
    <w:rsid w:val="00346B6E"/>
    <w:rsid w:val="00347307"/>
    <w:rsid w:val="00347788"/>
    <w:rsid w:val="00350C70"/>
    <w:rsid w:val="00351721"/>
    <w:rsid w:val="0035330F"/>
    <w:rsid w:val="003545AD"/>
    <w:rsid w:val="00354CF7"/>
    <w:rsid w:val="00356A50"/>
    <w:rsid w:val="00356F4C"/>
    <w:rsid w:val="00357D42"/>
    <w:rsid w:val="00360442"/>
    <w:rsid w:val="00361ABC"/>
    <w:rsid w:val="00361BE2"/>
    <w:rsid w:val="00362432"/>
    <w:rsid w:val="00364AD7"/>
    <w:rsid w:val="0036582D"/>
    <w:rsid w:val="003661C9"/>
    <w:rsid w:val="00366C84"/>
    <w:rsid w:val="00367576"/>
    <w:rsid w:val="00370C92"/>
    <w:rsid w:val="00371A0E"/>
    <w:rsid w:val="00372C88"/>
    <w:rsid w:val="00373043"/>
    <w:rsid w:val="0037348F"/>
    <w:rsid w:val="003739C1"/>
    <w:rsid w:val="00373C08"/>
    <w:rsid w:val="00374EF1"/>
    <w:rsid w:val="0037633D"/>
    <w:rsid w:val="0037735D"/>
    <w:rsid w:val="003773C7"/>
    <w:rsid w:val="00381ED4"/>
    <w:rsid w:val="00383063"/>
    <w:rsid w:val="0038492D"/>
    <w:rsid w:val="00385BA9"/>
    <w:rsid w:val="00390396"/>
    <w:rsid w:val="00391D15"/>
    <w:rsid w:val="003921CE"/>
    <w:rsid w:val="00392EC2"/>
    <w:rsid w:val="003941CF"/>
    <w:rsid w:val="00395EFD"/>
    <w:rsid w:val="00396215"/>
    <w:rsid w:val="003969D3"/>
    <w:rsid w:val="003A38BC"/>
    <w:rsid w:val="003A5722"/>
    <w:rsid w:val="003A5881"/>
    <w:rsid w:val="003B0B70"/>
    <w:rsid w:val="003B1400"/>
    <w:rsid w:val="003B2254"/>
    <w:rsid w:val="003B294F"/>
    <w:rsid w:val="003B3071"/>
    <w:rsid w:val="003B49C2"/>
    <w:rsid w:val="003B4ADA"/>
    <w:rsid w:val="003B5339"/>
    <w:rsid w:val="003B5DF0"/>
    <w:rsid w:val="003B63CA"/>
    <w:rsid w:val="003B78EA"/>
    <w:rsid w:val="003C1E6E"/>
    <w:rsid w:val="003C276A"/>
    <w:rsid w:val="003C2F9D"/>
    <w:rsid w:val="003C4FD3"/>
    <w:rsid w:val="003C601B"/>
    <w:rsid w:val="003C6DED"/>
    <w:rsid w:val="003C74CE"/>
    <w:rsid w:val="003D2A5F"/>
    <w:rsid w:val="003D4862"/>
    <w:rsid w:val="003D6728"/>
    <w:rsid w:val="003D6CA0"/>
    <w:rsid w:val="003E01ED"/>
    <w:rsid w:val="003E04BB"/>
    <w:rsid w:val="003E0B1B"/>
    <w:rsid w:val="003E0F6E"/>
    <w:rsid w:val="003E373F"/>
    <w:rsid w:val="003E387C"/>
    <w:rsid w:val="003E47C1"/>
    <w:rsid w:val="003E551B"/>
    <w:rsid w:val="003E744A"/>
    <w:rsid w:val="003E791B"/>
    <w:rsid w:val="003E7DFF"/>
    <w:rsid w:val="003F043C"/>
    <w:rsid w:val="003F0D97"/>
    <w:rsid w:val="003F2595"/>
    <w:rsid w:val="003F2671"/>
    <w:rsid w:val="003F2812"/>
    <w:rsid w:val="003F48B8"/>
    <w:rsid w:val="003F621F"/>
    <w:rsid w:val="003F6714"/>
    <w:rsid w:val="003F682A"/>
    <w:rsid w:val="0040088F"/>
    <w:rsid w:val="00401DC9"/>
    <w:rsid w:val="00402B1A"/>
    <w:rsid w:val="00402C60"/>
    <w:rsid w:val="00403CA1"/>
    <w:rsid w:val="00407BF6"/>
    <w:rsid w:val="00413233"/>
    <w:rsid w:val="00413480"/>
    <w:rsid w:val="00413B3A"/>
    <w:rsid w:val="00415A67"/>
    <w:rsid w:val="00415F29"/>
    <w:rsid w:val="00417046"/>
    <w:rsid w:val="00417A5F"/>
    <w:rsid w:val="00417A91"/>
    <w:rsid w:val="00422750"/>
    <w:rsid w:val="00425A66"/>
    <w:rsid w:val="00425E5F"/>
    <w:rsid w:val="00427334"/>
    <w:rsid w:val="00430568"/>
    <w:rsid w:val="00430E5B"/>
    <w:rsid w:val="0043159C"/>
    <w:rsid w:val="00431822"/>
    <w:rsid w:val="00432057"/>
    <w:rsid w:val="00432C1C"/>
    <w:rsid w:val="00434940"/>
    <w:rsid w:val="00437899"/>
    <w:rsid w:val="004429DF"/>
    <w:rsid w:val="00443E27"/>
    <w:rsid w:val="0044422B"/>
    <w:rsid w:val="00446EC7"/>
    <w:rsid w:val="00450C50"/>
    <w:rsid w:val="00450E0F"/>
    <w:rsid w:val="0045259B"/>
    <w:rsid w:val="0045337C"/>
    <w:rsid w:val="0045745E"/>
    <w:rsid w:val="00461983"/>
    <w:rsid w:val="00463D82"/>
    <w:rsid w:val="00467337"/>
    <w:rsid w:val="004719DB"/>
    <w:rsid w:val="00472636"/>
    <w:rsid w:val="00473CA5"/>
    <w:rsid w:val="00474472"/>
    <w:rsid w:val="00476EF6"/>
    <w:rsid w:val="00477D5E"/>
    <w:rsid w:val="00480033"/>
    <w:rsid w:val="00482F7B"/>
    <w:rsid w:val="004837F7"/>
    <w:rsid w:val="00483B7C"/>
    <w:rsid w:val="004855E0"/>
    <w:rsid w:val="00491591"/>
    <w:rsid w:val="00493855"/>
    <w:rsid w:val="0049509A"/>
    <w:rsid w:val="00497E86"/>
    <w:rsid w:val="00497EF7"/>
    <w:rsid w:val="004A2335"/>
    <w:rsid w:val="004A369A"/>
    <w:rsid w:val="004A36C1"/>
    <w:rsid w:val="004A39C5"/>
    <w:rsid w:val="004A760A"/>
    <w:rsid w:val="004B19A0"/>
    <w:rsid w:val="004B38A8"/>
    <w:rsid w:val="004B7062"/>
    <w:rsid w:val="004B7218"/>
    <w:rsid w:val="004C348A"/>
    <w:rsid w:val="004C47F0"/>
    <w:rsid w:val="004C54B2"/>
    <w:rsid w:val="004C70B5"/>
    <w:rsid w:val="004C71B7"/>
    <w:rsid w:val="004C728D"/>
    <w:rsid w:val="004D027E"/>
    <w:rsid w:val="004D18D1"/>
    <w:rsid w:val="004D1B63"/>
    <w:rsid w:val="004D3188"/>
    <w:rsid w:val="004D364E"/>
    <w:rsid w:val="004D36FA"/>
    <w:rsid w:val="004D5253"/>
    <w:rsid w:val="004E1520"/>
    <w:rsid w:val="004E1835"/>
    <w:rsid w:val="004E25FB"/>
    <w:rsid w:val="004E406E"/>
    <w:rsid w:val="004E41CE"/>
    <w:rsid w:val="004E4B6F"/>
    <w:rsid w:val="004E4C0C"/>
    <w:rsid w:val="004E4E10"/>
    <w:rsid w:val="004E71C6"/>
    <w:rsid w:val="004E7528"/>
    <w:rsid w:val="004E767C"/>
    <w:rsid w:val="004F275E"/>
    <w:rsid w:val="004F4EDB"/>
    <w:rsid w:val="004F56B8"/>
    <w:rsid w:val="004F5DEB"/>
    <w:rsid w:val="004F7548"/>
    <w:rsid w:val="00501839"/>
    <w:rsid w:val="0050192B"/>
    <w:rsid w:val="00503C00"/>
    <w:rsid w:val="0050647A"/>
    <w:rsid w:val="00506DE8"/>
    <w:rsid w:val="00507B4E"/>
    <w:rsid w:val="005113D7"/>
    <w:rsid w:val="00511861"/>
    <w:rsid w:val="005118BF"/>
    <w:rsid w:val="005123B0"/>
    <w:rsid w:val="005133FC"/>
    <w:rsid w:val="00513607"/>
    <w:rsid w:val="00517A91"/>
    <w:rsid w:val="00520C73"/>
    <w:rsid w:val="00523134"/>
    <w:rsid w:val="00523323"/>
    <w:rsid w:val="00523931"/>
    <w:rsid w:val="005248B5"/>
    <w:rsid w:val="00524A2C"/>
    <w:rsid w:val="00524D9C"/>
    <w:rsid w:val="00524ECA"/>
    <w:rsid w:val="00526CEE"/>
    <w:rsid w:val="00527579"/>
    <w:rsid w:val="00527CE1"/>
    <w:rsid w:val="00527DFA"/>
    <w:rsid w:val="00530790"/>
    <w:rsid w:val="00530AAA"/>
    <w:rsid w:val="00530E32"/>
    <w:rsid w:val="005315B8"/>
    <w:rsid w:val="0053738E"/>
    <w:rsid w:val="005404B9"/>
    <w:rsid w:val="0054092E"/>
    <w:rsid w:val="005418F0"/>
    <w:rsid w:val="00541BC6"/>
    <w:rsid w:val="00542325"/>
    <w:rsid w:val="005444A7"/>
    <w:rsid w:val="00544F06"/>
    <w:rsid w:val="00545441"/>
    <w:rsid w:val="00547B25"/>
    <w:rsid w:val="00547FD9"/>
    <w:rsid w:val="00550A7F"/>
    <w:rsid w:val="00552F43"/>
    <w:rsid w:val="00553819"/>
    <w:rsid w:val="00553C16"/>
    <w:rsid w:val="00554468"/>
    <w:rsid w:val="005546BA"/>
    <w:rsid w:val="00556AA4"/>
    <w:rsid w:val="00562524"/>
    <w:rsid w:val="005634D1"/>
    <w:rsid w:val="00564AF6"/>
    <w:rsid w:val="00564F7B"/>
    <w:rsid w:val="00565416"/>
    <w:rsid w:val="005669C6"/>
    <w:rsid w:val="005712A1"/>
    <w:rsid w:val="00571B50"/>
    <w:rsid w:val="00572A07"/>
    <w:rsid w:val="00572B45"/>
    <w:rsid w:val="00573C97"/>
    <w:rsid w:val="00573CB9"/>
    <w:rsid w:val="005756E1"/>
    <w:rsid w:val="00577D9C"/>
    <w:rsid w:val="00577EFB"/>
    <w:rsid w:val="005800B1"/>
    <w:rsid w:val="005807D6"/>
    <w:rsid w:val="005838B6"/>
    <w:rsid w:val="00584903"/>
    <w:rsid w:val="00590496"/>
    <w:rsid w:val="00590C9F"/>
    <w:rsid w:val="00591D9B"/>
    <w:rsid w:val="00591E0B"/>
    <w:rsid w:val="005920F3"/>
    <w:rsid w:val="005928D2"/>
    <w:rsid w:val="00592E55"/>
    <w:rsid w:val="00594C72"/>
    <w:rsid w:val="00596CF8"/>
    <w:rsid w:val="005A2C6D"/>
    <w:rsid w:val="005A3B02"/>
    <w:rsid w:val="005A4B86"/>
    <w:rsid w:val="005A4BCD"/>
    <w:rsid w:val="005A54E1"/>
    <w:rsid w:val="005A5BA3"/>
    <w:rsid w:val="005A66DA"/>
    <w:rsid w:val="005B3108"/>
    <w:rsid w:val="005B3C10"/>
    <w:rsid w:val="005B3C9E"/>
    <w:rsid w:val="005B3CC3"/>
    <w:rsid w:val="005B4C82"/>
    <w:rsid w:val="005B5772"/>
    <w:rsid w:val="005B70E7"/>
    <w:rsid w:val="005C15D3"/>
    <w:rsid w:val="005C1685"/>
    <w:rsid w:val="005C27AF"/>
    <w:rsid w:val="005C2927"/>
    <w:rsid w:val="005C570C"/>
    <w:rsid w:val="005C69B5"/>
    <w:rsid w:val="005C6FA6"/>
    <w:rsid w:val="005C7908"/>
    <w:rsid w:val="005C7BCC"/>
    <w:rsid w:val="005D047D"/>
    <w:rsid w:val="005D267E"/>
    <w:rsid w:val="005D35A1"/>
    <w:rsid w:val="005D36AC"/>
    <w:rsid w:val="005D5AD4"/>
    <w:rsid w:val="005D670A"/>
    <w:rsid w:val="005D67A3"/>
    <w:rsid w:val="005E2675"/>
    <w:rsid w:val="005E2D14"/>
    <w:rsid w:val="005E404E"/>
    <w:rsid w:val="005E6AB3"/>
    <w:rsid w:val="005E704A"/>
    <w:rsid w:val="005F128E"/>
    <w:rsid w:val="005F3C9E"/>
    <w:rsid w:val="00602788"/>
    <w:rsid w:val="00602FA8"/>
    <w:rsid w:val="00604814"/>
    <w:rsid w:val="00604964"/>
    <w:rsid w:val="0060723B"/>
    <w:rsid w:val="00610738"/>
    <w:rsid w:val="0061187E"/>
    <w:rsid w:val="00611D96"/>
    <w:rsid w:val="00613821"/>
    <w:rsid w:val="00613845"/>
    <w:rsid w:val="006142EE"/>
    <w:rsid w:val="006209F3"/>
    <w:rsid w:val="00620CDA"/>
    <w:rsid w:val="00621F08"/>
    <w:rsid w:val="00623472"/>
    <w:rsid w:val="0062509F"/>
    <w:rsid w:val="00625CA8"/>
    <w:rsid w:val="00626425"/>
    <w:rsid w:val="00626728"/>
    <w:rsid w:val="00626CF4"/>
    <w:rsid w:val="0062764D"/>
    <w:rsid w:val="006341D4"/>
    <w:rsid w:val="00635A77"/>
    <w:rsid w:val="00635F27"/>
    <w:rsid w:val="00636405"/>
    <w:rsid w:val="0063790F"/>
    <w:rsid w:val="00640573"/>
    <w:rsid w:val="0064257C"/>
    <w:rsid w:val="00643FDE"/>
    <w:rsid w:val="006502C4"/>
    <w:rsid w:val="00651F1F"/>
    <w:rsid w:val="00652050"/>
    <w:rsid w:val="006529D5"/>
    <w:rsid w:val="00653D38"/>
    <w:rsid w:val="0066158C"/>
    <w:rsid w:val="00661B55"/>
    <w:rsid w:val="00663633"/>
    <w:rsid w:val="00664ABA"/>
    <w:rsid w:val="00666F77"/>
    <w:rsid w:val="0066716C"/>
    <w:rsid w:val="00667E47"/>
    <w:rsid w:val="006716C3"/>
    <w:rsid w:val="00671C66"/>
    <w:rsid w:val="00675783"/>
    <w:rsid w:val="006771B1"/>
    <w:rsid w:val="00677558"/>
    <w:rsid w:val="00677C63"/>
    <w:rsid w:val="00680308"/>
    <w:rsid w:val="00680EA6"/>
    <w:rsid w:val="0068182A"/>
    <w:rsid w:val="006845F4"/>
    <w:rsid w:val="00684CCC"/>
    <w:rsid w:val="00692498"/>
    <w:rsid w:val="00692A76"/>
    <w:rsid w:val="006933DD"/>
    <w:rsid w:val="006944DB"/>
    <w:rsid w:val="00694739"/>
    <w:rsid w:val="00694EC3"/>
    <w:rsid w:val="006A152E"/>
    <w:rsid w:val="006A275D"/>
    <w:rsid w:val="006A4D00"/>
    <w:rsid w:val="006A524C"/>
    <w:rsid w:val="006A5414"/>
    <w:rsid w:val="006A5C96"/>
    <w:rsid w:val="006A667E"/>
    <w:rsid w:val="006A7780"/>
    <w:rsid w:val="006A79B4"/>
    <w:rsid w:val="006A7ADB"/>
    <w:rsid w:val="006B0416"/>
    <w:rsid w:val="006B2C0D"/>
    <w:rsid w:val="006B395D"/>
    <w:rsid w:val="006B6141"/>
    <w:rsid w:val="006B6A47"/>
    <w:rsid w:val="006B6D65"/>
    <w:rsid w:val="006B770B"/>
    <w:rsid w:val="006C2615"/>
    <w:rsid w:val="006C3D73"/>
    <w:rsid w:val="006C6381"/>
    <w:rsid w:val="006C6CE4"/>
    <w:rsid w:val="006C727A"/>
    <w:rsid w:val="006C78AD"/>
    <w:rsid w:val="006D33E2"/>
    <w:rsid w:val="006D3BD1"/>
    <w:rsid w:val="006D3C72"/>
    <w:rsid w:val="006D4398"/>
    <w:rsid w:val="006D54EA"/>
    <w:rsid w:val="006D5677"/>
    <w:rsid w:val="006D649D"/>
    <w:rsid w:val="006D685F"/>
    <w:rsid w:val="006E01DD"/>
    <w:rsid w:val="006E05F5"/>
    <w:rsid w:val="006E12FC"/>
    <w:rsid w:val="006E16A1"/>
    <w:rsid w:val="006E265B"/>
    <w:rsid w:val="006E2836"/>
    <w:rsid w:val="006E2A14"/>
    <w:rsid w:val="006E32E0"/>
    <w:rsid w:val="006E7DF5"/>
    <w:rsid w:val="006F062E"/>
    <w:rsid w:val="006F463A"/>
    <w:rsid w:val="006F4E33"/>
    <w:rsid w:val="006F5D7C"/>
    <w:rsid w:val="00700119"/>
    <w:rsid w:val="00701385"/>
    <w:rsid w:val="00702799"/>
    <w:rsid w:val="00704BD0"/>
    <w:rsid w:val="00704EEE"/>
    <w:rsid w:val="00707623"/>
    <w:rsid w:val="00707F02"/>
    <w:rsid w:val="00710A3F"/>
    <w:rsid w:val="00714B4D"/>
    <w:rsid w:val="00716028"/>
    <w:rsid w:val="00716260"/>
    <w:rsid w:val="00716A2C"/>
    <w:rsid w:val="007176FC"/>
    <w:rsid w:val="00717797"/>
    <w:rsid w:val="0071786B"/>
    <w:rsid w:val="00720570"/>
    <w:rsid w:val="007218F8"/>
    <w:rsid w:val="0072462C"/>
    <w:rsid w:val="007279E6"/>
    <w:rsid w:val="00727AC9"/>
    <w:rsid w:val="00731101"/>
    <w:rsid w:val="0073218B"/>
    <w:rsid w:val="00732E62"/>
    <w:rsid w:val="00733998"/>
    <w:rsid w:val="0073418D"/>
    <w:rsid w:val="00734647"/>
    <w:rsid w:val="00737C2E"/>
    <w:rsid w:val="00737EDA"/>
    <w:rsid w:val="00740B6B"/>
    <w:rsid w:val="00740F14"/>
    <w:rsid w:val="00741895"/>
    <w:rsid w:val="0074266F"/>
    <w:rsid w:val="007430C5"/>
    <w:rsid w:val="00743BB8"/>
    <w:rsid w:val="007443D1"/>
    <w:rsid w:val="007453D1"/>
    <w:rsid w:val="00747CE3"/>
    <w:rsid w:val="00750AD1"/>
    <w:rsid w:val="007535CE"/>
    <w:rsid w:val="00753803"/>
    <w:rsid w:val="007576E9"/>
    <w:rsid w:val="007579D6"/>
    <w:rsid w:val="00760ACF"/>
    <w:rsid w:val="0076138A"/>
    <w:rsid w:val="00763178"/>
    <w:rsid w:val="007634B2"/>
    <w:rsid w:val="0076368F"/>
    <w:rsid w:val="007639C1"/>
    <w:rsid w:val="00764E30"/>
    <w:rsid w:val="0076590A"/>
    <w:rsid w:val="00767E61"/>
    <w:rsid w:val="0077043A"/>
    <w:rsid w:val="0077115E"/>
    <w:rsid w:val="00772776"/>
    <w:rsid w:val="00773011"/>
    <w:rsid w:val="00773379"/>
    <w:rsid w:val="007737BB"/>
    <w:rsid w:val="00775311"/>
    <w:rsid w:val="007754AF"/>
    <w:rsid w:val="0077578E"/>
    <w:rsid w:val="00775999"/>
    <w:rsid w:val="00776BE0"/>
    <w:rsid w:val="007776CA"/>
    <w:rsid w:val="00781512"/>
    <w:rsid w:val="00784BF3"/>
    <w:rsid w:val="0078552B"/>
    <w:rsid w:val="00791C2D"/>
    <w:rsid w:val="00793945"/>
    <w:rsid w:val="0079433A"/>
    <w:rsid w:val="0079448E"/>
    <w:rsid w:val="0079589C"/>
    <w:rsid w:val="007A00EC"/>
    <w:rsid w:val="007A7DA4"/>
    <w:rsid w:val="007B28A3"/>
    <w:rsid w:val="007B3000"/>
    <w:rsid w:val="007B5C14"/>
    <w:rsid w:val="007C09E0"/>
    <w:rsid w:val="007C14F1"/>
    <w:rsid w:val="007C2CB8"/>
    <w:rsid w:val="007C348A"/>
    <w:rsid w:val="007C4B3F"/>
    <w:rsid w:val="007C5F5B"/>
    <w:rsid w:val="007C7407"/>
    <w:rsid w:val="007D0A45"/>
    <w:rsid w:val="007D2950"/>
    <w:rsid w:val="007D507C"/>
    <w:rsid w:val="007D5AB2"/>
    <w:rsid w:val="007D5F9B"/>
    <w:rsid w:val="007D703E"/>
    <w:rsid w:val="007E1C74"/>
    <w:rsid w:val="007E3921"/>
    <w:rsid w:val="007E447F"/>
    <w:rsid w:val="007E6279"/>
    <w:rsid w:val="007E6A14"/>
    <w:rsid w:val="007E7A74"/>
    <w:rsid w:val="007F14C4"/>
    <w:rsid w:val="007F1C29"/>
    <w:rsid w:val="007F34A1"/>
    <w:rsid w:val="007F49CE"/>
    <w:rsid w:val="007F56E7"/>
    <w:rsid w:val="007F79AF"/>
    <w:rsid w:val="0080041F"/>
    <w:rsid w:val="008008E8"/>
    <w:rsid w:val="0080140C"/>
    <w:rsid w:val="0080304C"/>
    <w:rsid w:val="00803719"/>
    <w:rsid w:val="008039F1"/>
    <w:rsid w:val="0081110B"/>
    <w:rsid w:val="00811B3D"/>
    <w:rsid w:val="008143FD"/>
    <w:rsid w:val="008157AD"/>
    <w:rsid w:val="00815B9A"/>
    <w:rsid w:val="00817159"/>
    <w:rsid w:val="008176EC"/>
    <w:rsid w:val="00821C5A"/>
    <w:rsid w:val="00824138"/>
    <w:rsid w:val="00825D71"/>
    <w:rsid w:val="00835CBA"/>
    <w:rsid w:val="00835F95"/>
    <w:rsid w:val="0083699F"/>
    <w:rsid w:val="00843BC6"/>
    <w:rsid w:val="00844548"/>
    <w:rsid w:val="00850F34"/>
    <w:rsid w:val="00851CD3"/>
    <w:rsid w:val="00851E96"/>
    <w:rsid w:val="008524A7"/>
    <w:rsid w:val="00852ED9"/>
    <w:rsid w:val="008534C3"/>
    <w:rsid w:val="0085590E"/>
    <w:rsid w:val="00855F15"/>
    <w:rsid w:val="008573C4"/>
    <w:rsid w:val="00863E7C"/>
    <w:rsid w:val="00865568"/>
    <w:rsid w:val="00866C33"/>
    <w:rsid w:val="00870A7F"/>
    <w:rsid w:val="008711B8"/>
    <w:rsid w:val="00871247"/>
    <w:rsid w:val="0087306D"/>
    <w:rsid w:val="0087417B"/>
    <w:rsid w:val="00874CBB"/>
    <w:rsid w:val="008750C7"/>
    <w:rsid w:val="008762B4"/>
    <w:rsid w:val="008779DE"/>
    <w:rsid w:val="00880054"/>
    <w:rsid w:val="0088315F"/>
    <w:rsid w:val="00883F44"/>
    <w:rsid w:val="00884850"/>
    <w:rsid w:val="00885462"/>
    <w:rsid w:val="00885487"/>
    <w:rsid w:val="0088566A"/>
    <w:rsid w:val="00885AF1"/>
    <w:rsid w:val="008861B6"/>
    <w:rsid w:val="00886E3C"/>
    <w:rsid w:val="0089123F"/>
    <w:rsid w:val="008931D0"/>
    <w:rsid w:val="0089413F"/>
    <w:rsid w:val="00894AA2"/>
    <w:rsid w:val="0089573A"/>
    <w:rsid w:val="00896556"/>
    <w:rsid w:val="0089799E"/>
    <w:rsid w:val="008A29ED"/>
    <w:rsid w:val="008A3411"/>
    <w:rsid w:val="008A4E69"/>
    <w:rsid w:val="008A5CF6"/>
    <w:rsid w:val="008A73AC"/>
    <w:rsid w:val="008B1FDB"/>
    <w:rsid w:val="008B212B"/>
    <w:rsid w:val="008B3CD9"/>
    <w:rsid w:val="008B528A"/>
    <w:rsid w:val="008B7731"/>
    <w:rsid w:val="008C1951"/>
    <w:rsid w:val="008C223C"/>
    <w:rsid w:val="008C4D7E"/>
    <w:rsid w:val="008C5747"/>
    <w:rsid w:val="008C5A19"/>
    <w:rsid w:val="008C5D16"/>
    <w:rsid w:val="008C64A3"/>
    <w:rsid w:val="008D090C"/>
    <w:rsid w:val="008D1A18"/>
    <w:rsid w:val="008D65A8"/>
    <w:rsid w:val="008D762E"/>
    <w:rsid w:val="008E6FB7"/>
    <w:rsid w:val="008E7752"/>
    <w:rsid w:val="008E7AD5"/>
    <w:rsid w:val="008F4901"/>
    <w:rsid w:val="008F4AB4"/>
    <w:rsid w:val="008F6929"/>
    <w:rsid w:val="008F76C9"/>
    <w:rsid w:val="0090151D"/>
    <w:rsid w:val="009035E0"/>
    <w:rsid w:val="00903AE3"/>
    <w:rsid w:val="00905C2C"/>
    <w:rsid w:val="009063CC"/>
    <w:rsid w:val="00911871"/>
    <w:rsid w:val="00911B75"/>
    <w:rsid w:val="0091252E"/>
    <w:rsid w:val="009128A8"/>
    <w:rsid w:val="00913D8C"/>
    <w:rsid w:val="00914E78"/>
    <w:rsid w:val="00916081"/>
    <w:rsid w:val="00917055"/>
    <w:rsid w:val="009170BB"/>
    <w:rsid w:val="00920082"/>
    <w:rsid w:val="0092234A"/>
    <w:rsid w:val="009242D9"/>
    <w:rsid w:val="0092475C"/>
    <w:rsid w:val="00927839"/>
    <w:rsid w:val="009278FC"/>
    <w:rsid w:val="0093175E"/>
    <w:rsid w:val="00931B81"/>
    <w:rsid w:val="009335A2"/>
    <w:rsid w:val="00935378"/>
    <w:rsid w:val="00935901"/>
    <w:rsid w:val="00944CAF"/>
    <w:rsid w:val="00945CAD"/>
    <w:rsid w:val="009513A0"/>
    <w:rsid w:val="00951726"/>
    <w:rsid w:val="00952FDA"/>
    <w:rsid w:val="009534C5"/>
    <w:rsid w:val="00953950"/>
    <w:rsid w:val="009553F3"/>
    <w:rsid w:val="00956FCD"/>
    <w:rsid w:val="009614CD"/>
    <w:rsid w:val="00962569"/>
    <w:rsid w:val="00962867"/>
    <w:rsid w:val="00962AFB"/>
    <w:rsid w:val="00964159"/>
    <w:rsid w:val="009673F3"/>
    <w:rsid w:val="00967C52"/>
    <w:rsid w:val="00967EDC"/>
    <w:rsid w:val="00972B82"/>
    <w:rsid w:val="00972BC3"/>
    <w:rsid w:val="00972D99"/>
    <w:rsid w:val="009734CD"/>
    <w:rsid w:val="009735B5"/>
    <w:rsid w:val="00974898"/>
    <w:rsid w:val="00975DD5"/>
    <w:rsid w:val="00976F28"/>
    <w:rsid w:val="00980194"/>
    <w:rsid w:val="00980BD3"/>
    <w:rsid w:val="0098120D"/>
    <w:rsid w:val="009819B2"/>
    <w:rsid w:val="009824F0"/>
    <w:rsid w:val="00985979"/>
    <w:rsid w:val="0098771F"/>
    <w:rsid w:val="00992100"/>
    <w:rsid w:val="00993509"/>
    <w:rsid w:val="00995EC7"/>
    <w:rsid w:val="009965F4"/>
    <w:rsid w:val="009969C7"/>
    <w:rsid w:val="009A1CC6"/>
    <w:rsid w:val="009A3963"/>
    <w:rsid w:val="009A5F58"/>
    <w:rsid w:val="009A686A"/>
    <w:rsid w:val="009A6B10"/>
    <w:rsid w:val="009B0C00"/>
    <w:rsid w:val="009B0E49"/>
    <w:rsid w:val="009B3611"/>
    <w:rsid w:val="009B5D05"/>
    <w:rsid w:val="009B6C10"/>
    <w:rsid w:val="009C1832"/>
    <w:rsid w:val="009C1FA7"/>
    <w:rsid w:val="009C284F"/>
    <w:rsid w:val="009C3DB0"/>
    <w:rsid w:val="009C4280"/>
    <w:rsid w:val="009C56CC"/>
    <w:rsid w:val="009C67C9"/>
    <w:rsid w:val="009C69F1"/>
    <w:rsid w:val="009C6F21"/>
    <w:rsid w:val="009D0FA8"/>
    <w:rsid w:val="009D4394"/>
    <w:rsid w:val="009D6E2D"/>
    <w:rsid w:val="009D7B90"/>
    <w:rsid w:val="009D7D71"/>
    <w:rsid w:val="009E129A"/>
    <w:rsid w:val="009E1302"/>
    <w:rsid w:val="009E19D3"/>
    <w:rsid w:val="009E45CB"/>
    <w:rsid w:val="009E52E5"/>
    <w:rsid w:val="009E5EBE"/>
    <w:rsid w:val="009E6DEB"/>
    <w:rsid w:val="009E7317"/>
    <w:rsid w:val="009F037B"/>
    <w:rsid w:val="009F091D"/>
    <w:rsid w:val="009F17E9"/>
    <w:rsid w:val="009F20F1"/>
    <w:rsid w:val="009F2B31"/>
    <w:rsid w:val="009F2F40"/>
    <w:rsid w:val="009F3913"/>
    <w:rsid w:val="00A00A04"/>
    <w:rsid w:val="00A00CE0"/>
    <w:rsid w:val="00A01CB4"/>
    <w:rsid w:val="00A01E1D"/>
    <w:rsid w:val="00A02624"/>
    <w:rsid w:val="00A056AA"/>
    <w:rsid w:val="00A06CC4"/>
    <w:rsid w:val="00A06EEB"/>
    <w:rsid w:val="00A119F3"/>
    <w:rsid w:val="00A11E89"/>
    <w:rsid w:val="00A13376"/>
    <w:rsid w:val="00A13E3A"/>
    <w:rsid w:val="00A14429"/>
    <w:rsid w:val="00A14513"/>
    <w:rsid w:val="00A17846"/>
    <w:rsid w:val="00A21B36"/>
    <w:rsid w:val="00A229CF"/>
    <w:rsid w:val="00A22FE7"/>
    <w:rsid w:val="00A25648"/>
    <w:rsid w:val="00A279E2"/>
    <w:rsid w:val="00A30B79"/>
    <w:rsid w:val="00A311F6"/>
    <w:rsid w:val="00A363DF"/>
    <w:rsid w:val="00A3675C"/>
    <w:rsid w:val="00A408CD"/>
    <w:rsid w:val="00A40D45"/>
    <w:rsid w:val="00A41B79"/>
    <w:rsid w:val="00A441AD"/>
    <w:rsid w:val="00A45470"/>
    <w:rsid w:val="00A46B6F"/>
    <w:rsid w:val="00A472A6"/>
    <w:rsid w:val="00A5074E"/>
    <w:rsid w:val="00A51BA3"/>
    <w:rsid w:val="00A51DC7"/>
    <w:rsid w:val="00A540F7"/>
    <w:rsid w:val="00A5477A"/>
    <w:rsid w:val="00A553FF"/>
    <w:rsid w:val="00A565CD"/>
    <w:rsid w:val="00A56CCB"/>
    <w:rsid w:val="00A60D8E"/>
    <w:rsid w:val="00A625A5"/>
    <w:rsid w:val="00A64DEC"/>
    <w:rsid w:val="00A66E0B"/>
    <w:rsid w:val="00A74E03"/>
    <w:rsid w:val="00A74EE6"/>
    <w:rsid w:val="00A7799F"/>
    <w:rsid w:val="00A80C74"/>
    <w:rsid w:val="00A84120"/>
    <w:rsid w:val="00A85B08"/>
    <w:rsid w:val="00A86FF0"/>
    <w:rsid w:val="00A90606"/>
    <w:rsid w:val="00A91804"/>
    <w:rsid w:val="00A91925"/>
    <w:rsid w:val="00A91DF8"/>
    <w:rsid w:val="00A91F29"/>
    <w:rsid w:val="00A920FC"/>
    <w:rsid w:val="00A94197"/>
    <w:rsid w:val="00A94E28"/>
    <w:rsid w:val="00A9752F"/>
    <w:rsid w:val="00AA330D"/>
    <w:rsid w:val="00AA534F"/>
    <w:rsid w:val="00AA5C43"/>
    <w:rsid w:val="00AB2A26"/>
    <w:rsid w:val="00AB3662"/>
    <w:rsid w:val="00AB38EB"/>
    <w:rsid w:val="00AB3971"/>
    <w:rsid w:val="00AB4093"/>
    <w:rsid w:val="00AB5299"/>
    <w:rsid w:val="00AB58F2"/>
    <w:rsid w:val="00AB5C63"/>
    <w:rsid w:val="00AB6857"/>
    <w:rsid w:val="00AB70EF"/>
    <w:rsid w:val="00AC0727"/>
    <w:rsid w:val="00AC1DDC"/>
    <w:rsid w:val="00AC4A70"/>
    <w:rsid w:val="00AC4B6A"/>
    <w:rsid w:val="00AC5BBE"/>
    <w:rsid w:val="00AC7EDA"/>
    <w:rsid w:val="00AD0B6D"/>
    <w:rsid w:val="00AD17B3"/>
    <w:rsid w:val="00AD1FE5"/>
    <w:rsid w:val="00AD3382"/>
    <w:rsid w:val="00AD39DB"/>
    <w:rsid w:val="00AD41DF"/>
    <w:rsid w:val="00AD580F"/>
    <w:rsid w:val="00AD5FBB"/>
    <w:rsid w:val="00AD622C"/>
    <w:rsid w:val="00AD724E"/>
    <w:rsid w:val="00AE0239"/>
    <w:rsid w:val="00AE0AD2"/>
    <w:rsid w:val="00AE14FC"/>
    <w:rsid w:val="00AE5B8B"/>
    <w:rsid w:val="00AE62E1"/>
    <w:rsid w:val="00AE6FA6"/>
    <w:rsid w:val="00AE70EE"/>
    <w:rsid w:val="00AF40BA"/>
    <w:rsid w:val="00AF433E"/>
    <w:rsid w:val="00AF4492"/>
    <w:rsid w:val="00AF4AE7"/>
    <w:rsid w:val="00AF518A"/>
    <w:rsid w:val="00B01678"/>
    <w:rsid w:val="00B01B50"/>
    <w:rsid w:val="00B02172"/>
    <w:rsid w:val="00B02C59"/>
    <w:rsid w:val="00B02E50"/>
    <w:rsid w:val="00B04221"/>
    <w:rsid w:val="00B049E0"/>
    <w:rsid w:val="00B05A85"/>
    <w:rsid w:val="00B0657B"/>
    <w:rsid w:val="00B10A42"/>
    <w:rsid w:val="00B11094"/>
    <w:rsid w:val="00B13ACC"/>
    <w:rsid w:val="00B20953"/>
    <w:rsid w:val="00B216EE"/>
    <w:rsid w:val="00B2208B"/>
    <w:rsid w:val="00B23664"/>
    <w:rsid w:val="00B23E08"/>
    <w:rsid w:val="00B2497A"/>
    <w:rsid w:val="00B26282"/>
    <w:rsid w:val="00B30233"/>
    <w:rsid w:val="00B30FB5"/>
    <w:rsid w:val="00B319FB"/>
    <w:rsid w:val="00B31AE7"/>
    <w:rsid w:val="00B353FB"/>
    <w:rsid w:val="00B36B9F"/>
    <w:rsid w:val="00B36F42"/>
    <w:rsid w:val="00B406B3"/>
    <w:rsid w:val="00B4071C"/>
    <w:rsid w:val="00B40F14"/>
    <w:rsid w:val="00B41028"/>
    <w:rsid w:val="00B41CFD"/>
    <w:rsid w:val="00B41EE2"/>
    <w:rsid w:val="00B43F60"/>
    <w:rsid w:val="00B4615E"/>
    <w:rsid w:val="00B47824"/>
    <w:rsid w:val="00B50363"/>
    <w:rsid w:val="00B516C1"/>
    <w:rsid w:val="00B52332"/>
    <w:rsid w:val="00B531CB"/>
    <w:rsid w:val="00B5478E"/>
    <w:rsid w:val="00B54A72"/>
    <w:rsid w:val="00B578B6"/>
    <w:rsid w:val="00B63982"/>
    <w:rsid w:val="00B642F1"/>
    <w:rsid w:val="00B645AF"/>
    <w:rsid w:val="00B66213"/>
    <w:rsid w:val="00B66FD5"/>
    <w:rsid w:val="00B67633"/>
    <w:rsid w:val="00B6781E"/>
    <w:rsid w:val="00B7075A"/>
    <w:rsid w:val="00B71814"/>
    <w:rsid w:val="00B7190F"/>
    <w:rsid w:val="00B73878"/>
    <w:rsid w:val="00B7400E"/>
    <w:rsid w:val="00B749E8"/>
    <w:rsid w:val="00B766D5"/>
    <w:rsid w:val="00B76F74"/>
    <w:rsid w:val="00B80898"/>
    <w:rsid w:val="00B81EB6"/>
    <w:rsid w:val="00B83CBA"/>
    <w:rsid w:val="00B8493F"/>
    <w:rsid w:val="00B8685B"/>
    <w:rsid w:val="00B86DB9"/>
    <w:rsid w:val="00B86E82"/>
    <w:rsid w:val="00B87A19"/>
    <w:rsid w:val="00B913EC"/>
    <w:rsid w:val="00B916F7"/>
    <w:rsid w:val="00B9216F"/>
    <w:rsid w:val="00B94885"/>
    <w:rsid w:val="00B9662F"/>
    <w:rsid w:val="00BA01CB"/>
    <w:rsid w:val="00BA04E7"/>
    <w:rsid w:val="00BA0A1B"/>
    <w:rsid w:val="00BA111B"/>
    <w:rsid w:val="00BA1B32"/>
    <w:rsid w:val="00BA241B"/>
    <w:rsid w:val="00BA2A80"/>
    <w:rsid w:val="00BA348A"/>
    <w:rsid w:val="00BA3AC7"/>
    <w:rsid w:val="00BA72AE"/>
    <w:rsid w:val="00BB1463"/>
    <w:rsid w:val="00BB22E1"/>
    <w:rsid w:val="00BB2ECD"/>
    <w:rsid w:val="00BB3D2D"/>
    <w:rsid w:val="00BB4796"/>
    <w:rsid w:val="00BB67B9"/>
    <w:rsid w:val="00BB6956"/>
    <w:rsid w:val="00BB77B5"/>
    <w:rsid w:val="00BB7BBE"/>
    <w:rsid w:val="00BC1124"/>
    <w:rsid w:val="00BC337B"/>
    <w:rsid w:val="00BD024B"/>
    <w:rsid w:val="00BD0EAF"/>
    <w:rsid w:val="00BD1DE9"/>
    <w:rsid w:val="00BD3250"/>
    <w:rsid w:val="00BD39BF"/>
    <w:rsid w:val="00BD4AFF"/>
    <w:rsid w:val="00BD5B06"/>
    <w:rsid w:val="00BD6EB7"/>
    <w:rsid w:val="00BD79D4"/>
    <w:rsid w:val="00BD7DBA"/>
    <w:rsid w:val="00BE3398"/>
    <w:rsid w:val="00BE40FC"/>
    <w:rsid w:val="00BE5D73"/>
    <w:rsid w:val="00BE7774"/>
    <w:rsid w:val="00BF02B1"/>
    <w:rsid w:val="00BF0546"/>
    <w:rsid w:val="00BF0C74"/>
    <w:rsid w:val="00BF2FF1"/>
    <w:rsid w:val="00BF5A54"/>
    <w:rsid w:val="00C0073F"/>
    <w:rsid w:val="00C00DF7"/>
    <w:rsid w:val="00C025BD"/>
    <w:rsid w:val="00C026D5"/>
    <w:rsid w:val="00C048B3"/>
    <w:rsid w:val="00C0539F"/>
    <w:rsid w:val="00C1037B"/>
    <w:rsid w:val="00C1095E"/>
    <w:rsid w:val="00C11035"/>
    <w:rsid w:val="00C1158E"/>
    <w:rsid w:val="00C12848"/>
    <w:rsid w:val="00C15919"/>
    <w:rsid w:val="00C166CB"/>
    <w:rsid w:val="00C223FC"/>
    <w:rsid w:val="00C22D92"/>
    <w:rsid w:val="00C24078"/>
    <w:rsid w:val="00C24EF0"/>
    <w:rsid w:val="00C2586F"/>
    <w:rsid w:val="00C30261"/>
    <w:rsid w:val="00C3043E"/>
    <w:rsid w:val="00C32BD6"/>
    <w:rsid w:val="00C32CA7"/>
    <w:rsid w:val="00C33E3B"/>
    <w:rsid w:val="00C33FF9"/>
    <w:rsid w:val="00C3469A"/>
    <w:rsid w:val="00C37049"/>
    <w:rsid w:val="00C432F9"/>
    <w:rsid w:val="00C46ECE"/>
    <w:rsid w:val="00C474A2"/>
    <w:rsid w:val="00C508CD"/>
    <w:rsid w:val="00C519E2"/>
    <w:rsid w:val="00C52805"/>
    <w:rsid w:val="00C52D43"/>
    <w:rsid w:val="00C53605"/>
    <w:rsid w:val="00C563C0"/>
    <w:rsid w:val="00C6043F"/>
    <w:rsid w:val="00C61750"/>
    <w:rsid w:val="00C619D2"/>
    <w:rsid w:val="00C6504E"/>
    <w:rsid w:val="00C65DF3"/>
    <w:rsid w:val="00C679EA"/>
    <w:rsid w:val="00C7222C"/>
    <w:rsid w:val="00C72AA2"/>
    <w:rsid w:val="00C73002"/>
    <w:rsid w:val="00C74E49"/>
    <w:rsid w:val="00C7649F"/>
    <w:rsid w:val="00C7654E"/>
    <w:rsid w:val="00C77191"/>
    <w:rsid w:val="00C80770"/>
    <w:rsid w:val="00C80EC6"/>
    <w:rsid w:val="00C81D97"/>
    <w:rsid w:val="00C82705"/>
    <w:rsid w:val="00C8298C"/>
    <w:rsid w:val="00C83740"/>
    <w:rsid w:val="00C842B8"/>
    <w:rsid w:val="00C85066"/>
    <w:rsid w:val="00C877BD"/>
    <w:rsid w:val="00C90599"/>
    <w:rsid w:val="00C92D27"/>
    <w:rsid w:val="00C956BC"/>
    <w:rsid w:val="00C95728"/>
    <w:rsid w:val="00C965D9"/>
    <w:rsid w:val="00CA0584"/>
    <w:rsid w:val="00CA1207"/>
    <w:rsid w:val="00CA16EE"/>
    <w:rsid w:val="00CA1A2B"/>
    <w:rsid w:val="00CA2149"/>
    <w:rsid w:val="00CA3434"/>
    <w:rsid w:val="00CA5156"/>
    <w:rsid w:val="00CA6413"/>
    <w:rsid w:val="00CA6AC9"/>
    <w:rsid w:val="00CA7F1D"/>
    <w:rsid w:val="00CB13F2"/>
    <w:rsid w:val="00CB29C5"/>
    <w:rsid w:val="00CB3B70"/>
    <w:rsid w:val="00CB3D5F"/>
    <w:rsid w:val="00CB45BA"/>
    <w:rsid w:val="00CC0C46"/>
    <w:rsid w:val="00CC10F3"/>
    <w:rsid w:val="00CC4AA2"/>
    <w:rsid w:val="00CC647A"/>
    <w:rsid w:val="00CC72C9"/>
    <w:rsid w:val="00CC79DB"/>
    <w:rsid w:val="00CD04CD"/>
    <w:rsid w:val="00CD1381"/>
    <w:rsid w:val="00CD3AEC"/>
    <w:rsid w:val="00CD3F91"/>
    <w:rsid w:val="00CD4536"/>
    <w:rsid w:val="00CD4989"/>
    <w:rsid w:val="00CD7D7A"/>
    <w:rsid w:val="00CE0E36"/>
    <w:rsid w:val="00CE4583"/>
    <w:rsid w:val="00CE47D2"/>
    <w:rsid w:val="00CE4C31"/>
    <w:rsid w:val="00CE5648"/>
    <w:rsid w:val="00CE6C63"/>
    <w:rsid w:val="00CE7FA5"/>
    <w:rsid w:val="00CF1B79"/>
    <w:rsid w:val="00CF4B69"/>
    <w:rsid w:val="00CF55C0"/>
    <w:rsid w:val="00CF721B"/>
    <w:rsid w:val="00D0116C"/>
    <w:rsid w:val="00D0166C"/>
    <w:rsid w:val="00D04791"/>
    <w:rsid w:val="00D0558B"/>
    <w:rsid w:val="00D14C97"/>
    <w:rsid w:val="00D201DA"/>
    <w:rsid w:val="00D203A0"/>
    <w:rsid w:val="00D20E4B"/>
    <w:rsid w:val="00D218C8"/>
    <w:rsid w:val="00D226BF"/>
    <w:rsid w:val="00D252E3"/>
    <w:rsid w:val="00D270C5"/>
    <w:rsid w:val="00D3091C"/>
    <w:rsid w:val="00D34985"/>
    <w:rsid w:val="00D44576"/>
    <w:rsid w:val="00D4493E"/>
    <w:rsid w:val="00D44AE2"/>
    <w:rsid w:val="00D4517F"/>
    <w:rsid w:val="00D4613E"/>
    <w:rsid w:val="00D46499"/>
    <w:rsid w:val="00D466AC"/>
    <w:rsid w:val="00D46ECA"/>
    <w:rsid w:val="00D5145F"/>
    <w:rsid w:val="00D5195D"/>
    <w:rsid w:val="00D5497D"/>
    <w:rsid w:val="00D56290"/>
    <w:rsid w:val="00D57ADA"/>
    <w:rsid w:val="00D6172E"/>
    <w:rsid w:val="00D61CF1"/>
    <w:rsid w:val="00D635EE"/>
    <w:rsid w:val="00D639BF"/>
    <w:rsid w:val="00D67B26"/>
    <w:rsid w:val="00D705FF"/>
    <w:rsid w:val="00D70E6A"/>
    <w:rsid w:val="00D7130C"/>
    <w:rsid w:val="00D71984"/>
    <w:rsid w:val="00D753E3"/>
    <w:rsid w:val="00D75484"/>
    <w:rsid w:val="00D7557F"/>
    <w:rsid w:val="00D76AAF"/>
    <w:rsid w:val="00D76E43"/>
    <w:rsid w:val="00D82541"/>
    <w:rsid w:val="00D84027"/>
    <w:rsid w:val="00D85A47"/>
    <w:rsid w:val="00D8714C"/>
    <w:rsid w:val="00D874C4"/>
    <w:rsid w:val="00D9089F"/>
    <w:rsid w:val="00D934D1"/>
    <w:rsid w:val="00D944A3"/>
    <w:rsid w:val="00D9529E"/>
    <w:rsid w:val="00D977F7"/>
    <w:rsid w:val="00D97A0A"/>
    <w:rsid w:val="00DA11D6"/>
    <w:rsid w:val="00DA27E8"/>
    <w:rsid w:val="00DA384F"/>
    <w:rsid w:val="00DA4101"/>
    <w:rsid w:val="00DA4B51"/>
    <w:rsid w:val="00DA7EA4"/>
    <w:rsid w:val="00DB0852"/>
    <w:rsid w:val="00DB12A5"/>
    <w:rsid w:val="00DB1A6E"/>
    <w:rsid w:val="00DB2EBA"/>
    <w:rsid w:val="00DB3B83"/>
    <w:rsid w:val="00DB431E"/>
    <w:rsid w:val="00DB5141"/>
    <w:rsid w:val="00DB5586"/>
    <w:rsid w:val="00DB71CB"/>
    <w:rsid w:val="00DC168B"/>
    <w:rsid w:val="00DC37FD"/>
    <w:rsid w:val="00DC3B73"/>
    <w:rsid w:val="00DC4BD7"/>
    <w:rsid w:val="00DC5A92"/>
    <w:rsid w:val="00DC5E35"/>
    <w:rsid w:val="00DC6DAA"/>
    <w:rsid w:val="00DC7DA8"/>
    <w:rsid w:val="00DD367F"/>
    <w:rsid w:val="00DD39E1"/>
    <w:rsid w:val="00DD56CB"/>
    <w:rsid w:val="00DE353E"/>
    <w:rsid w:val="00DE56F4"/>
    <w:rsid w:val="00DF06C3"/>
    <w:rsid w:val="00DF0A74"/>
    <w:rsid w:val="00DF4975"/>
    <w:rsid w:val="00DF5514"/>
    <w:rsid w:val="00DF5953"/>
    <w:rsid w:val="00DF5E9D"/>
    <w:rsid w:val="00DF73AE"/>
    <w:rsid w:val="00E0653A"/>
    <w:rsid w:val="00E06CF9"/>
    <w:rsid w:val="00E1022F"/>
    <w:rsid w:val="00E13871"/>
    <w:rsid w:val="00E159FE"/>
    <w:rsid w:val="00E20236"/>
    <w:rsid w:val="00E21064"/>
    <w:rsid w:val="00E21145"/>
    <w:rsid w:val="00E21255"/>
    <w:rsid w:val="00E2558F"/>
    <w:rsid w:val="00E258C7"/>
    <w:rsid w:val="00E272EE"/>
    <w:rsid w:val="00E3006E"/>
    <w:rsid w:val="00E307B0"/>
    <w:rsid w:val="00E30DCA"/>
    <w:rsid w:val="00E314AD"/>
    <w:rsid w:val="00E321CB"/>
    <w:rsid w:val="00E3402E"/>
    <w:rsid w:val="00E34968"/>
    <w:rsid w:val="00E3512E"/>
    <w:rsid w:val="00E354BB"/>
    <w:rsid w:val="00E36A50"/>
    <w:rsid w:val="00E37A66"/>
    <w:rsid w:val="00E37F68"/>
    <w:rsid w:val="00E4017A"/>
    <w:rsid w:val="00E40FE0"/>
    <w:rsid w:val="00E412EB"/>
    <w:rsid w:val="00E4152A"/>
    <w:rsid w:val="00E43052"/>
    <w:rsid w:val="00E43068"/>
    <w:rsid w:val="00E44D4D"/>
    <w:rsid w:val="00E456F6"/>
    <w:rsid w:val="00E45DD7"/>
    <w:rsid w:val="00E46C37"/>
    <w:rsid w:val="00E516D4"/>
    <w:rsid w:val="00E51F5A"/>
    <w:rsid w:val="00E526E7"/>
    <w:rsid w:val="00E545FB"/>
    <w:rsid w:val="00E553E5"/>
    <w:rsid w:val="00E55B84"/>
    <w:rsid w:val="00E5719F"/>
    <w:rsid w:val="00E57B04"/>
    <w:rsid w:val="00E57C0F"/>
    <w:rsid w:val="00E61DBC"/>
    <w:rsid w:val="00E62932"/>
    <w:rsid w:val="00E703F2"/>
    <w:rsid w:val="00E71CBF"/>
    <w:rsid w:val="00E76018"/>
    <w:rsid w:val="00E767F6"/>
    <w:rsid w:val="00E802FD"/>
    <w:rsid w:val="00E80F55"/>
    <w:rsid w:val="00E8159F"/>
    <w:rsid w:val="00E819C9"/>
    <w:rsid w:val="00E8405B"/>
    <w:rsid w:val="00E845AF"/>
    <w:rsid w:val="00E85827"/>
    <w:rsid w:val="00E874E7"/>
    <w:rsid w:val="00E9399B"/>
    <w:rsid w:val="00E95945"/>
    <w:rsid w:val="00E97A2C"/>
    <w:rsid w:val="00EA173A"/>
    <w:rsid w:val="00EA343A"/>
    <w:rsid w:val="00EA508C"/>
    <w:rsid w:val="00EB02E9"/>
    <w:rsid w:val="00EB0FBE"/>
    <w:rsid w:val="00EB13B8"/>
    <w:rsid w:val="00EB52E8"/>
    <w:rsid w:val="00EB5869"/>
    <w:rsid w:val="00EB5F63"/>
    <w:rsid w:val="00EB6228"/>
    <w:rsid w:val="00EB72AD"/>
    <w:rsid w:val="00EB7542"/>
    <w:rsid w:val="00EC21AF"/>
    <w:rsid w:val="00EC29AB"/>
    <w:rsid w:val="00EC4A1D"/>
    <w:rsid w:val="00EC4D69"/>
    <w:rsid w:val="00EC5A1D"/>
    <w:rsid w:val="00EC6131"/>
    <w:rsid w:val="00EC6475"/>
    <w:rsid w:val="00EC7692"/>
    <w:rsid w:val="00ED1420"/>
    <w:rsid w:val="00ED21E5"/>
    <w:rsid w:val="00ED3CEB"/>
    <w:rsid w:val="00ED4667"/>
    <w:rsid w:val="00ED4814"/>
    <w:rsid w:val="00ED5269"/>
    <w:rsid w:val="00ED5B43"/>
    <w:rsid w:val="00ED5D7E"/>
    <w:rsid w:val="00ED6F3C"/>
    <w:rsid w:val="00ED7CB4"/>
    <w:rsid w:val="00EE16CF"/>
    <w:rsid w:val="00EE2DBB"/>
    <w:rsid w:val="00EE3411"/>
    <w:rsid w:val="00EE341D"/>
    <w:rsid w:val="00EE3EF9"/>
    <w:rsid w:val="00EE412A"/>
    <w:rsid w:val="00EE474A"/>
    <w:rsid w:val="00EE5FE1"/>
    <w:rsid w:val="00EE7B2F"/>
    <w:rsid w:val="00EF0251"/>
    <w:rsid w:val="00EF2630"/>
    <w:rsid w:val="00EF30D7"/>
    <w:rsid w:val="00EF33EC"/>
    <w:rsid w:val="00EF35C6"/>
    <w:rsid w:val="00EF5D55"/>
    <w:rsid w:val="00F03419"/>
    <w:rsid w:val="00F036AB"/>
    <w:rsid w:val="00F05987"/>
    <w:rsid w:val="00F05BC7"/>
    <w:rsid w:val="00F11AA0"/>
    <w:rsid w:val="00F17309"/>
    <w:rsid w:val="00F21E69"/>
    <w:rsid w:val="00F225CC"/>
    <w:rsid w:val="00F23D6B"/>
    <w:rsid w:val="00F242EA"/>
    <w:rsid w:val="00F24AFB"/>
    <w:rsid w:val="00F30B38"/>
    <w:rsid w:val="00F313B9"/>
    <w:rsid w:val="00F315B9"/>
    <w:rsid w:val="00F33613"/>
    <w:rsid w:val="00F34D34"/>
    <w:rsid w:val="00F3528C"/>
    <w:rsid w:val="00F363CE"/>
    <w:rsid w:val="00F375DF"/>
    <w:rsid w:val="00F40DB6"/>
    <w:rsid w:val="00F40DF7"/>
    <w:rsid w:val="00F40E7A"/>
    <w:rsid w:val="00F4112F"/>
    <w:rsid w:val="00F4265D"/>
    <w:rsid w:val="00F43E67"/>
    <w:rsid w:val="00F4402E"/>
    <w:rsid w:val="00F445E4"/>
    <w:rsid w:val="00F44831"/>
    <w:rsid w:val="00F46AA5"/>
    <w:rsid w:val="00F50B06"/>
    <w:rsid w:val="00F520D6"/>
    <w:rsid w:val="00F52422"/>
    <w:rsid w:val="00F52599"/>
    <w:rsid w:val="00F53A8D"/>
    <w:rsid w:val="00F53CBC"/>
    <w:rsid w:val="00F53F68"/>
    <w:rsid w:val="00F54D9B"/>
    <w:rsid w:val="00F561DD"/>
    <w:rsid w:val="00F57EC0"/>
    <w:rsid w:val="00F601BF"/>
    <w:rsid w:val="00F62E5B"/>
    <w:rsid w:val="00F640BA"/>
    <w:rsid w:val="00F70832"/>
    <w:rsid w:val="00F711BA"/>
    <w:rsid w:val="00F71E18"/>
    <w:rsid w:val="00F726F4"/>
    <w:rsid w:val="00F72CF6"/>
    <w:rsid w:val="00F737F0"/>
    <w:rsid w:val="00F744D3"/>
    <w:rsid w:val="00F75EEB"/>
    <w:rsid w:val="00F761D8"/>
    <w:rsid w:val="00F76454"/>
    <w:rsid w:val="00F76DEF"/>
    <w:rsid w:val="00F77E52"/>
    <w:rsid w:val="00F812C5"/>
    <w:rsid w:val="00F81A0E"/>
    <w:rsid w:val="00F82620"/>
    <w:rsid w:val="00F84696"/>
    <w:rsid w:val="00F84DA9"/>
    <w:rsid w:val="00F86F43"/>
    <w:rsid w:val="00F86FC3"/>
    <w:rsid w:val="00F871E8"/>
    <w:rsid w:val="00F9018D"/>
    <w:rsid w:val="00F91D67"/>
    <w:rsid w:val="00F920DF"/>
    <w:rsid w:val="00F93126"/>
    <w:rsid w:val="00F94329"/>
    <w:rsid w:val="00F9584D"/>
    <w:rsid w:val="00F9734D"/>
    <w:rsid w:val="00FA021B"/>
    <w:rsid w:val="00FA05C0"/>
    <w:rsid w:val="00FA090D"/>
    <w:rsid w:val="00FA0DCC"/>
    <w:rsid w:val="00FA166D"/>
    <w:rsid w:val="00FA1CA6"/>
    <w:rsid w:val="00FA5375"/>
    <w:rsid w:val="00FA564E"/>
    <w:rsid w:val="00FA5DA4"/>
    <w:rsid w:val="00FA7B94"/>
    <w:rsid w:val="00FB0F70"/>
    <w:rsid w:val="00FB2F46"/>
    <w:rsid w:val="00FB3D8E"/>
    <w:rsid w:val="00FB5C40"/>
    <w:rsid w:val="00FB7A26"/>
    <w:rsid w:val="00FC183B"/>
    <w:rsid w:val="00FC189C"/>
    <w:rsid w:val="00FC1905"/>
    <w:rsid w:val="00FC1C5E"/>
    <w:rsid w:val="00FC4122"/>
    <w:rsid w:val="00FC4E6B"/>
    <w:rsid w:val="00FC5F24"/>
    <w:rsid w:val="00FC763E"/>
    <w:rsid w:val="00FD0602"/>
    <w:rsid w:val="00FD15D6"/>
    <w:rsid w:val="00FD1B82"/>
    <w:rsid w:val="00FD1E07"/>
    <w:rsid w:val="00FD45C7"/>
    <w:rsid w:val="00FD4D18"/>
    <w:rsid w:val="00FD6A1E"/>
    <w:rsid w:val="00FD779D"/>
    <w:rsid w:val="00FE1E65"/>
    <w:rsid w:val="00FE4D5D"/>
    <w:rsid w:val="00FE54D4"/>
    <w:rsid w:val="00FE57D1"/>
    <w:rsid w:val="00FE70BE"/>
    <w:rsid w:val="00FF0221"/>
    <w:rsid w:val="00FF033E"/>
    <w:rsid w:val="00FF0B68"/>
    <w:rsid w:val="00FF127C"/>
    <w:rsid w:val="00FF18F8"/>
    <w:rsid w:val="00FF1EFA"/>
    <w:rsid w:val="00FF2BF1"/>
    <w:rsid w:val="00FF3B48"/>
    <w:rsid w:val="00FF4BB2"/>
    <w:rsid w:val="00FF58CC"/>
    <w:rsid w:val="00FF5997"/>
    <w:rsid w:val="00FF628F"/>
    <w:rsid w:val="00FF6420"/>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16"/>
    <w:pPr>
      <w:widowControl w:val="0"/>
      <w:overflowPunct w:val="0"/>
      <w:autoSpaceDE w:val="0"/>
      <w:autoSpaceDN w:val="0"/>
      <w:adjustRightInd w:val="0"/>
      <w:spacing w:before="500"/>
      <w:ind w:firstLine="280"/>
      <w:jc w:val="both"/>
      <w:textAlignment w:val="baseline"/>
    </w:pPr>
    <w:rPr>
      <w:sz w:val="24"/>
    </w:rPr>
  </w:style>
  <w:style w:type="paragraph" w:styleId="1">
    <w:name w:val="heading 1"/>
    <w:basedOn w:val="a"/>
    <w:next w:val="a"/>
    <w:qFormat/>
    <w:rsid w:val="0076590A"/>
    <w:pPr>
      <w:keepNext/>
      <w:widowControl/>
      <w:spacing w:before="0"/>
      <w:ind w:firstLine="0"/>
      <w:jc w:val="center"/>
      <w:outlineLvl w:val="0"/>
    </w:pPr>
    <w:rPr>
      <w:b/>
      <w:sz w:val="36"/>
    </w:rPr>
  </w:style>
  <w:style w:type="paragraph" w:styleId="2">
    <w:name w:val="heading 2"/>
    <w:basedOn w:val="a"/>
    <w:next w:val="a"/>
    <w:qFormat/>
    <w:rsid w:val="0076590A"/>
    <w:pPr>
      <w:keepNext/>
      <w:widowControl/>
      <w:spacing w:before="0"/>
      <w:ind w:firstLine="0"/>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B2E88"/>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0B2E88"/>
    <w:pPr>
      <w:widowControl w:val="0"/>
      <w:autoSpaceDE w:val="0"/>
      <w:autoSpaceDN w:val="0"/>
      <w:adjustRightInd w:val="0"/>
      <w:ind w:right="19772"/>
    </w:pPr>
    <w:rPr>
      <w:rFonts w:ascii="Courier New" w:hAnsi="Courier New" w:cs="Courier New"/>
    </w:rPr>
  </w:style>
  <w:style w:type="paragraph" w:customStyle="1" w:styleId="ConsTitle">
    <w:name w:val="ConsTitle"/>
    <w:rsid w:val="000B2E88"/>
    <w:pPr>
      <w:widowControl w:val="0"/>
      <w:autoSpaceDE w:val="0"/>
      <w:autoSpaceDN w:val="0"/>
      <w:adjustRightInd w:val="0"/>
      <w:ind w:right="19772"/>
    </w:pPr>
    <w:rPr>
      <w:rFonts w:ascii="Arial" w:hAnsi="Arial" w:cs="Arial"/>
      <w:b/>
      <w:bCs/>
      <w:sz w:val="16"/>
      <w:szCs w:val="16"/>
    </w:rPr>
  </w:style>
  <w:style w:type="paragraph" w:styleId="a3">
    <w:name w:val="Title"/>
    <w:basedOn w:val="a"/>
    <w:qFormat/>
    <w:rsid w:val="0076590A"/>
    <w:pPr>
      <w:widowControl/>
      <w:spacing w:before="0"/>
      <w:ind w:firstLine="0"/>
      <w:jc w:val="center"/>
    </w:pPr>
    <w:rPr>
      <w:b/>
      <w:sz w:val="32"/>
    </w:rPr>
  </w:style>
  <w:style w:type="table" w:styleId="a4">
    <w:name w:val="Table Grid"/>
    <w:basedOn w:val="a1"/>
    <w:rsid w:val="00C37049"/>
    <w:pPr>
      <w:widowControl w:val="0"/>
      <w:overflowPunct w:val="0"/>
      <w:autoSpaceDE w:val="0"/>
      <w:autoSpaceDN w:val="0"/>
      <w:adjustRightInd w:val="0"/>
      <w:spacing w:before="500"/>
      <w:ind w:firstLine="2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D61CF1"/>
    <w:pPr>
      <w:tabs>
        <w:tab w:val="center" w:pos="4677"/>
        <w:tab w:val="right" w:pos="9355"/>
      </w:tabs>
    </w:pPr>
  </w:style>
  <w:style w:type="character" w:styleId="a6">
    <w:name w:val="page number"/>
    <w:basedOn w:val="a0"/>
    <w:rsid w:val="00D61CF1"/>
  </w:style>
  <w:style w:type="paragraph" w:styleId="20">
    <w:name w:val="List 2"/>
    <w:basedOn w:val="a"/>
    <w:rsid w:val="00273469"/>
    <w:pPr>
      <w:ind w:left="566" w:hanging="283"/>
    </w:pPr>
  </w:style>
  <w:style w:type="paragraph" w:styleId="a7">
    <w:name w:val="Body Text Indent"/>
    <w:basedOn w:val="a"/>
    <w:rsid w:val="00273469"/>
    <w:pPr>
      <w:spacing w:after="120"/>
      <w:ind w:left="283"/>
    </w:pPr>
  </w:style>
  <w:style w:type="paragraph" w:styleId="21">
    <w:name w:val="Body Text First Indent 2"/>
    <w:basedOn w:val="a7"/>
    <w:rsid w:val="00273469"/>
    <w:pPr>
      <w:ind w:firstLine="210"/>
    </w:pPr>
  </w:style>
  <w:style w:type="paragraph" w:styleId="a8">
    <w:name w:val="header"/>
    <w:basedOn w:val="a"/>
    <w:rsid w:val="002E57FF"/>
    <w:pPr>
      <w:tabs>
        <w:tab w:val="center" w:pos="4677"/>
        <w:tab w:val="right" w:pos="9355"/>
      </w:tabs>
    </w:pPr>
  </w:style>
  <w:style w:type="paragraph" w:customStyle="1" w:styleId="ConsPlusNormal">
    <w:name w:val="ConsPlusNormal"/>
    <w:rsid w:val="00FE1E65"/>
    <w:pPr>
      <w:widowControl w:val="0"/>
      <w:autoSpaceDE w:val="0"/>
      <w:autoSpaceDN w:val="0"/>
      <w:adjustRightInd w:val="0"/>
      <w:ind w:firstLine="720"/>
    </w:pPr>
    <w:rPr>
      <w:rFonts w:ascii="Arial" w:hAnsi="Arial" w:cs="Arial"/>
    </w:rPr>
  </w:style>
  <w:style w:type="paragraph" w:styleId="a9">
    <w:name w:val="Balloon Text"/>
    <w:basedOn w:val="a"/>
    <w:semiHidden/>
    <w:rsid w:val="00C52D43"/>
    <w:rPr>
      <w:rFonts w:ascii="Tahoma" w:hAnsi="Tahoma" w:cs="Tahoma"/>
      <w:sz w:val="16"/>
      <w:szCs w:val="16"/>
    </w:rPr>
  </w:style>
  <w:style w:type="paragraph" w:customStyle="1" w:styleId="ConsPlusTitle">
    <w:name w:val="ConsPlusTitle"/>
    <w:rsid w:val="00710A3F"/>
    <w:pPr>
      <w:widowControl w:val="0"/>
      <w:autoSpaceDE w:val="0"/>
      <w:autoSpaceDN w:val="0"/>
      <w:adjustRightInd w:val="0"/>
    </w:pPr>
    <w:rPr>
      <w:rFonts w:ascii="Arial" w:hAnsi="Arial" w:cs="Arial"/>
      <w:b/>
      <w:bCs/>
    </w:rPr>
  </w:style>
  <w:style w:type="character" w:customStyle="1" w:styleId="aa">
    <w:name w:val="Гипертекстовая ссылка"/>
    <w:uiPriority w:val="99"/>
    <w:rsid w:val="00710A3F"/>
    <w:rPr>
      <w:color w:val="106BBE"/>
    </w:rPr>
  </w:style>
  <w:style w:type="paragraph" w:styleId="ab">
    <w:name w:val="No Spacing"/>
    <w:uiPriority w:val="1"/>
    <w:qFormat/>
    <w:rsid w:val="00710A3F"/>
    <w:pPr>
      <w:widowControl w:val="0"/>
      <w:overflowPunct w:val="0"/>
      <w:autoSpaceDE w:val="0"/>
      <w:autoSpaceDN w:val="0"/>
      <w:adjustRightInd w:val="0"/>
      <w:ind w:firstLine="280"/>
      <w:jc w:val="both"/>
      <w:textAlignment w:val="baseline"/>
    </w:pPr>
    <w:rPr>
      <w:sz w:val="24"/>
    </w:rPr>
  </w:style>
  <w:style w:type="character" w:customStyle="1" w:styleId="ac">
    <w:name w:val="Абзац Знак"/>
    <w:link w:val="ad"/>
    <w:locked/>
    <w:rsid w:val="002F7F26"/>
    <w:rPr>
      <w:sz w:val="24"/>
      <w:szCs w:val="24"/>
    </w:rPr>
  </w:style>
  <w:style w:type="paragraph" w:customStyle="1" w:styleId="ad">
    <w:name w:val="Абзац"/>
    <w:basedOn w:val="a"/>
    <w:link w:val="ac"/>
    <w:qFormat/>
    <w:rsid w:val="002F7F26"/>
    <w:pPr>
      <w:widowControl/>
      <w:overflowPunct/>
      <w:autoSpaceDE/>
      <w:autoSpaceDN/>
      <w:adjustRightInd/>
      <w:spacing w:before="120" w:after="60"/>
      <w:ind w:firstLine="567"/>
      <w:textAlignment w:val="auto"/>
    </w:pPr>
    <w:rPr>
      <w:szCs w:val="24"/>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qFormat/>
    <w:rsid w:val="00FF1EFA"/>
    <w:rPr>
      <w:b/>
      <w:bCs/>
      <w:color w:val="4F81BD"/>
      <w:sz w:val="18"/>
      <w:szCs w:val="1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locked/>
    <w:rsid w:val="00FF1EFA"/>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16"/>
    <w:pPr>
      <w:widowControl w:val="0"/>
      <w:overflowPunct w:val="0"/>
      <w:autoSpaceDE w:val="0"/>
      <w:autoSpaceDN w:val="0"/>
      <w:adjustRightInd w:val="0"/>
      <w:spacing w:before="500"/>
      <w:ind w:firstLine="280"/>
      <w:jc w:val="both"/>
      <w:textAlignment w:val="baseline"/>
    </w:pPr>
    <w:rPr>
      <w:sz w:val="24"/>
    </w:rPr>
  </w:style>
  <w:style w:type="paragraph" w:styleId="1">
    <w:name w:val="heading 1"/>
    <w:basedOn w:val="a"/>
    <w:next w:val="a"/>
    <w:qFormat/>
    <w:rsid w:val="0076590A"/>
    <w:pPr>
      <w:keepNext/>
      <w:widowControl/>
      <w:spacing w:before="0"/>
      <w:ind w:firstLine="0"/>
      <w:jc w:val="center"/>
      <w:outlineLvl w:val="0"/>
    </w:pPr>
    <w:rPr>
      <w:b/>
      <w:sz w:val="36"/>
    </w:rPr>
  </w:style>
  <w:style w:type="paragraph" w:styleId="2">
    <w:name w:val="heading 2"/>
    <w:basedOn w:val="a"/>
    <w:next w:val="a"/>
    <w:qFormat/>
    <w:rsid w:val="0076590A"/>
    <w:pPr>
      <w:keepNext/>
      <w:widowControl/>
      <w:spacing w:before="0"/>
      <w:ind w:firstLine="0"/>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B2E88"/>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0B2E88"/>
    <w:pPr>
      <w:widowControl w:val="0"/>
      <w:autoSpaceDE w:val="0"/>
      <w:autoSpaceDN w:val="0"/>
      <w:adjustRightInd w:val="0"/>
      <w:ind w:right="19772"/>
    </w:pPr>
    <w:rPr>
      <w:rFonts w:ascii="Courier New" w:hAnsi="Courier New" w:cs="Courier New"/>
    </w:rPr>
  </w:style>
  <w:style w:type="paragraph" w:customStyle="1" w:styleId="ConsTitle">
    <w:name w:val="ConsTitle"/>
    <w:rsid w:val="000B2E88"/>
    <w:pPr>
      <w:widowControl w:val="0"/>
      <w:autoSpaceDE w:val="0"/>
      <w:autoSpaceDN w:val="0"/>
      <w:adjustRightInd w:val="0"/>
      <w:ind w:right="19772"/>
    </w:pPr>
    <w:rPr>
      <w:rFonts w:ascii="Arial" w:hAnsi="Arial" w:cs="Arial"/>
      <w:b/>
      <w:bCs/>
      <w:sz w:val="16"/>
      <w:szCs w:val="16"/>
    </w:rPr>
  </w:style>
  <w:style w:type="paragraph" w:styleId="a3">
    <w:name w:val="Title"/>
    <w:basedOn w:val="a"/>
    <w:qFormat/>
    <w:rsid w:val="0076590A"/>
    <w:pPr>
      <w:widowControl/>
      <w:spacing w:before="0"/>
      <w:ind w:firstLine="0"/>
      <w:jc w:val="center"/>
    </w:pPr>
    <w:rPr>
      <w:b/>
      <w:sz w:val="32"/>
    </w:rPr>
  </w:style>
  <w:style w:type="table" w:styleId="a4">
    <w:name w:val="Table Grid"/>
    <w:basedOn w:val="a1"/>
    <w:rsid w:val="00C37049"/>
    <w:pPr>
      <w:widowControl w:val="0"/>
      <w:overflowPunct w:val="0"/>
      <w:autoSpaceDE w:val="0"/>
      <w:autoSpaceDN w:val="0"/>
      <w:adjustRightInd w:val="0"/>
      <w:spacing w:before="500"/>
      <w:ind w:firstLine="2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D61CF1"/>
    <w:pPr>
      <w:tabs>
        <w:tab w:val="center" w:pos="4677"/>
        <w:tab w:val="right" w:pos="9355"/>
      </w:tabs>
    </w:pPr>
  </w:style>
  <w:style w:type="character" w:styleId="a6">
    <w:name w:val="page number"/>
    <w:basedOn w:val="a0"/>
    <w:rsid w:val="00D61CF1"/>
  </w:style>
  <w:style w:type="paragraph" w:styleId="20">
    <w:name w:val="List 2"/>
    <w:basedOn w:val="a"/>
    <w:rsid w:val="00273469"/>
    <w:pPr>
      <w:ind w:left="566" w:hanging="283"/>
    </w:pPr>
  </w:style>
  <w:style w:type="paragraph" w:styleId="a7">
    <w:name w:val="Body Text Indent"/>
    <w:basedOn w:val="a"/>
    <w:rsid w:val="00273469"/>
    <w:pPr>
      <w:spacing w:after="120"/>
      <w:ind w:left="283"/>
    </w:pPr>
  </w:style>
  <w:style w:type="paragraph" w:styleId="21">
    <w:name w:val="Body Text First Indent 2"/>
    <w:basedOn w:val="a7"/>
    <w:rsid w:val="00273469"/>
    <w:pPr>
      <w:ind w:firstLine="210"/>
    </w:pPr>
  </w:style>
  <w:style w:type="paragraph" w:styleId="a8">
    <w:name w:val="header"/>
    <w:basedOn w:val="a"/>
    <w:rsid w:val="002E57FF"/>
    <w:pPr>
      <w:tabs>
        <w:tab w:val="center" w:pos="4677"/>
        <w:tab w:val="right" w:pos="9355"/>
      </w:tabs>
    </w:pPr>
  </w:style>
  <w:style w:type="paragraph" w:customStyle="1" w:styleId="ConsPlusNormal">
    <w:name w:val="ConsPlusNormal"/>
    <w:rsid w:val="00FE1E65"/>
    <w:pPr>
      <w:widowControl w:val="0"/>
      <w:autoSpaceDE w:val="0"/>
      <w:autoSpaceDN w:val="0"/>
      <w:adjustRightInd w:val="0"/>
      <w:ind w:firstLine="720"/>
    </w:pPr>
    <w:rPr>
      <w:rFonts w:ascii="Arial" w:hAnsi="Arial" w:cs="Arial"/>
    </w:rPr>
  </w:style>
  <w:style w:type="paragraph" w:styleId="a9">
    <w:name w:val="Balloon Text"/>
    <w:basedOn w:val="a"/>
    <w:semiHidden/>
    <w:rsid w:val="00C52D43"/>
    <w:rPr>
      <w:rFonts w:ascii="Tahoma" w:hAnsi="Tahoma" w:cs="Tahoma"/>
      <w:sz w:val="16"/>
      <w:szCs w:val="16"/>
    </w:rPr>
  </w:style>
  <w:style w:type="paragraph" w:customStyle="1" w:styleId="ConsPlusTitle">
    <w:name w:val="ConsPlusTitle"/>
    <w:rsid w:val="00710A3F"/>
    <w:pPr>
      <w:widowControl w:val="0"/>
      <w:autoSpaceDE w:val="0"/>
      <w:autoSpaceDN w:val="0"/>
      <w:adjustRightInd w:val="0"/>
    </w:pPr>
    <w:rPr>
      <w:rFonts w:ascii="Arial" w:hAnsi="Arial" w:cs="Arial"/>
      <w:b/>
      <w:bCs/>
    </w:rPr>
  </w:style>
  <w:style w:type="character" w:customStyle="1" w:styleId="aa">
    <w:name w:val="Гипертекстовая ссылка"/>
    <w:uiPriority w:val="99"/>
    <w:rsid w:val="00710A3F"/>
    <w:rPr>
      <w:color w:val="106BBE"/>
    </w:rPr>
  </w:style>
  <w:style w:type="paragraph" w:styleId="ab">
    <w:name w:val="No Spacing"/>
    <w:uiPriority w:val="1"/>
    <w:qFormat/>
    <w:rsid w:val="00710A3F"/>
    <w:pPr>
      <w:widowControl w:val="0"/>
      <w:overflowPunct w:val="0"/>
      <w:autoSpaceDE w:val="0"/>
      <w:autoSpaceDN w:val="0"/>
      <w:adjustRightInd w:val="0"/>
      <w:ind w:firstLine="280"/>
      <w:jc w:val="both"/>
      <w:textAlignment w:val="baseline"/>
    </w:pPr>
    <w:rPr>
      <w:sz w:val="24"/>
    </w:rPr>
  </w:style>
  <w:style w:type="character" w:customStyle="1" w:styleId="ac">
    <w:name w:val="Абзац Знак"/>
    <w:link w:val="ad"/>
    <w:locked/>
    <w:rsid w:val="002F7F26"/>
    <w:rPr>
      <w:sz w:val="24"/>
      <w:szCs w:val="24"/>
    </w:rPr>
  </w:style>
  <w:style w:type="paragraph" w:customStyle="1" w:styleId="ad">
    <w:name w:val="Абзац"/>
    <w:basedOn w:val="a"/>
    <w:link w:val="ac"/>
    <w:qFormat/>
    <w:rsid w:val="002F7F26"/>
    <w:pPr>
      <w:widowControl/>
      <w:overflowPunct/>
      <w:autoSpaceDE/>
      <w:autoSpaceDN/>
      <w:adjustRightInd/>
      <w:spacing w:before="120" w:after="60"/>
      <w:ind w:firstLine="567"/>
      <w:textAlignment w:val="auto"/>
    </w:pPr>
    <w:rPr>
      <w:szCs w:val="24"/>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qFormat/>
    <w:rsid w:val="00FF1EFA"/>
    <w:rPr>
      <w:b/>
      <w:bCs/>
      <w:color w:val="4F81BD"/>
      <w:sz w:val="18"/>
      <w:szCs w:val="1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locked/>
    <w:rsid w:val="00FF1EFA"/>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2353">
      <w:bodyDiv w:val="1"/>
      <w:marLeft w:val="0"/>
      <w:marRight w:val="0"/>
      <w:marTop w:val="0"/>
      <w:marBottom w:val="0"/>
      <w:divBdr>
        <w:top w:val="none" w:sz="0" w:space="0" w:color="auto"/>
        <w:left w:val="none" w:sz="0" w:space="0" w:color="auto"/>
        <w:bottom w:val="none" w:sz="0" w:space="0" w:color="auto"/>
        <w:right w:val="none" w:sz="0" w:space="0" w:color="auto"/>
      </w:divBdr>
    </w:div>
    <w:div w:id="169025935">
      <w:bodyDiv w:val="1"/>
      <w:marLeft w:val="0"/>
      <w:marRight w:val="0"/>
      <w:marTop w:val="0"/>
      <w:marBottom w:val="0"/>
      <w:divBdr>
        <w:top w:val="none" w:sz="0" w:space="0" w:color="auto"/>
        <w:left w:val="none" w:sz="0" w:space="0" w:color="auto"/>
        <w:bottom w:val="none" w:sz="0" w:space="0" w:color="auto"/>
        <w:right w:val="none" w:sz="0" w:space="0" w:color="auto"/>
      </w:divBdr>
    </w:div>
    <w:div w:id="176047693">
      <w:bodyDiv w:val="1"/>
      <w:marLeft w:val="0"/>
      <w:marRight w:val="0"/>
      <w:marTop w:val="0"/>
      <w:marBottom w:val="0"/>
      <w:divBdr>
        <w:top w:val="none" w:sz="0" w:space="0" w:color="auto"/>
        <w:left w:val="none" w:sz="0" w:space="0" w:color="auto"/>
        <w:bottom w:val="none" w:sz="0" w:space="0" w:color="auto"/>
        <w:right w:val="none" w:sz="0" w:space="0" w:color="auto"/>
      </w:divBdr>
    </w:div>
    <w:div w:id="198855357">
      <w:bodyDiv w:val="1"/>
      <w:marLeft w:val="0"/>
      <w:marRight w:val="0"/>
      <w:marTop w:val="0"/>
      <w:marBottom w:val="0"/>
      <w:divBdr>
        <w:top w:val="none" w:sz="0" w:space="0" w:color="auto"/>
        <w:left w:val="none" w:sz="0" w:space="0" w:color="auto"/>
        <w:bottom w:val="none" w:sz="0" w:space="0" w:color="auto"/>
        <w:right w:val="none" w:sz="0" w:space="0" w:color="auto"/>
      </w:divBdr>
    </w:div>
    <w:div w:id="395903781">
      <w:bodyDiv w:val="1"/>
      <w:marLeft w:val="0"/>
      <w:marRight w:val="0"/>
      <w:marTop w:val="0"/>
      <w:marBottom w:val="0"/>
      <w:divBdr>
        <w:top w:val="none" w:sz="0" w:space="0" w:color="auto"/>
        <w:left w:val="none" w:sz="0" w:space="0" w:color="auto"/>
        <w:bottom w:val="none" w:sz="0" w:space="0" w:color="auto"/>
        <w:right w:val="none" w:sz="0" w:space="0" w:color="auto"/>
      </w:divBdr>
    </w:div>
    <w:div w:id="398090899">
      <w:bodyDiv w:val="1"/>
      <w:marLeft w:val="0"/>
      <w:marRight w:val="0"/>
      <w:marTop w:val="0"/>
      <w:marBottom w:val="0"/>
      <w:divBdr>
        <w:top w:val="none" w:sz="0" w:space="0" w:color="auto"/>
        <w:left w:val="none" w:sz="0" w:space="0" w:color="auto"/>
        <w:bottom w:val="none" w:sz="0" w:space="0" w:color="auto"/>
        <w:right w:val="none" w:sz="0" w:space="0" w:color="auto"/>
      </w:divBdr>
    </w:div>
    <w:div w:id="416556911">
      <w:bodyDiv w:val="1"/>
      <w:marLeft w:val="0"/>
      <w:marRight w:val="0"/>
      <w:marTop w:val="0"/>
      <w:marBottom w:val="0"/>
      <w:divBdr>
        <w:top w:val="none" w:sz="0" w:space="0" w:color="auto"/>
        <w:left w:val="none" w:sz="0" w:space="0" w:color="auto"/>
        <w:bottom w:val="none" w:sz="0" w:space="0" w:color="auto"/>
        <w:right w:val="none" w:sz="0" w:space="0" w:color="auto"/>
      </w:divBdr>
    </w:div>
    <w:div w:id="424345998">
      <w:bodyDiv w:val="1"/>
      <w:marLeft w:val="0"/>
      <w:marRight w:val="0"/>
      <w:marTop w:val="0"/>
      <w:marBottom w:val="0"/>
      <w:divBdr>
        <w:top w:val="none" w:sz="0" w:space="0" w:color="auto"/>
        <w:left w:val="none" w:sz="0" w:space="0" w:color="auto"/>
        <w:bottom w:val="none" w:sz="0" w:space="0" w:color="auto"/>
        <w:right w:val="none" w:sz="0" w:space="0" w:color="auto"/>
      </w:divBdr>
    </w:div>
    <w:div w:id="441386307">
      <w:bodyDiv w:val="1"/>
      <w:marLeft w:val="0"/>
      <w:marRight w:val="0"/>
      <w:marTop w:val="0"/>
      <w:marBottom w:val="0"/>
      <w:divBdr>
        <w:top w:val="none" w:sz="0" w:space="0" w:color="auto"/>
        <w:left w:val="none" w:sz="0" w:space="0" w:color="auto"/>
        <w:bottom w:val="none" w:sz="0" w:space="0" w:color="auto"/>
        <w:right w:val="none" w:sz="0" w:space="0" w:color="auto"/>
      </w:divBdr>
    </w:div>
    <w:div w:id="486093270">
      <w:bodyDiv w:val="1"/>
      <w:marLeft w:val="0"/>
      <w:marRight w:val="0"/>
      <w:marTop w:val="0"/>
      <w:marBottom w:val="0"/>
      <w:divBdr>
        <w:top w:val="none" w:sz="0" w:space="0" w:color="auto"/>
        <w:left w:val="none" w:sz="0" w:space="0" w:color="auto"/>
        <w:bottom w:val="none" w:sz="0" w:space="0" w:color="auto"/>
        <w:right w:val="none" w:sz="0" w:space="0" w:color="auto"/>
      </w:divBdr>
    </w:div>
    <w:div w:id="497421823">
      <w:bodyDiv w:val="1"/>
      <w:marLeft w:val="0"/>
      <w:marRight w:val="0"/>
      <w:marTop w:val="0"/>
      <w:marBottom w:val="0"/>
      <w:divBdr>
        <w:top w:val="none" w:sz="0" w:space="0" w:color="auto"/>
        <w:left w:val="none" w:sz="0" w:space="0" w:color="auto"/>
        <w:bottom w:val="none" w:sz="0" w:space="0" w:color="auto"/>
        <w:right w:val="none" w:sz="0" w:space="0" w:color="auto"/>
      </w:divBdr>
    </w:div>
    <w:div w:id="611280879">
      <w:bodyDiv w:val="1"/>
      <w:marLeft w:val="0"/>
      <w:marRight w:val="0"/>
      <w:marTop w:val="0"/>
      <w:marBottom w:val="0"/>
      <w:divBdr>
        <w:top w:val="none" w:sz="0" w:space="0" w:color="auto"/>
        <w:left w:val="none" w:sz="0" w:space="0" w:color="auto"/>
        <w:bottom w:val="none" w:sz="0" w:space="0" w:color="auto"/>
        <w:right w:val="none" w:sz="0" w:space="0" w:color="auto"/>
      </w:divBdr>
    </w:div>
    <w:div w:id="685786910">
      <w:bodyDiv w:val="1"/>
      <w:marLeft w:val="0"/>
      <w:marRight w:val="0"/>
      <w:marTop w:val="0"/>
      <w:marBottom w:val="0"/>
      <w:divBdr>
        <w:top w:val="none" w:sz="0" w:space="0" w:color="auto"/>
        <w:left w:val="none" w:sz="0" w:space="0" w:color="auto"/>
        <w:bottom w:val="none" w:sz="0" w:space="0" w:color="auto"/>
        <w:right w:val="none" w:sz="0" w:space="0" w:color="auto"/>
      </w:divBdr>
    </w:div>
    <w:div w:id="719404699">
      <w:bodyDiv w:val="1"/>
      <w:marLeft w:val="0"/>
      <w:marRight w:val="0"/>
      <w:marTop w:val="0"/>
      <w:marBottom w:val="0"/>
      <w:divBdr>
        <w:top w:val="none" w:sz="0" w:space="0" w:color="auto"/>
        <w:left w:val="none" w:sz="0" w:space="0" w:color="auto"/>
        <w:bottom w:val="none" w:sz="0" w:space="0" w:color="auto"/>
        <w:right w:val="none" w:sz="0" w:space="0" w:color="auto"/>
      </w:divBdr>
    </w:div>
    <w:div w:id="731121822">
      <w:bodyDiv w:val="1"/>
      <w:marLeft w:val="0"/>
      <w:marRight w:val="0"/>
      <w:marTop w:val="0"/>
      <w:marBottom w:val="0"/>
      <w:divBdr>
        <w:top w:val="none" w:sz="0" w:space="0" w:color="auto"/>
        <w:left w:val="none" w:sz="0" w:space="0" w:color="auto"/>
        <w:bottom w:val="none" w:sz="0" w:space="0" w:color="auto"/>
        <w:right w:val="none" w:sz="0" w:space="0" w:color="auto"/>
      </w:divBdr>
    </w:div>
    <w:div w:id="761268172">
      <w:bodyDiv w:val="1"/>
      <w:marLeft w:val="0"/>
      <w:marRight w:val="0"/>
      <w:marTop w:val="0"/>
      <w:marBottom w:val="0"/>
      <w:divBdr>
        <w:top w:val="none" w:sz="0" w:space="0" w:color="auto"/>
        <w:left w:val="none" w:sz="0" w:space="0" w:color="auto"/>
        <w:bottom w:val="none" w:sz="0" w:space="0" w:color="auto"/>
        <w:right w:val="none" w:sz="0" w:space="0" w:color="auto"/>
      </w:divBdr>
    </w:div>
    <w:div w:id="784886445">
      <w:bodyDiv w:val="1"/>
      <w:marLeft w:val="0"/>
      <w:marRight w:val="0"/>
      <w:marTop w:val="0"/>
      <w:marBottom w:val="0"/>
      <w:divBdr>
        <w:top w:val="none" w:sz="0" w:space="0" w:color="auto"/>
        <w:left w:val="none" w:sz="0" w:space="0" w:color="auto"/>
        <w:bottom w:val="none" w:sz="0" w:space="0" w:color="auto"/>
        <w:right w:val="none" w:sz="0" w:space="0" w:color="auto"/>
      </w:divBdr>
    </w:div>
    <w:div w:id="920989980">
      <w:bodyDiv w:val="1"/>
      <w:marLeft w:val="0"/>
      <w:marRight w:val="0"/>
      <w:marTop w:val="0"/>
      <w:marBottom w:val="0"/>
      <w:divBdr>
        <w:top w:val="none" w:sz="0" w:space="0" w:color="auto"/>
        <w:left w:val="none" w:sz="0" w:space="0" w:color="auto"/>
        <w:bottom w:val="none" w:sz="0" w:space="0" w:color="auto"/>
        <w:right w:val="none" w:sz="0" w:space="0" w:color="auto"/>
      </w:divBdr>
    </w:div>
    <w:div w:id="961767299">
      <w:bodyDiv w:val="1"/>
      <w:marLeft w:val="0"/>
      <w:marRight w:val="0"/>
      <w:marTop w:val="0"/>
      <w:marBottom w:val="0"/>
      <w:divBdr>
        <w:top w:val="none" w:sz="0" w:space="0" w:color="auto"/>
        <w:left w:val="none" w:sz="0" w:space="0" w:color="auto"/>
        <w:bottom w:val="none" w:sz="0" w:space="0" w:color="auto"/>
        <w:right w:val="none" w:sz="0" w:space="0" w:color="auto"/>
      </w:divBdr>
    </w:div>
    <w:div w:id="1058433739">
      <w:bodyDiv w:val="1"/>
      <w:marLeft w:val="0"/>
      <w:marRight w:val="0"/>
      <w:marTop w:val="0"/>
      <w:marBottom w:val="0"/>
      <w:divBdr>
        <w:top w:val="none" w:sz="0" w:space="0" w:color="auto"/>
        <w:left w:val="none" w:sz="0" w:space="0" w:color="auto"/>
        <w:bottom w:val="none" w:sz="0" w:space="0" w:color="auto"/>
        <w:right w:val="none" w:sz="0" w:space="0" w:color="auto"/>
      </w:divBdr>
    </w:div>
    <w:div w:id="1264457762">
      <w:bodyDiv w:val="1"/>
      <w:marLeft w:val="0"/>
      <w:marRight w:val="0"/>
      <w:marTop w:val="0"/>
      <w:marBottom w:val="0"/>
      <w:divBdr>
        <w:top w:val="none" w:sz="0" w:space="0" w:color="auto"/>
        <w:left w:val="none" w:sz="0" w:space="0" w:color="auto"/>
        <w:bottom w:val="none" w:sz="0" w:space="0" w:color="auto"/>
        <w:right w:val="none" w:sz="0" w:space="0" w:color="auto"/>
      </w:divBdr>
    </w:div>
    <w:div w:id="1312901814">
      <w:bodyDiv w:val="1"/>
      <w:marLeft w:val="0"/>
      <w:marRight w:val="0"/>
      <w:marTop w:val="0"/>
      <w:marBottom w:val="0"/>
      <w:divBdr>
        <w:top w:val="none" w:sz="0" w:space="0" w:color="auto"/>
        <w:left w:val="none" w:sz="0" w:space="0" w:color="auto"/>
        <w:bottom w:val="none" w:sz="0" w:space="0" w:color="auto"/>
        <w:right w:val="none" w:sz="0" w:space="0" w:color="auto"/>
      </w:divBdr>
    </w:div>
    <w:div w:id="1338921648">
      <w:bodyDiv w:val="1"/>
      <w:marLeft w:val="0"/>
      <w:marRight w:val="0"/>
      <w:marTop w:val="0"/>
      <w:marBottom w:val="0"/>
      <w:divBdr>
        <w:top w:val="none" w:sz="0" w:space="0" w:color="auto"/>
        <w:left w:val="none" w:sz="0" w:space="0" w:color="auto"/>
        <w:bottom w:val="none" w:sz="0" w:space="0" w:color="auto"/>
        <w:right w:val="none" w:sz="0" w:space="0" w:color="auto"/>
      </w:divBdr>
    </w:div>
    <w:div w:id="1409887728">
      <w:bodyDiv w:val="1"/>
      <w:marLeft w:val="0"/>
      <w:marRight w:val="0"/>
      <w:marTop w:val="0"/>
      <w:marBottom w:val="0"/>
      <w:divBdr>
        <w:top w:val="none" w:sz="0" w:space="0" w:color="auto"/>
        <w:left w:val="none" w:sz="0" w:space="0" w:color="auto"/>
        <w:bottom w:val="none" w:sz="0" w:space="0" w:color="auto"/>
        <w:right w:val="none" w:sz="0" w:space="0" w:color="auto"/>
      </w:divBdr>
    </w:div>
    <w:div w:id="1444492762">
      <w:bodyDiv w:val="1"/>
      <w:marLeft w:val="0"/>
      <w:marRight w:val="0"/>
      <w:marTop w:val="0"/>
      <w:marBottom w:val="0"/>
      <w:divBdr>
        <w:top w:val="none" w:sz="0" w:space="0" w:color="auto"/>
        <w:left w:val="none" w:sz="0" w:space="0" w:color="auto"/>
        <w:bottom w:val="none" w:sz="0" w:space="0" w:color="auto"/>
        <w:right w:val="none" w:sz="0" w:space="0" w:color="auto"/>
      </w:divBdr>
    </w:div>
    <w:div w:id="1544487387">
      <w:bodyDiv w:val="1"/>
      <w:marLeft w:val="0"/>
      <w:marRight w:val="0"/>
      <w:marTop w:val="0"/>
      <w:marBottom w:val="0"/>
      <w:divBdr>
        <w:top w:val="none" w:sz="0" w:space="0" w:color="auto"/>
        <w:left w:val="none" w:sz="0" w:space="0" w:color="auto"/>
        <w:bottom w:val="none" w:sz="0" w:space="0" w:color="auto"/>
        <w:right w:val="none" w:sz="0" w:space="0" w:color="auto"/>
      </w:divBdr>
    </w:div>
    <w:div w:id="1619028360">
      <w:bodyDiv w:val="1"/>
      <w:marLeft w:val="0"/>
      <w:marRight w:val="0"/>
      <w:marTop w:val="0"/>
      <w:marBottom w:val="0"/>
      <w:divBdr>
        <w:top w:val="none" w:sz="0" w:space="0" w:color="auto"/>
        <w:left w:val="none" w:sz="0" w:space="0" w:color="auto"/>
        <w:bottom w:val="none" w:sz="0" w:space="0" w:color="auto"/>
        <w:right w:val="none" w:sz="0" w:space="0" w:color="auto"/>
      </w:divBdr>
    </w:div>
    <w:div w:id="1769812946">
      <w:bodyDiv w:val="1"/>
      <w:marLeft w:val="0"/>
      <w:marRight w:val="0"/>
      <w:marTop w:val="0"/>
      <w:marBottom w:val="0"/>
      <w:divBdr>
        <w:top w:val="none" w:sz="0" w:space="0" w:color="auto"/>
        <w:left w:val="none" w:sz="0" w:space="0" w:color="auto"/>
        <w:bottom w:val="none" w:sz="0" w:space="0" w:color="auto"/>
        <w:right w:val="none" w:sz="0" w:space="0" w:color="auto"/>
      </w:divBdr>
    </w:div>
    <w:div w:id="1781680210">
      <w:bodyDiv w:val="1"/>
      <w:marLeft w:val="0"/>
      <w:marRight w:val="0"/>
      <w:marTop w:val="0"/>
      <w:marBottom w:val="0"/>
      <w:divBdr>
        <w:top w:val="none" w:sz="0" w:space="0" w:color="auto"/>
        <w:left w:val="none" w:sz="0" w:space="0" w:color="auto"/>
        <w:bottom w:val="none" w:sz="0" w:space="0" w:color="auto"/>
        <w:right w:val="none" w:sz="0" w:space="0" w:color="auto"/>
      </w:divBdr>
    </w:div>
    <w:div w:id="18234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Финансовое управление</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Светличная В.М.</dc:creator>
  <cp:lastModifiedBy>Пользователь Windows</cp:lastModifiedBy>
  <cp:revision>7</cp:revision>
  <cp:lastPrinted>2025-06-10T06:43:00Z</cp:lastPrinted>
  <dcterms:created xsi:type="dcterms:W3CDTF">2025-06-09T03:12:00Z</dcterms:created>
  <dcterms:modified xsi:type="dcterms:W3CDTF">2025-06-16T06:38:00Z</dcterms:modified>
</cp:coreProperties>
</file>