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09" w:left="0"/>
        <w:jc w:val="both"/>
      </w:pPr>
      <w:r>
        <w:t xml:space="preserve">Дополнительный отпуск медикам </w:t>
      </w:r>
    </w:p>
    <w:p w14:paraId="02000000">
      <w:pPr>
        <w:ind w:firstLine="709" w:left="0"/>
        <w:jc w:val="both"/>
      </w:pPr>
    </w:p>
    <w:p w14:paraId="03000000">
      <w:pPr>
        <w:ind w:firstLine="709" w:left="0"/>
        <w:jc w:val="both"/>
      </w:pPr>
      <w:r>
        <w:t xml:space="preserve">Постановлением Правительства РФ от 08.05.2025 № 615 изменен перечень категорий медицинских работников, которым установлен ежегодный дополнительный оплачиваемый отпуск. </w:t>
      </w:r>
    </w:p>
    <w:p w14:paraId="04000000">
      <w:pPr>
        <w:ind w:firstLine="709" w:left="0"/>
        <w:jc w:val="both"/>
      </w:pPr>
      <w:r>
        <w:t xml:space="preserve">Постановлением № 615 утверждена продолжительность ежегодного дополнительного оплачиваемого отпуска за работу с вредными и (или) опасными условиями труда, предоставляемого медицинским работникам (14, 21, 35 дней): </w:t>
      </w:r>
    </w:p>
    <w:p w14:paraId="05000000">
      <w:pPr>
        <w:numPr>
          <w:ilvl w:val="0"/>
          <w:numId w:val="1"/>
        </w:numPr>
        <w:ind/>
        <w:jc w:val="both"/>
      </w:pPr>
      <w:r>
        <w:t>участвующим в оказании психиатрической помощи,</w:t>
      </w:r>
    </w:p>
    <w:p w14:paraId="06000000">
      <w:pPr>
        <w:numPr>
          <w:ilvl w:val="0"/>
          <w:numId w:val="2"/>
        </w:numPr>
        <w:ind/>
        <w:jc w:val="both"/>
      </w:pPr>
      <w:r>
        <w:t>непосредственно участвующим в оказании противотуберкулезной помощи,</w:t>
      </w:r>
    </w:p>
    <w:p w14:paraId="07000000">
      <w:pPr>
        <w:numPr>
          <w:ilvl w:val="0"/>
          <w:numId w:val="3"/>
        </w:numPr>
        <w:ind/>
        <w:jc w:val="both"/>
      </w:pPr>
      <w:r>
        <w:t>осуществляющим диагностику и лечение ВИЧ-инфицированных,</w:t>
      </w:r>
    </w:p>
    <w:p w14:paraId="08000000">
      <w:pPr>
        <w:numPr>
          <w:ilvl w:val="0"/>
          <w:numId w:val="4"/>
        </w:numPr>
        <w:ind/>
        <w:jc w:val="both"/>
      </w:pPr>
      <w:r>
        <w:t>работа которых связана с материалами, содержащими вирус иммунодефицита человека.</w:t>
      </w:r>
    </w:p>
    <w:p w14:paraId="09000000">
      <w:pPr>
        <w:ind w:firstLine="709" w:left="0"/>
        <w:jc w:val="both"/>
      </w:pPr>
    </w:p>
    <w:p w14:paraId="0A000000">
      <w:pPr>
        <w:ind w:firstLine="709" w:left="0"/>
        <w:jc w:val="both"/>
      </w:pPr>
      <w:r>
        <w:t xml:space="preserve">Постановлением установлен конкретный перечень наименований должностей медицинских работников. </w:t>
      </w:r>
    </w:p>
    <w:p w14:paraId="0B000000">
      <w:pPr>
        <w:ind w:firstLine="709" w:left="0"/>
        <w:jc w:val="both"/>
      </w:pPr>
      <w:r>
        <w:t xml:space="preserve">Указанные положения распространены также на соответствующие категории медицинских работников организаций, подведомственных Минобороны, МВД, ФСИН, ФСБ. </w:t>
      </w:r>
    </w:p>
    <w:p w14:paraId="0C000000">
      <w:pPr>
        <w:ind w:firstLine="709" w:left="0"/>
        <w:jc w:val="both"/>
      </w:pPr>
      <w:r>
        <w:t>Постановление вступает в силу с 1 сентября 2025 г., утратившим силу признается постановление Правительства Российской Федерации от 6 июня 2013 г. № 482 «О продолжительности ежегодного дополнительного оплачиваемого отпуска за работу с вредными и (или) опасными условиями труда, предоставляемого отдельным категориям работников».</w:t>
      </w:r>
    </w:p>
    <w:p w14:paraId="0D000000">
      <w:pPr>
        <w:ind w:firstLine="709" w:left="0"/>
        <w:jc w:val="both"/>
      </w:pPr>
    </w:p>
    <w:p w14:paraId="0E000000">
      <w:pPr>
        <w:ind w:firstLine="709" w:left="0"/>
        <w:jc w:val="right"/>
      </w:pPr>
      <w:r>
        <w:t>Прокуратура Большемуртинского района</w:t>
      </w:r>
    </w:p>
    <w:p w14:paraId="0F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color w:val="000000"/>
      <w:sz w:val="28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2025-06-17T04:08:29Z</dcterms:modified>
</cp:coreProperties>
</file>